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68"/>
        <w:tblW w:w="9360" w:type="dxa"/>
        <w:tblLook w:val="04A0" w:firstRow="1" w:lastRow="0" w:firstColumn="1" w:lastColumn="0" w:noHBand="0" w:noVBand="1"/>
      </w:tblPr>
      <w:tblGrid>
        <w:gridCol w:w="3514"/>
        <w:gridCol w:w="5846"/>
      </w:tblGrid>
      <w:tr w:rsidR="00835622" w:rsidRPr="00835622" w14:paraId="0F6BBC1A" w14:textId="77777777" w:rsidTr="000E5552">
        <w:tc>
          <w:tcPr>
            <w:tcW w:w="3514" w:type="dxa"/>
            <w:tcBorders>
              <w:top w:val="nil"/>
              <w:left w:val="nil"/>
              <w:bottom w:val="nil"/>
              <w:right w:val="nil"/>
            </w:tcBorders>
          </w:tcPr>
          <w:p w14:paraId="63061C60" w14:textId="77777777" w:rsidR="007B13F8" w:rsidRPr="00835622" w:rsidRDefault="00FC6B62" w:rsidP="00247E30">
            <w:pPr>
              <w:pStyle w:val="FirstParagraph"/>
              <w:spacing w:before="0" w:after="0"/>
              <w:jc w:val="center"/>
              <w:rPr>
                <w:rFonts w:ascii="Times New Roman" w:hAnsi="Times New Roman" w:cs="Times New Roman"/>
                <w:b/>
                <w:sz w:val="26"/>
                <w:szCs w:val="28"/>
                <w:lang w:val="vi-VN"/>
              </w:rPr>
            </w:pPr>
            <w:r w:rsidRPr="00835622">
              <w:rPr>
                <w:rFonts w:ascii="Times New Roman" w:hAnsi="Times New Roman" w:cs="Times New Roman"/>
                <w:b/>
                <w:sz w:val="26"/>
                <w:szCs w:val="28"/>
                <w:lang w:val="vi-VN"/>
              </w:rPr>
              <w:t>ỦY BAN NHÂN DÂN</w:t>
            </w:r>
          </w:p>
          <w:p w14:paraId="7C7B815D" w14:textId="25014975" w:rsidR="007B13F8" w:rsidRPr="00835622" w:rsidRDefault="00897678" w:rsidP="00247E30">
            <w:pPr>
              <w:pStyle w:val="BodyText"/>
              <w:spacing w:before="0" w:after="0"/>
              <w:jc w:val="center"/>
              <w:rPr>
                <w:rFonts w:ascii="Times New Roman" w:hAnsi="Times New Roman" w:cs="Times New Roman"/>
                <w:b/>
                <w:sz w:val="26"/>
                <w:szCs w:val="28"/>
              </w:rPr>
            </w:pPr>
            <w:r w:rsidRPr="00835622">
              <w:rPr>
                <w:rFonts w:ascii="Times New Roman" w:hAnsi="Times New Roman" w:cs="Times New Roman"/>
                <w:b/>
                <w:sz w:val="26"/>
                <w:szCs w:val="28"/>
              </w:rPr>
              <w:t xml:space="preserve">HUYỆN </w:t>
            </w:r>
            <w:r w:rsidR="00F87E1F" w:rsidRPr="00835622">
              <w:rPr>
                <w:rFonts w:ascii="Times New Roman" w:hAnsi="Times New Roman" w:cs="Times New Roman"/>
                <w:b/>
                <w:sz w:val="26"/>
                <w:szCs w:val="28"/>
              </w:rPr>
              <w:t>CÔ TÔ</w:t>
            </w:r>
          </w:p>
          <w:p w14:paraId="291EBB9B" w14:textId="77777777" w:rsidR="005D6D3B" w:rsidRPr="00835622" w:rsidRDefault="00262CC6" w:rsidP="00247E30">
            <w:pPr>
              <w:pStyle w:val="BodyText"/>
              <w:spacing w:before="0" w:after="0"/>
              <w:jc w:val="center"/>
              <w:rPr>
                <w:rFonts w:ascii="Times New Roman" w:hAnsi="Times New Roman" w:cs="Times New Roman"/>
                <w:b/>
                <w:szCs w:val="28"/>
              </w:rPr>
            </w:pPr>
            <w:r w:rsidRPr="00835622">
              <w:rPr>
                <w:rFonts w:ascii="Times New Roman" w:hAnsi="Times New Roman" w:cs="Times New Roman"/>
                <w:b/>
                <w:noProof/>
                <w:szCs w:val="28"/>
              </w:rPr>
              <mc:AlternateContent>
                <mc:Choice Requires="wps">
                  <w:drawing>
                    <wp:anchor distT="0" distB="0" distL="114300" distR="114300" simplePos="0" relativeHeight="251654144" behindDoc="0" locked="0" layoutInCell="1" allowOverlap="1" wp14:anchorId="379204F0" wp14:editId="77D439DC">
                      <wp:simplePos x="0" y="0"/>
                      <wp:positionH relativeFrom="column">
                        <wp:posOffset>645298</wp:posOffset>
                      </wp:positionH>
                      <wp:positionV relativeFrom="paragraph">
                        <wp:posOffset>33959</wp:posOffset>
                      </wp:positionV>
                      <wp:extent cx="731520" cy="0"/>
                      <wp:effectExtent l="38100" t="38100" r="68580" b="95250"/>
                      <wp:wrapNone/>
                      <wp:docPr id="5" name="Straight Connector 5"/>
                      <wp:cNvGraphicFramePr/>
                      <a:graphic xmlns:a="http://schemas.openxmlformats.org/drawingml/2006/main">
                        <a:graphicData uri="http://schemas.microsoft.com/office/word/2010/wordprocessingShape">
                          <wps:wsp>
                            <wps:cNvCnPr/>
                            <wps:spPr>
                              <a:xfrm>
                                <a:off x="0" y="0"/>
                                <a:ext cx="73152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77F325A" id="Straight Connector 5"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50.8pt,2.65pt" to="108.4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" strokecolor="black [3213]">
                      <v:shadow on="t" color="black" opacity="24903f" origin=",.5" offset="0,.55556mm"/>
                    </v:line>
                  </w:pict>
                </mc:Fallback>
              </mc:AlternateContent>
            </w:r>
          </w:p>
          <w:p w14:paraId="1B0FF5AA" w14:textId="0F3FDF47" w:rsidR="005D6D3B" w:rsidRPr="00835622" w:rsidRDefault="005D6D3B" w:rsidP="009B6C01">
            <w:pPr>
              <w:pStyle w:val="BodyText"/>
              <w:spacing w:before="0" w:after="0"/>
              <w:jc w:val="center"/>
              <w:rPr>
                <w:rFonts w:ascii="Times New Roman" w:hAnsi="Times New Roman" w:cs="Times New Roman"/>
                <w:sz w:val="26"/>
                <w:szCs w:val="26"/>
              </w:rPr>
            </w:pPr>
            <w:r w:rsidRPr="00835622">
              <w:rPr>
                <w:rFonts w:ascii="Times New Roman" w:hAnsi="Times New Roman" w:cs="Times New Roman"/>
                <w:sz w:val="26"/>
                <w:szCs w:val="26"/>
              </w:rPr>
              <w:t>Số</w:t>
            </w:r>
            <w:r w:rsidR="00FC6B62" w:rsidRPr="00835622">
              <w:rPr>
                <w:rFonts w:ascii="Times New Roman" w:hAnsi="Times New Roman" w:cs="Times New Roman"/>
                <w:sz w:val="26"/>
                <w:szCs w:val="26"/>
              </w:rPr>
              <w:t>:</w:t>
            </w:r>
            <w:r w:rsidR="00A26965" w:rsidRPr="00835622">
              <w:rPr>
                <w:rFonts w:ascii="Times New Roman" w:hAnsi="Times New Roman" w:cs="Times New Roman"/>
                <w:sz w:val="26"/>
                <w:szCs w:val="26"/>
              </w:rPr>
              <w:t xml:space="preserve"> </w:t>
            </w:r>
            <w:r w:rsidR="00D07B29">
              <w:rPr>
                <w:rFonts w:ascii="Times New Roman" w:hAnsi="Times New Roman" w:cs="Times New Roman"/>
                <w:sz w:val="26"/>
                <w:szCs w:val="26"/>
              </w:rPr>
              <w:t>972</w:t>
            </w:r>
            <w:r w:rsidRPr="00835622">
              <w:rPr>
                <w:rFonts w:ascii="Times New Roman" w:hAnsi="Times New Roman" w:cs="Times New Roman"/>
                <w:sz w:val="26"/>
                <w:szCs w:val="26"/>
              </w:rPr>
              <w:t>/ĐA-</w:t>
            </w:r>
            <w:r w:rsidR="00D573DF" w:rsidRPr="00835622">
              <w:rPr>
                <w:rFonts w:ascii="Times New Roman" w:hAnsi="Times New Roman" w:cs="Times New Roman"/>
                <w:sz w:val="26"/>
                <w:szCs w:val="26"/>
              </w:rPr>
              <w:t>UBND</w:t>
            </w:r>
          </w:p>
        </w:tc>
        <w:tc>
          <w:tcPr>
            <w:tcW w:w="5846" w:type="dxa"/>
            <w:tcBorders>
              <w:top w:val="nil"/>
              <w:left w:val="nil"/>
              <w:bottom w:val="nil"/>
              <w:right w:val="nil"/>
            </w:tcBorders>
          </w:tcPr>
          <w:p w14:paraId="4E5031C1" w14:textId="77777777" w:rsidR="007B13F8" w:rsidRPr="00835622" w:rsidRDefault="007B13F8" w:rsidP="00247E30">
            <w:pPr>
              <w:pStyle w:val="FirstParagraph"/>
              <w:spacing w:before="0" w:after="0"/>
              <w:jc w:val="center"/>
              <w:rPr>
                <w:rFonts w:ascii="Times New Roman" w:hAnsi="Times New Roman" w:cs="Times New Roman"/>
                <w:b/>
                <w:sz w:val="26"/>
                <w:szCs w:val="28"/>
              </w:rPr>
            </w:pPr>
            <w:r w:rsidRPr="00835622">
              <w:rPr>
                <w:rFonts w:ascii="Times New Roman" w:hAnsi="Times New Roman" w:cs="Times New Roman"/>
                <w:b/>
                <w:sz w:val="26"/>
                <w:szCs w:val="28"/>
              </w:rPr>
              <w:t>CỘNG HÒA XÃ HỘI CHỦ NGHĨA VIỆT NAM</w:t>
            </w:r>
          </w:p>
          <w:p w14:paraId="75919F63" w14:textId="77777777" w:rsidR="007B13F8" w:rsidRPr="00835622" w:rsidRDefault="007B13F8" w:rsidP="00247E30">
            <w:pPr>
              <w:pStyle w:val="BodyText"/>
              <w:spacing w:before="0" w:after="0"/>
              <w:jc w:val="center"/>
              <w:rPr>
                <w:rFonts w:ascii="Times New Roman" w:hAnsi="Times New Roman" w:cs="Times New Roman"/>
                <w:b/>
                <w:sz w:val="28"/>
                <w:szCs w:val="28"/>
              </w:rPr>
            </w:pPr>
            <w:r w:rsidRPr="00835622">
              <w:rPr>
                <w:rFonts w:ascii="Times New Roman" w:hAnsi="Times New Roman" w:cs="Times New Roman"/>
                <w:b/>
                <w:sz w:val="28"/>
                <w:szCs w:val="28"/>
              </w:rPr>
              <w:t>Độc lập - Tự do - Hạnh phúc</w:t>
            </w:r>
          </w:p>
          <w:p w14:paraId="6E9C96D8" w14:textId="77777777" w:rsidR="007B13F8" w:rsidRPr="00835622" w:rsidRDefault="007C212D" w:rsidP="00247E30">
            <w:pPr>
              <w:pStyle w:val="BodyText"/>
              <w:spacing w:before="0" w:after="0"/>
              <w:jc w:val="center"/>
              <w:rPr>
                <w:rFonts w:ascii="Times New Roman" w:hAnsi="Times New Roman" w:cs="Times New Roman"/>
                <w:sz w:val="28"/>
                <w:szCs w:val="28"/>
              </w:rPr>
            </w:pPr>
            <w:r w:rsidRPr="00835622">
              <w:rPr>
                <w:rFonts w:ascii="Times New Roman" w:hAnsi="Times New Roman" w:cs="Times New Roman"/>
                <w:b/>
                <w:noProof/>
                <w:sz w:val="28"/>
                <w:szCs w:val="28"/>
              </w:rPr>
              <mc:AlternateContent>
                <mc:Choice Requires="wps">
                  <w:drawing>
                    <wp:anchor distT="0" distB="0" distL="114300" distR="114300" simplePos="0" relativeHeight="251645952" behindDoc="0" locked="0" layoutInCell="1" allowOverlap="1" wp14:anchorId="23BCA27D" wp14:editId="16B248BD">
                      <wp:simplePos x="0" y="0"/>
                      <wp:positionH relativeFrom="column">
                        <wp:posOffset>775172</wp:posOffset>
                      </wp:positionH>
                      <wp:positionV relativeFrom="paragraph">
                        <wp:posOffset>17780</wp:posOffset>
                      </wp:positionV>
                      <wp:extent cx="1972310" cy="635"/>
                      <wp:effectExtent l="0" t="0" r="27940" b="3746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231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F84BB6" id="_x0000_t32" coordsize="21600,21600" o:spt="32" o:oned="t" path="m,l21600,21600e" filled="f">
                      <v:path arrowok="t" fillok="f" o:connecttype="none"/>
                      <o:lock v:ext="edit" shapetype="t"/>
                    </v:shapetype>
                    <v:shape id="AutoShape 2" o:spid="_x0000_s1026" type="#_x0000_t32" style="position:absolute;margin-left:61.05pt;margin-top:1.4pt;width:155.3pt;height:.0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gEbIAIAAD0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"/>
                  </w:pict>
                </mc:Fallback>
              </mc:AlternateContent>
            </w:r>
          </w:p>
          <w:p w14:paraId="0853BC4E" w14:textId="03E495A1" w:rsidR="005D6D3B" w:rsidRPr="00835622" w:rsidRDefault="00F87E1F" w:rsidP="009B6C01">
            <w:pPr>
              <w:pStyle w:val="BodyText"/>
              <w:spacing w:before="0" w:after="0"/>
              <w:jc w:val="center"/>
              <w:rPr>
                <w:rFonts w:ascii="Times New Roman" w:hAnsi="Times New Roman" w:cs="Times New Roman"/>
                <w:i/>
                <w:sz w:val="26"/>
                <w:szCs w:val="26"/>
              </w:rPr>
            </w:pPr>
            <w:r w:rsidRPr="00835622">
              <w:rPr>
                <w:rFonts w:ascii="Times New Roman" w:hAnsi="Times New Roman" w:cs="Times New Roman"/>
                <w:i/>
                <w:sz w:val="28"/>
                <w:szCs w:val="26"/>
              </w:rPr>
              <w:t>Cô Tô</w:t>
            </w:r>
            <w:r w:rsidR="00180A37" w:rsidRPr="00835622">
              <w:rPr>
                <w:rFonts w:ascii="Times New Roman" w:hAnsi="Times New Roman" w:cs="Times New Roman"/>
                <w:i/>
                <w:sz w:val="28"/>
                <w:szCs w:val="26"/>
              </w:rPr>
              <w:t>, ngày</w:t>
            </w:r>
            <w:r w:rsidR="006B57B1" w:rsidRPr="00835622">
              <w:rPr>
                <w:rFonts w:ascii="Times New Roman" w:hAnsi="Times New Roman" w:cs="Times New Roman"/>
                <w:i/>
                <w:sz w:val="28"/>
                <w:szCs w:val="26"/>
              </w:rPr>
              <w:t xml:space="preserve"> </w:t>
            </w:r>
            <w:r w:rsidR="009B6C01">
              <w:rPr>
                <w:rFonts w:ascii="Times New Roman" w:hAnsi="Times New Roman" w:cs="Times New Roman"/>
                <w:i/>
                <w:sz w:val="28"/>
                <w:szCs w:val="26"/>
              </w:rPr>
              <w:t>16</w:t>
            </w:r>
            <w:r w:rsidR="00897678" w:rsidRPr="00835622">
              <w:rPr>
                <w:rFonts w:ascii="Times New Roman" w:hAnsi="Times New Roman" w:cs="Times New Roman"/>
                <w:i/>
                <w:sz w:val="28"/>
                <w:szCs w:val="26"/>
              </w:rPr>
              <w:t xml:space="preserve"> </w:t>
            </w:r>
            <w:r w:rsidR="00F9735B" w:rsidRPr="00835622">
              <w:rPr>
                <w:rFonts w:ascii="Times New Roman" w:hAnsi="Times New Roman" w:cs="Times New Roman"/>
                <w:i/>
                <w:sz w:val="28"/>
                <w:szCs w:val="26"/>
                <w:lang w:val="vi-VN"/>
              </w:rPr>
              <w:t>tháng</w:t>
            </w:r>
            <w:r w:rsidR="005E5466" w:rsidRPr="00835622">
              <w:rPr>
                <w:rFonts w:ascii="Times New Roman" w:hAnsi="Times New Roman" w:cs="Times New Roman"/>
                <w:i/>
                <w:sz w:val="28"/>
                <w:szCs w:val="26"/>
              </w:rPr>
              <w:t xml:space="preserve"> </w:t>
            </w:r>
            <w:r w:rsidR="009B6C01">
              <w:rPr>
                <w:rFonts w:ascii="Times New Roman" w:hAnsi="Times New Roman" w:cs="Times New Roman"/>
                <w:i/>
                <w:sz w:val="28"/>
                <w:szCs w:val="26"/>
              </w:rPr>
              <w:t>5</w:t>
            </w:r>
            <w:r w:rsidR="00F9735B" w:rsidRPr="00835622">
              <w:rPr>
                <w:rFonts w:ascii="Times New Roman" w:hAnsi="Times New Roman" w:cs="Times New Roman"/>
                <w:i/>
                <w:sz w:val="28"/>
                <w:szCs w:val="26"/>
                <w:lang w:val="vi-VN"/>
              </w:rPr>
              <w:t xml:space="preserve"> năm </w:t>
            </w:r>
            <w:r w:rsidR="00A020DD" w:rsidRPr="00835622">
              <w:rPr>
                <w:rFonts w:ascii="Times New Roman" w:hAnsi="Times New Roman" w:cs="Times New Roman"/>
                <w:i/>
                <w:sz w:val="28"/>
                <w:szCs w:val="26"/>
                <w:lang w:val="vi-VN"/>
              </w:rPr>
              <w:t>20</w:t>
            </w:r>
            <w:r w:rsidR="00A020DD" w:rsidRPr="00835622">
              <w:rPr>
                <w:rFonts w:ascii="Times New Roman" w:hAnsi="Times New Roman" w:cs="Times New Roman"/>
                <w:i/>
                <w:sz w:val="28"/>
                <w:szCs w:val="26"/>
              </w:rPr>
              <w:t>24</w:t>
            </w:r>
          </w:p>
        </w:tc>
      </w:tr>
    </w:tbl>
    <w:p w14:paraId="5379FD41" w14:textId="4A1C0538" w:rsidR="00005E41" w:rsidRPr="00835622" w:rsidRDefault="005D6D3B" w:rsidP="00CD4A7C">
      <w:pPr>
        <w:pStyle w:val="BodyText"/>
        <w:tabs>
          <w:tab w:val="left" w:pos="360"/>
          <w:tab w:val="center" w:pos="4536"/>
        </w:tabs>
        <w:spacing w:before="360" w:after="0"/>
        <w:jc w:val="center"/>
        <w:rPr>
          <w:rFonts w:ascii="Times New Roman" w:hAnsi="Times New Roman" w:cs="Times New Roman"/>
          <w:b/>
          <w:sz w:val="28"/>
          <w:szCs w:val="36"/>
        </w:rPr>
      </w:pPr>
      <w:r w:rsidRPr="00835622">
        <w:rPr>
          <w:rFonts w:ascii="Times New Roman" w:hAnsi="Times New Roman" w:cs="Times New Roman"/>
          <w:b/>
          <w:sz w:val="28"/>
          <w:szCs w:val="36"/>
        </w:rPr>
        <w:t>ĐỀ</w:t>
      </w:r>
      <w:r w:rsidR="007D00D4" w:rsidRPr="00835622">
        <w:rPr>
          <w:rFonts w:ascii="Times New Roman" w:hAnsi="Times New Roman" w:cs="Times New Roman"/>
          <w:b/>
          <w:sz w:val="28"/>
          <w:szCs w:val="36"/>
        </w:rPr>
        <w:t xml:space="preserve"> ÁN</w:t>
      </w:r>
    </w:p>
    <w:p w14:paraId="3BB07F92" w14:textId="77777777" w:rsidR="004941CC" w:rsidRPr="00835622" w:rsidRDefault="007D00D4" w:rsidP="009C44E8">
      <w:pPr>
        <w:pStyle w:val="BodyText"/>
        <w:spacing w:before="0" w:after="0"/>
        <w:jc w:val="center"/>
        <w:rPr>
          <w:rFonts w:ascii="Times New Roman" w:hAnsi="Times New Roman" w:cs="Times New Roman"/>
          <w:b/>
          <w:sz w:val="28"/>
          <w:szCs w:val="28"/>
        </w:rPr>
      </w:pPr>
      <w:r w:rsidRPr="00835622">
        <w:rPr>
          <w:rFonts w:ascii="Times New Roman" w:hAnsi="Times New Roman" w:cs="Times New Roman"/>
          <w:b/>
          <w:sz w:val="28"/>
          <w:szCs w:val="28"/>
        </w:rPr>
        <w:t xml:space="preserve">Sáp nhập </w:t>
      </w:r>
      <w:r w:rsidR="00DE012B" w:rsidRPr="00835622">
        <w:rPr>
          <w:rFonts w:ascii="Times New Roman" w:hAnsi="Times New Roman" w:cs="Times New Roman"/>
          <w:b/>
          <w:sz w:val="28"/>
          <w:szCs w:val="28"/>
        </w:rPr>
        <w:t>T</w:t>
      </w:r>
      <w:r w:rsidRPr="00835622">
        <w:rPr>
          <w:rFonts w:ascii="Times New Roman" w:hAnsi="Times New Roman" w:cs="Times New Roman"/>
          <w:b/>
          <w:sz w:val="28"/>
          <w:szCs w:val="28"/>
        </w:rPr>
        <w:t xml:space="preserve">rường </w:t>
      </w:r>
      <w:r w:rsidR="00897678" w:rsidRPr="00835622">
        <w:rPr>
          <w:rFonts w:ascii="Times New Roman" w:hAnsi="Times New Roman" w:cs="Times New Roman"/>
          <w:b/>
          <w:sz w:val="28"/>
          <w:szCs w:val="28"/>
        </w:rPr>
        <w:t xml:space="preserve">THCS Thị trấn </w:t>
      </w:r>
      <w:r w:rsidR="00F87E1F" w:rsidRPr="00835622">
        <w:rPr>
          <w:rFonts w:ascii="Times New Roman" w:hAnsi="Times New Roman" w:cs="Times New Roman"/>
          <w:b/>
          <w:sz w:val="28"/>
          <w:szCs w:val="28"/>
        </w:rPr>
        <w:t>Cô Tô</w:t>
      </w:r>
      <w:r w:rsidR="00897678" w:rsidRPr="00835622">
        <w:rPr>
          <w:rFonts w:ascii="Times New Roman" w:hAnsi="Times New Roman" w:cs="Times New Roman"/>
          <w:b/>
          <w:sz w:val="28"/>
          <w:szCs w:val="28"/>
        </w:rPr>
        <w:t xml:space="preserve"> </w:t>
      </w:r>
      <w:r w:rsidR="00082A68" w:rsidRPr="00835622">
        <w:rPr>
          <w:rFonts w:ascii="Times New Roman" w:hAnsi="Times New Roman" w:cs="Times New Roman"/>
          <w:b/>
          <w:sz w:val="28"/>
          <w:szCs w:val="28"/>
        </w:rPr>
        <w:t xml:space="preserve">vào </w:t>
      </w:r>
      <w:r w:rsidR="00DE012B" w:rsidRPr="00835622">
        <w:rPr>
          <w:rFonts w:ascii="Times New Roman" w:hAnsi="Times New Roman" w:cs="Times New Roman"/>
          <w:b/>
          <w:sz w:val="28"/>
          <w:szCs w:val="28"/>
        </w:rPr>
        <w:t>T</w:t>
      </w:r>
      <w:r w:rsidR="00897678" w:rsidRPr="00835622">
        <w:rPr>
          <w:rFonts w:ascii="Times New Roman" w:hAnsi="Times New Roman" w:cs="Times New Roman"/>
          <w:b/>
          <w:sz w:val="28"/>
          <w:szCs w:val="28"/>
        </w:rPr>
        <w:t xml:space="preserve">rường THPT </w:t>
      </w:r>
      <w:r w:rsidR="00F87E1F" w:rsidRPr="00835622">
        <w:rPr>
          <w:rFonts w:ascii="Times New Roman" w:hAnsi="Times New Roman" w:cs="Times New Roman"/>
          <w:b/>
          <w:sz w:val="28"/>
          <w:szCs w:val="28"/>
        </w:rPr>
        <w:t>Cô Tô</w:t>
      </w:r>
      <w:r w:rsidR="00897678" w:rsidRPr="00835622">
        <w:rPr>
          <w:rFonts w:ascii="Times New Roman" w:hAnsi="Times New Roman" w:cs="Times New Roman"/>
          <w:b/>
          <w:sz w:val="28"/>
          <w:szCs w:val="28"/>
        </w:rPr>
        <w:t xml:space="preserve"> </w:t>
      </w:r>
    </w:p>
    <w:p w14:paraId="09F58BEC" w14:textId="06E88AAD" w:rsidR="00005E41" w:rsidRPr="00835622" w:rsidRDefault="00897678" w:rsidP="009C44E8">
      <w:pPr>
        <w:pStyle w:val="BodyText"/>
        <w:spacing w:before="0" w:after="0"/>
        <w:jc w:val="center"/>
        <w:rPr>
          <w:rFonts w:ascii="Times New Roman" w:hAnsi="Times New Roman" w:cs="Times New Roman"/>
          <w:b/>
          <w:sz w:val="28"/>
          <w:szCs w:val="28"/>
        </w:rPr>
      </w:pPr>
      <w:r w:rsidRPr="00835622">
        <w:rPr>
          <w:rFonts w:ascii="Times New Roman" w:hAnsi="Times New Roman" w:cs="Times New Roman"/>
          <w:b/>
          <w:sz w:val="28"/>
          <w:szCs w:val="28"/>
        </w:rPr>
        <w:t xml:space="preserve">thành Trường THCS&amp;THPT </w:t>
      </w:r>
      <w:r w:rsidR="00F87E1F" w:rsidRPr="00835622">
        <w:rPr>
          <w:rFonts w:ascii="Times New Roman" w:hAnsi="Times New Roman" w:cs="Times New Roman"/>
          <w:b/>
          <w:sz w:val="28"/>
          <w:szCs w:val="28"/>
        </w:rPr>
        <w:t>Cô Tô</w:t>
      </w:r>
      <w:r w:rsidR="00BE59D1">
        <w:rPr>
          <w:rFonts w:ascii="Times New Roman" w:hAnsi="Times New Roman" w:cs="Times New Roman"/>
          <w:b/>
          <w:sz w:val="28"/>
          <w:szCs w:val="28"/>
        </w:rPr>
        <w:t xml:space="preserve"> thuộc</w:t>
      </w:r>
      <w:r w:rsidR="002F1797">
        <w:rPr>
          <w:rFonts w:ascii="Times New Roman" w:hAnsi="Times New Roman" w:cs="Times New Roman"/>
          <w:b/>
          <w:sz w:val="28"/>
          <w:szCs w:val="28"/>
        </w:rPr>
        <w:t xml:space="preserve"> Sở Giáo dục và Đào tạo</w:t>
      </w:r>
      <w:r w:rsidR="00082A68" w:rsidRPr="00835622">
        <w:rPr>
          <w:rFonts w:ascii="Times New Roman" w:hAnsi="Times New Roman" w:cs="Times New Roman"/>
          <w:b/>
          <w:sz w:val="28"/>
          <w:szCs w:val="28"/>
        </w:rPr>
        <w:t xml:space="preserve"> </w:t>
      </w:r>
    </w:p>
    <w:p w14:paraId="2C058007" w14:textId="77777777" w:rsidR="00887EC6" w:rsidRPr="00835622" w:rsidRDefault="00A57981" w:rsidP="00887EC6">
      <w:pPr>
        <w:pStyle w:val="BodyText"/>
        <w:spacing w:before="0" w:after="0" w:line="276" w:lineRule="auto"/>
        <w:jc w:val="center"/>
        <w:rPr>
          <w:rFonts w:ascii="Times New Roman" w:hAnsi="Times New Roman" w:cs="Times New Roman"/>
          <w:b/>
          <w:sz w:val="28"/>
          <w:szCs w:val="28"/>
        </w:rPr>
      </w:pPr>
      <w:r w:rsidRPr="00835622">
        <w:rPr>
          <w:rFonts w:ascii="Times New Roman" w:hAnsi="Times New Roman" w:cs="Times New Roman"/>
          <w:b/>
          <w:noProof/>
          <w:sz w:val="28"/>
          <w:szCs w:val="28"/>
        </w:rPr>
        <mc:AlternateContent>
          <mc:Choice Requires="wps">
            <w:drawing>
              <wp:anchor distT="4294967294" distB="4294967294" distL="114300" distR="114300" simplePos="0" relativeHeight="251650048" behindDoc="0" locked="0" layoutInCell="1" allowOverlap="1" wp14:anchorId="509D3E65" wp14:editId="3B6F8A53">
                <wp:simplePos x="0" y="0"/>
                <wp:positionH relativeFrom="column">
                  <wp:posOffset>2182495</wp:posOffset>
                </wp:positionH>
                <wp:positionV relativeFrom="paragraph">
                  <wp:posOffset>20954</wp:posOffset>
                </wp:positionV>
                <wp:extent cx="1543050" cy="0"/>
                <wp:effectExtent l="0" t="0" r="19050" b="1905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82303E" id="AutoShape 7" o:spid="_x0000_s1026" type="#_x0000_t32" style="position:absolute;margin-left:171.85pt;margin-top:1.65pt;width:121.5pt;height:0;z-index:2516500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7qM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"/>
            </w:pict>
          </mc:Fallback>
        </mc:AlternateContent>
      </w:r>
    </w:p>
    <w:p w14:paraId="6A0D5539" w14:textId="6F47E8BA" w:rsidR="006A18FA" w:rsidRPr="00835622" w:rsidRDefault="007D00D4" w:rsidP="0055278C">
      <w:pPr>
        <w:pStyle w:val="BodyText"/>
        <w:spacing w:before="120" w:after="0"/>
        <w:jc w:val="center"/>
        <w:rPr>
          <w:rFonts w:ascii="Times New Roman" w:hAnsi="Times New Roman" w:cs="Times New Roman"/>
          <w:b/>
          <w:sz w:val="28"/>
          <w:szCs w:val="28"/>
        </w:rPr>
      </w:pPr>
      <w:r w:rsidRPr="00835622">
        <w:rPr>
          <w:rFonts w:ascii="Times New Roman" w:hAnsi="Times New Roman" w:cs="Times New Roman"/>
          <w:b/>
          <w:sz w:val="28"/>
          <w:szCs w:val="28"/>
        </w:rPr>
        <w:t>Phần thứ nhất</w:t>
      </w:r>
    </w:p>
    <w:p w14:paraId="1C8B4CE4" w14:textId="77777777" w:rsidR="005518F9" w:rsidRPr="00835622" w:rsidRDefault="007D00D4" w:rsidP="0055278C">
      <w:pPr>
        <w:pStyle w:val="BodyText"/>
        <w:spacing w:before="0" w:after="0"/>
        <w:jc w:val="center"/>
        <w:rPr>
          <w:rFonts w:ascii="Times New Roman" w:hAnsi="Times New Roman" w:cs="Times New Roman"/>
          <w:b/>
          <w:sz w:val="28"/>
          <w:szCs w:val="28"/>
        </w:rPr>
      </w:pPr>
      <w:r w:rsidRPr="00835622">
        <w:rPr>
          <w:rFonts w:ascii="Times New Roman" w:hAnsi="Times New Roman" w:cs="Times New Roman"/>
          <w:b/>
          <w:sz w:val="28"/>
          <w:szCs w:val="28"/>
        </w:rPr>
        <w:t xml:space="preserve">SỰ </w:t>
      </w:r>
      <w:r w:rsidR="003E5C22" w:rsidRPr="00835622">
        <w:rPr>
          <w:rFonts w:ascii="Times New Roman" w:hAnsi="Times New Roman" w:cs="Times New Roman"/>
          <w:b/>
          <w:sz w:val="28"/>
          <w:szCs w:val="28"/>
        </w:rPr>
        <w:t>CẦN</w:t>
      </w:r>
      <w:r w:rsidRPr="00835622">
        <w:rPr>
          <w:rFonts w:ascii="Times New Roman" w:hAnsi="Times New Roman" w:cs="Times New Roman"/>
          <w:b/>
          <w:sz w:val="28"/>
          <w:szCs w:val="28"/>
        </w:rPr>
        <w:t xml:space="preserve"> THIẾT XÂY DỰNG ĐỀ ÁN</w:t>
      </w:r>
      <w:r w:rsidR="003E5C22" w:rsidRPr="00835622">
        <w:rPr>
          <w:rFonts w:ascii="Times New Roman" w:hAnsi="Times New Roman" w:cs="Times New Roman"/>
          <w:b/>
          <w:sz w:val="28"/>
          <w:szCs w:val="28"/>
        </w:rPr>
        <w:t>, CƠ SỞ PHÁP LÝ</w:t>
      </w:r>
    </w:p>
    <w:p w14:paraId="271190DC" w14:textId="1623E829" w:rsidR="00400AD6" w:rsidRPr="00835622" w:rsidRDefault="0055278C" w:rsidP="0055278C">
      <w:pPr>
        <w:pStyle w:val="BodyText"/>
        <w:spacing w:before="240" w:after="0" w:line="360" w:lineRule="exact"/>
        <w:ind w:firstLine="709"/>
        <w:jc w:val="both"/>
        <w:rPr>
          <w:rFonts w:ascii="Times New Roman" w:hAnsi="Times New Roman" w:cs="Times New Roman"/>
          <w:b/>
          <w:sz w:val="28"/>
          <w:szCs w:val="28"/>
        </w:rPr>
      </w:pPr>
      <w:r w:rsidRPr="00835622">
        <w:rPr>
          <w:rFonts w:ascii="Times New Roman" w:hAnsi="Times New Roman" w:cs="Times New Roman"/>
          <w:b/>
          <w:sz w:val="28"/>
          <w:szCs w:val="28"/>
        </w:rPr>
        <w:t>I. SỰ CẦN THIẾT CỦA VIỆC XÂY DỰNG ĐỀ ÁN SÁP NHẬP</w:t>
      </w:r>
    </w:p>
    <w:p w14:paraId="67EF0D14" w14:textId="4F4F4563" w:rsidR="00400AD6" w:rsidRPr="00835622" w:rsidRDefault="005B0022" w:rsidP="00262CC6">
      <w:pPr>
        <w:pStyle w:val="BodyText"/>
        <w:spacing w:before="120" w:after="0" w:line="360" w:lineRule="exact"/>
        <w:ind w:firstLine="709"/>
        <w:jc w:val="both"/>
        <w:rPr>
          <w:rFonts w:ascii="Times New Roman" w:eastAsia="Times New Roman" w:hAnsi="Times New Roman" w:cs="Times New Roman"/>
          <w:sz w:val="28"/>
          <w:szCs w:val="28"/>
          <w:lang w:val="nl-NL"/>
        </w:rPr>
      </w:pPr>
      <w:r w:rsidRPr="00835622">
        <w:rPr>
          <w:rFonts w:ascii="Times New Roman" w:hAnsi="Times New Roman" w:cs="Times New Roman"/>
          <w:sz w:val="28"/>
          <w:szCs w:val="28"/>
          <w:lang w:val="nl-NL"/>
        </w:rPr>
        <w:t xml:space="preserve">Trường </w:t>
      </w:r>
      <w:r w:rsidR="004756E6" w:rsidRPr="00835622">
        <w:rPr>
          <w:rFonts w:ascii="Times New Roman" w:hAnsi="Times New Roman" w:cs="Times New Roman"/>
          <w:sz w:val="28"/>
          <w:szCs w:val="28"/>
          <w:lang w:val="nl-NL"/>
        </w:rPr>
        <w:t>Trung học cơ sở (</w:t>
      </w:r>
      <w:r w:rsidR="00B6334F" w:rsidRPr="00835622">
        <w:rPr>
          <w:rFonts w:ascii="Times New Roman" w:hAnsi="Times New Roman" w:cs="Times New Roman"/>
          <w:sz w:val="28"/>
          <w:szCs w:val="28"/>
          <w:lang w:val="nl-NL"/>
        </w:rPr>
        <w:t>THCS</w:t>
      </w:r>
      <w:r w:rsidR="004756E6" w:rsidRPr="00835622">
        <w:rPr>
          <w:rFonts w:ascii="Times New Roman" w:hAnsi="Times New Roman" w:cs="Times New Roman"/>
          <w:sz w:val="28"/>
          <w:szCs w:val="28"/>
          <w:lang w:val="nl-NL"/>
        </w:rPr>
        <w:t>)</w:t>
      </w:r>
      <w:r w:rsidR="00B6334F" w:rsidRPr="00835622">
        <w:rPr>
          <w:rFonts w:ascii="Times New Roman" w:hAnsi="Times New Roman" w:cs="Times New Roman"/>
          <w:sz w:val="28"/>
          <w:szCs w:val="28"/>
          <w:lang w:val="nl-NL"/>
        </w:rPr>
        <w:t xml:space="preserve"> và Trung học phổ thông</w:t>
      </w:r>
      <w:r w:rsidRPr="00835622">
        <w:rPr>
          <w:rFonts w:ascii="Times New Roman" w:hAnsi="Times New Roman" w:cs="Times New Roman"/>
          <w:sz w:val="28"/>
          <w:szCs w:val="28"/>
          <w:lang w:val="nl-NL"/>
        </w:rPr>
        <w:t xml:space="preserve"> (</w:t>
      </w:r>
      <w:r w:rsidR="00B6334F" w:rsidRPr="00835622">
        <w:rPr>
          <w:rFonts w:ascii="Times New Roman" w:hAnsi="Times New Roman" w:cs="Times New Roman"/>
          <w:sz w:val="28"/>
          <w:szCs w:val="28"/>
          <w:lang w:val="nl-NL"/>
        </w:rPr>
        <w:t>THPT</w:t>
      </w:r>
      <w:r w:rsidRPr="00835622">
        <w:rPr>
          <w:rFonts w:ascii="Times New Roman" w:hAnsi="Times New Roman" w:cs="Times New Roman"/>
          <w:sz w:val="28"/>
          <w:szCs w:val="28"/>
          <w:lang w:val="nl-NL"/>
        </w:rPr>
        <w:t>) là loại hình trường công lậ</w:t>
      </w:r>
      <w:r w:rsidR="00B6334F" w:rsidRPr="00835622">
        <w:rPr>
          <w:rFonts w:ascii="Times New Roman" w:hAnsi="Times New Roman" w:cs="Times New Roman"/>
          <w:sz w:val="28"/>
          <w:szCs w:val="28"/>
          <w:lang w:val="nl-NL"/>
        </w:rPr>
        <w:t>p t</w:t>
      </w:r>
      <w:r w:rsidRPr="00835622">
        <w:rPr>
          <w:rFonts w:ascii="Times New Roman" w:hAnsi="Times New Roman" w:cs="Times New Roman"/>
          <w:sz w:val="28"/>
          <w:szCs w:val="28"/>
          <w:lang w:val="nl-NL"/>
        </w:rPr>
        <w:t>rong hệ thống giáo dục quốc dân</w:t>
      </w:r>
      <w:r w:rsidR="00B6334F" w:rsidRPr="00835622">
        <w:rPr>
          <w:rFonts w:ascii="Times New Roman" w:hAnsi="Times New Roman" w:cs="Times New Roman"/>
          <w:sz w:val="28"/>
          <w:szCs w:val="28"/>
        </w:rPr>
        <w:t>.</w:t>
      </w:r>
      <w:r w:rsidRPr="00835622">
        <w:rPr>
          <w:rFonts w:ascii="Times New Roman" w:eastAsia="Times New Roman" w:hAnsi="Times New Roman" w:cs="Times New Roman"/>
          <w:sz w:val="28"/>
          <w:szCs w:val="28"/>
          <w:lang w:val="nl-NL"/>
        </w:rPr>
        <w:t xml:space="preserve"> </w:t>
      </w:r>
    </w:p>
    <w:p w14:paraId="367E5925" w14:textId="6DC3EB14" w:rsidR="00624D0D" w:rsidRPr="00835622" w:rsidRDefault="00624D0D" w:rsidP="00624D0D">
      <w:pPr>
        <w:pStyle w:val="ListParagraph"/>
        <w:spacing w:before="120" w:after="0"/>
        <w:ind w:left="0" w:firstLine="709"/>
        <w:jc w:val="both"/>
        <w:rPr>
          <w:rFonts w:ascii="Times New Roman" w:hAnsi="Times New Roman"/>
          <w:sz w:val="28"/>
          <w:szCs w:val="28"/>
          <w:lang w:val="nl-NL"/>
        </w:rPr>
      </w:pPr>
      <w:r w:rsidRPr="00835622">
        <w:rPr>
          <w:rFonts w:ascii="Times New Roman" w:hAnsi="Times New Roman"/>
          <w:sz w:val="28"/>
          <w:szCs w:val="28"/>
          <w:lang w:val="nl-NL"/>
        </w:rPr>
        <w:t xml:space="preserve">Hiện nay, trên địa bàn Thị trấn huyện </w:t>
      </w:r>
      <w:r w:rsidR="00F87E1F" w:rsidRPr="00835622">
        <w:rPr>
          <w:rFonts w:ascii="Times New Roman" w:hAnsi="Times New Roman"/>
          <w:sz w:val="28"/>
          <w:szCs w:val="28"/>
          <w:lang w:val="nl-NL"/>
        </w:rPr>
        <w:t>Cô Tô</w:t>
      </w:r>
      <w:r w:rsidRPr="00835622">
        <w:rPr>
          <w:rFonts w:ascii="Times New Roman" w:hAnsi="Times New Roman"/>
          <w:sz w:val="28"/>
          <w:szCs w:val="28"/>
          <w:lang w:val="nl-NL"/>
        </w:rPr>
        <w:t xml:space="preserve"> có 02 trường là trường THCS Thị trấn </w:t>
      </w:r>
      <w:r w:rsidR="00F87E1F" w:rsidRPr="00835622">
        <w:rPr>
          <w:rFonts w:ascii="Times New Roman" w:hAnsi="Times New Roman"/>
          <w:sz w:val="28"/>
          <w:szCs w:val="28"/>
          <w:lang w:val="nl-NL"/>
        </w:rPr>
        <w:t>Cô Tô</w:t>
      </w:r>
      <w:r w:rsidRPr="00835622">
        <w:rPr>
          <w:rFonts w:ascii="Times New Roman" w:hAnsi="Times New Roman"/>
          <w:sz w:val="28"/>
          <w:szCs w:val="28"/>
          <w:lang w:val="nl-NL"/>
        </w:rPr>
        <w:t xml:space="preserve"> và trường THPT </w:t>
      </w:r>
      <w:r w:rsidR="00F87E1F" w:rsidRPr="00835622">
        <w:rPr>
          <w:rFonts w:ascii="Times New Roman" w:hAnsi="Times New Roman"/>
          <w:sz w:val="28"/>
          <w:szCs w:val="28"/>
          <w:lang w:val="nl-NL"/>
        </w:rPr>
        <w:t>Cô Tô</w:t>
      </w:r>
      <w:r w:rsidRPr="00835622">
        <w:rPr>
          <w:rFonts w:ascii="Times New Roman" w:hAnsi="Times New Roman"/>
          <w:sz w:val="28"/>
          <w:szCs w:val="28"/>
          <w:lang w:val="nl-NL"/>
        </w:rPr>
        <w:t>. Cơ sở vật chất của trường</w:t>
      </w:r>
      <w:r w:rsidR="00F87E1F" w:rsidRPr="00835622">
        <w:rPr>
          <w:rFonts w:ascii="Times New Roman" w:hAnsi="Times New Roman"/>
          <w:sz w:val="28"/>
          <w:szCs w:val="28"/>
          <w:lang w:val="nl-NL"/>
        </w:rPr>
        <w:t xml:space="preserve"> THCS thị trấn</w:t>
      </w:r>
      <w:r w:rsidRPr="00835622">
        <w:rPr>
          <w:rFonts w:ascii="Times New Roman" w:hAnsi="Times New Roman"/>
          <w:sz w:val="28"/>
          <w:szCs w:val="28"/>
          <w:lang w:val="nl-NL"/>
        </w:rPr>
        <w:t xml:space="preserve"> hiện nay </w:t>
      </w:r>
      <w:r w:rsidR="00F87E1F" w:rsidRPr="00835622">
        <w:rPr>
          <w:rFonts w:ascii="Times New Roman" w:hAnsi="Times New Roman"/>
          <w:sz w:val="28"/>
          <w:szCs w:val="28"/>
          <w:lang w:val="nl-NL"/>
        </w:rPr>
        <w:t xml:space="preserve">đã </w:t>
      </w:r>
      <w:r w:rsidRPr="00835622">
        <w:rPr>
          <w:rFonts w:ascii="Times New Roman" w:hAnsi="Times New Roman"/>
          <w:sz w:val="28"/>
          <w:szCs w:val="28"/>
          <w:lang w:val="nl-NL"/>
        </w:rPr>
        <w:t>xuống cấp, còn thiếu phòng học bộ môn, phòng hỗ trợ học tập, khu sân chơi thể dục thể thao chưa đáp ứng yêu cầ</w:t>
      </w:r>
      <w:r w:rsidR="00F87E1F" w:rsidRPr="00835622">
        <w:rPr>
          <w:rFonts w:ascii="Times New Roman" w:hAnsi="Times New Roman"/>
          <w:sz w:val="28"/>
          <w:szCs w:val="28"/>
          <w:lang w:val="nl-NL"/>
        </w:rPr>
        <w:t>u...,</w:t>
      </w:r>
      <w:r w:rsidRPr="00835622">
        <w:rPr>
          <w:rFonts w:ascii="Times New Roman" w:hAnsi="Times New Roman"/>
          <w:sz w:val="28"/>
          <w:szCs w:val="28"/>
          <w:lang w:val="nl-NL"/>
        </w:rPr>
        <w:t xml:space="preserve"> cụ thể:</w:t>
      </w:r>
    </w:p>
    <w:p w14:paraId="72692579" w14:textId="67D0C87F" w:rsidR="00DA3FF8" w:rsidRPr="00835622" w:rsidRDefault="009360C4" w:rsidP="00DA3FF8">
      <w:pPr>
        <w:pStyle w:val="ListParagraph"/>
        <w:spacing w:before="120" w:after="0"/>
        <w:ind w:left="0" w:firstLine="709"/>
        <w:jc w:val="both"/>
        <w:rPr>
          <w:rFonts w:ascii="Times New Roman" w:hAnsi="Times New Roman"/>
          <w:sz w:val="28"/>
          <w:szCs w:val="28"/>
          <w:lang w:val="nl-NL"/>
        </w:rPr>
      </w:pPr>
      <w:r w:rsidRPr="00835622">
        <w:rPr>
          <w:rFonts w:ascii="Times New Roman" w:hAnsi="Times New Roman"/>
          <w:sz w:val="28"/>
          <w:szCs w:val="28"/>
          <w:lang w:val="nl-NL"/>
        </w:rPr>
        <w:t xml:space="preserve">- </w:t>
      </w:r>
      <w:r w:rsidR="00DA3FF8" w:rsidRPr="00835622">
        <w:rPr>
          <w:rFonts w:ascii="Times New Roman" w:hAnsi="Times New Roman"/>
          <w:sz w:val="28"/>
          <w:szCs w:val="28"/>
          <w:lang w:val="nl-NL"/>
        </w:rPr>
        <w:t>Trường THCS Thị trấn Cô Tô có 08 lớp, 240 học sinh; tổng diện tích khuôn viên hiện tại của nhà trường là 6.003,4m</w:t>
      </w:r>
      <w:r w:rsidR="00DA3FF8" w:rsidRPr="00835622">
        <w:rPr>
          <w:rFonts w:ascii="Times New Roman" w:hAnsi="Times New Roman"/>
          <w:sz w:val="28"/>
          <w:szCs w:val="28"/>
          <w:vertAlign w:val="superscript"/>
          <w:lang w:val="nl-NL"/>
        </w:rPr>
        <w:t>2</w:t>
      </w:r>
      <w:r w:rsidR="00DA3FF8" w:rsidRPr="00835622">
        <w:rPr>
          <w:rFonts w:ascii="Times New Roman" w:hAnsi="Times New Roman"/>
          <w:sz w:val="28"/>
          <w:szCs w:val="28"/>
          <w:lang w:val="nl-NL"/>
        </w:rPr>
        <w:t>; trung bình: 6.003,4/240 = 25m²/HS.</w:t>
      </w:r>
    </w:p>
    <w:p w14:paraId="216B67D3" w14:textId="44DF4D1A" w:rsidR="00624D0D" w:rsidRPr="00835622" w:rsidRDefault="00624D0D" w:rsidP="00624D0D">
      <w:pPr>
        <w:widowControl w:val="0"/>
        <w:spacing w:before="120" w:after="0"/>
        <w:ind w:firstLine="709"/>
        <w:jc w:val="both"/>
        <w:rPr>
          <w:rFonts w:ascii="Times New Roman" w:hAnsi="Times New Roman"/>
          <w:spacing w:val="-2"/>
          <w:sz w:val="28"/>
          <w:szCs w:val="28"/>
          <w:lang w:val="es-ES"/>
        </w:rPr>
      </w:pPr>
      <w:r w:rsidRPr="00835622">
        <w:rPr>
          <w:rFonts w:ascii="Times New Roman" w:hAnsi="Times New Roman"/>
          <w:sz w:val="28"/>
          <w:szCs w:val="28"/>
          <w:lang w:val="nl-NL"/>
        </w:rPr>
        <w:t xml:space="preserve">- Trường THPT </w:t>
      </w:r>
      <w:r w:rsidR="00F87E1F" w:rsidRPr="00835622">
        <w:rPr>
          <w:rFonts w:ascii="Times New Roman" w:hAnsi="Times New Roman"/>
          <w:sz w:val="28"/>
          <w:szCs w:val="28"/>
          <w:lang w:val="nl-NL"/>
        </w:rPr>
        <w:t>Cô Tô</w:t>
      </w:r>
      <w:r w:rsidRPr="00835622">
        <w:rPr>
          <w:rFonts w:ascii="Times New Roman" w:hAnsi="Times New Roman"/>
          <w:sz w:val="28"/>
          <w:szCs w:val="28"/>
          <w:lang w:val="nl-NL"/>
        </w:rPr>
        <w:t xml:space="preserve"> có </w:t>
      </w:r>
      <w:r w:rsidR="002F3F7A" w:rsidRPr="00835622">
        <w:rPr>
          <w:rFonts w:ascii="Times New Roman" w:hAnsi="Times New Roman"/>
          <w:iCs/>
          <w:sz w:val="28"/>
          <w:szCs w:val="28"/>
          <w:lang w:val="nl-NL"/>
        </w:rPr>
        <w:t>09</w:t>
      </w:r>
      <w:r w:rsidRPr="00835622">
        <w:rPr>
          <w:rFonts w:ascii="Times New Roman" w:hAnsi="Times New Roman"/>
          <w:iCs/>
          <w:sz w:val="28"/>
          <w:szCs w:val="28"/>
          <w:lang w:val="nl-NL"/>
        </w:rPr>
        <w:t xml:space="preserve"> lớ</w:t>
      </w:r>
      <w:r w:rsidR="002E3BFC">
        <w:rPr>
          <w:rFonts w:ascii="Times New Roman" w:hAnsi="Times New Roman"/>
          <w:iCs/>
          <w:sz w:val="28"/>
          <w:szCs w:val="28"/>
          <w:lang w:val="nl-NL"/>
        </w:rPr>
        <w:t>p, 247</w:t>
      </w:r>
      <w:r w:rsidRPr="00835622">
        <w:rPr>
          <w:rFonts w:ascii="Times New Roman" w:hAnsi="Times New Roman"/>
          <w:iCs/>
          <w:sz w:val="28"/>
          <w:szCs w:val="28"/>
          <w:lang w:val="nl-NL"/>
        </w:rPr>
        <w:t xml:space="preserve"> học sinh; </w:t>
      </w:r>
      <w:r w:rsidRPr="00835622">
        <w:rPr>
          <w:rFonts w:ascii="Times New Roman" w:hAnsi="Times New Roman"/>
          <w:sz w:val="28"/>
          <w:szCs w:val="28"/>
          <w:lang w:val="nl-NL"/>
        </w:rPr>
        <w:t>t</w:t>
      </w:r>
      <w:r w:rsidRPr="00835622">
        <w:rPr>
          <w:rFonts w:ascii="Times New Roman" w:hAnsi="Times New Roman"/>
          <w:sz w:val="28"/>
          <w:szCs w:val="28"/>
          <w:lang w:val="af-ZA"/>
        </w:rPr>
        <w:t xml:space="preserve">ổng diện tích </w:t>
      </w:r>
      <w:r w:rsidR="002F3F7A" w:rsidRPr="00835622">
        <w:rPr>
          <w:rFonts w:ascii="Times New Roman" w:hAnsi="Times New Roman" w:cs="Times New Roman"/>
          <w:sz w:val="28"/>
          <w:szCs w:val="28"/>
          <w:lang w:val="af-ZA"/>
        </w:rPr>
        <w:t>16.214m</w:t>
      </w:r>
      <w:r w:rsidR="002F3F7A" w:rsidRPr="00835622">
        <w:rPr>
          <w:rFonts w:ascii="Times New Roman" w:hAnsi="Times New Roman" w:cs="Times New Roman"/>
          <w:sz w:val="28"/>
          <w:szCs w:val="28"/>
          <w:vertAlign w:val="superscript"/>
          <w:lang w:val="af-ZA"/>
        </w:rPr>
        <w:t>2</w:t>
      </w:r>
      <w:r w:rsidR="002F3F7A" w:rsidRPr="00835622">
        <w:rPr>
          <w:rFonts w:ascii="Times New Roman" w:hAnsi="Times New Roman"/>
          <w:sz w:val="28"/>
          <w:szCs w:val="28"/>
          <w:lang w:val="af-ZA"/>
        </w:rPr>
        <w:t xml:space="preserve"> </w:t>
      </w:r>
      <w:r w:rsidRPr="00835622">
        <w:rPr>
          <w:rFonts w:ascii="Times New Roman" w:hAnsi="Times New Roman"/>
          <w:sz w:val="28"/>
          <w:szCs w:val="28"/>
          <w:lang w:val="af-ZA"/>
        </w:rPr>
        <w:t xml:space="preserve">(trong đó: </w:t>
      </w:r>
      <w:r w:rsidR="002F3F7A" w:rsidRPr="00835622">
        <w:rPr>
          <w:rFonts w:ascii="Times New Roman" w:hAnsi="Times New Roman" w:cs="Times New Roman"/>
          <w:bCs/>
          <w:sz w:val="28"/>
          <w:szCs w:val="28"/>
          <w:lang w:val="pt-BR"/>
        </w:rPr>
        <w:t>Khối nhà học lý thuyết  03 tầng có 12 phòng học. Khối nhà học bộ môn 03 tầng có 6 phòng. Khối nhà hành chính quản trị và phục vụ học tập 02 tầng. Nhà tập đa năng 01 tầng. Khối nhà công vụ dành cho giáo viên 02 tầng gồm 12 phòng ở ghép, nhà ăn. Khối nhà ở nội trú dành cho học sinh 01 tầng. Nhà để xe. Các hạng mục phụ trợ khác: Nhà trực bảo vệ, cổng, tường rào, bể chứa nước sinh hoạt và cứu hỏa, bồn cây xanh, hệ thống cấp nước, thoát nước ngoài nhà...phòng học: 12 phòng lý thuyết; 06 phòng học bộ môn</w:t>
      </w:r>
      <w:r w:rsidRPr="00835622">
        <w:rPr>
          <w:rFonts w:ascii="Times New Roman" w:hAnsi="Times New Roman"/>
          <w:spacing w:val="-2"/>
          <w:sz w:val="28"/>
          <w:szCs w:val="28"/>
          <w:lang w:val="es-ES"/>
        </w:rPr>
        <w:t xml:space="preserve">. </w:t>
      </w:r>
    </w:p>
    <w:p w14:paraId="2B83C664" w14:textId="175B20CD" w:rsidR="00624D0D" w:rsidRPr="00835622" w:rsidRDefault="00624D0D" w:rsidP="00FE0352">
      <w:pPr>
        <w:widowControl w:val="0"/>
        <w:spacing w:before="120" w:after="120"/>
        <w:ind w:firstLine="709"/>
        <w:jc w:val="both"/>
        <w:rPr>
          <w:rFonts w:ascii="Times New Roman" w:hAnsi="Times New Roman"/>
          <w:spacing w:val="-2"/>
          <w:sz w:val="28"/>
          <w:szCs w:val="28"/>
          <w:lang w:val="es-ES"/>
        </w:rPr>
      </w:pPr>
      <w:r w:rsidRPr="00835622">
        <w:rPr>
          <w:rFonts w:ascii="Times New Roman" w:hAnsi="Times New Roman"/>
          <w:spacing w:val="-2"/>
          <w:sz w:val="28"/>
          <w:szCs w:val="28"/>
          <w:lang w:val="es-ES"/>
        </w:rPr>
        <w:t xml:space="preserve">Theo lộ trình kế hoạch phát triển giáo dục thì quy mô số lớp, học sinh của 2 trường trên như sau: </w:t>
      </w:r>
    </w:p>
    <w:tbl>
      <w:tblPr>
        <w:tblW w:w="9357" w:type="dxa"/>
        <w:tblInd w:w="108" w:type="dxa"/>
        <w:tblLook w:val="04A0" w:firstRow="1" w:lastRow="0" w:firstColumn="1" w:lastColumn="0" w:noHBand="0" w:noVBand="1"/>
      </w:tblPr>
      <w:tblGrid>
        <w:gridCol w:w="1701"/>
        <w:gridCol w:w="1276"/>
        <w:gridCol w:w="1276"/>
        <w:gridCol w:w="1276"/>
        <w:gridCol w:w="1276"/>
        <w:gridCol w:w="1276"/>
        <w:gridCol w:w="1276"/>
      </w:tblGrid>
      <w:tr w:rsidR="00835622" w:rsidRPr="00835622" w14:paraId="7AB23E57" w14:textId="77777777" w:rsidTr="001C6A40">
        <w:trPr>
          <w:trHeight w:val="459"/>
          <w:tblHeader/>
        </w:trPr>
        <w:tc>
          <w:tcPr>
            <w:tcW w:w="1701" w:type="dxa"/>
            <w:vMerge w:val="restart"/>
            <w:tcBorders>
              <w:top w:val="single" w:sz="4" w:space="0" w:color="auto"/>
              <w:left w:val="single" w:sz="4" w:space="0" w:color="auto"/>
              <w:right w:val="single" w:sz="4" w:space="0" w:color="auto"/>
            </w:tcBorders>
            <w:shd w:val="clear" w:color="auto" w:fill="auto"/>
            <w:noWrap/>
            <w:vAlign w:val="center"/>
            <w:hideMark/>
          </w:tcPr>
          <w:p w14:paraId="34244250" w14:textId="2662E828" w:rsidR="00624D0D" w:rsidRPr="00835622" w:rsidRDefault="001C6A40" w:rsidP="00F87E1F">
            <w:pPr>
              <w:spacing w:before="120" w:after="0"/>
              <w:jc w:val="center"/>
              <w:rPr>
                <w:rFonts w:ascii="Times New Roman" w:hAnsi="Times New Roman"/>
                <w:b/>
                <w:sz w:val="26"/>
                <w:szCs w:val="26"/>
              </w:rPr>
            </w:pPr>
            <w:r w:rsidRPr="00835622">
              <w:rPr>
                <w:rFonts w:ascii="Times New Roman" w:hAnsi="Times New Roman"/>
                <w:spacing w:val="-2"/>
                <w:sz w:val="28"/>
                <w:szCs w:val="28"/>
                <w:lang w:val="es-ES"/>
              </w:rPr>
              <w:br w:type="page"/>
            </w:r>
            <w:r w:rsidR="00624D0D" w:rsidRPr="00835622">
              <w:rPr>
                <w:rFonts w:ascii="Times New Roman" w:hAnsi="Times New Roman"/>
                <w:b/>
                <w:sz w:val="26"/>
                <w:szCs w:val="26"/>
              </w:rPr>
              <w:t>Năm học</w:t>
            </w:r>
          </w:p>
        </w:tc>
        <w:tc>
          <w:tcPr>
            <w:tcW w:w="25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6E10C177" w14:textId="77777777" w:rsidR="00624D0D" w:rsidRPr="00835622" w:rsidRDefault="00624D0D" w:rsidP="00F87E1F">
            <w:pPr>
              <w:spacing w:before="120" w:after="0"/>
              <w:jc w:val="center"/>
              <w:rPr>
                <w:rFonts w:ascii="Times New Roman" w:hAnsi="Times New Roman"/>
                <w:b/>
                <w:sz w:val="26"/>
                <w:szCs w:val="26"/>
              </w:rPr>
            </w:pPr>
            <w:r w:rsidRPr="00835622">
              <w:rPr>
                <w:rFonts w:ascii="Times New Roman" w:hAnsi="Times New Roman"/>
                <w:b/>
                <w:sz w:val="26"/>
                <w:szCs w:val="26"/>
              </w:rPr>
              <w:t>THCS</w:t>
            </w:r>
          </w:p>
        </w:tc>
        <w:tc>
          <w:tcPr>
            <w:tcW w:w="25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13DADA3C" w14:textId="77777777" w:rsidR="00624D0D" w:rsidRPr="00835622" w:rsidRDefault="00624D0D" w:rsidP="00F87E1F">
            <w:pPr>
              <w:spacing w:before="120" w:after="0"/>
              <w:jc w:val="center"/>
              <w:rPr>
                <w:rFonts w:ascii="Times New Roman" w:hAnsi="Times New Roman"/>
                <w:b/>
                <w:sz w:val="26"/>
                <w:szCs w:val="26"/>
              </w:rPr>
            </w:pPr>
            <w:r w:rsidRPr="00835622">
              <w:rPr>
                <w:rFonts w:ascii="Times New Roman" w:hAnsi="Times New Roman"/>
                <w:b/>
                <w:sz w:val="26"/>
                <w:szCs w:val="26"/>
              </w:rPr>
              <w:t>THPT</w:t>
            </w:r>
          </w:p>
        </w:tc>
        <w:tc>
          <w:tcPr>
            <w:tcW w:w="25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4DF2E7C5" w14:textId="77777777" w:rsidR="00624D0D" w:rsidRPr="00835622" w:rsidRDefault="00624D0D" w:rsidP="00F87E1F">
            <w:pPr>
              <w:spacing w:before="120" w:after="0"/>
              <w:jc w:val="center"/>
              <w:rPr>
                <w:rFonts w:ascii="Times New Roman" w:hAnsi="Times New Roman"/>
                <w:b/>
                <w:sz w:val="26"/>
                <w:szCs w:val="26"/>
              </w:rPr>
            </w:pPr>
            <w:r w:rsidRPr="00835622">
              <w:rPr>
                <w:rFonts w:ascii="Times New Roman" w:hAnsi="Times New Roman"/>
                <w:b/>
                <w:sz w:val="26"/>
                <w:szCs w:val="26"/>
              </w:rPr>
              <w:t>Tổng toàn trường</w:t>
            </w:r>
          </w:p>
        </w:tc>
      </w:tr>
      <w:tr w:rsidR="00835622" w:rsidRPr="00835622" w14:paraId="25C38A89" w14:textId="77777777" w:rsidTr="001C6A40">
        <w:trPr>
          <w:trHeight w:val="549"/>
          <w:tblHeader/>
        </w:trPr>
        <w:tc>
          <w:tcPr>
            <w:tcW w:w="1701" w:type="dxa"/>
            <w:vMerge/>
            <w:tcBorders>
              <w:left w:val="single" w:sz="4" w:space="0" w:color="auto"/>
              <w:bottom w:val="single" w:sz="4" w:space="0" w:color="auto"/>
              <w:right w:val="single" w:sz="4" w:space="0" w:color="auto"/>
            </w:tcBorders>
            <w:shd w:val="clear" w:color="auto" w:fill="auto"/>
            <w:noWrap/>
            <w:vAlign w:val="center"/>
            <w:hideMark/>
          </w:tcPr>
          <w:p w14:paraId="230E7E47" w14:textId="77777777" w:rsidR="00624D0D" w:rsidRPr="00835622" w:rsidRDefault="00624D0D" w:rsidP="00F87E1F">
            <w:pPr>
              <w:spacing w:before="120" w:after="0"/>
              <w:jc w:val="center"/>
              <w:rPr>
                <w:rFonts w:ascii="Times New Roman" w:hAnsi="Times New Roman"/>
                <w:b/>
                <w:sz w:val="26"/>
                <w:szCs w:val="26"/>
              </w:rPr>
            </w:pPr>
          </w:p>
        </w:tc>
        <w:tc>
          <w:tcPr>
            <w:tcW w:w="1276" w:type="dxa"/>
            <w:tcBorders>
              <w:top w:val="nil"/>
              <w:left w:val="nil"/>
              <w:bottom w:val="single" w:sz="4" w:space="0" w:color="auto"/>
              <w:right w:val="single" w:sz="4" w:space="0" w:color="auto"/>
            </w:tcBorders>
            <w:shd w:val="clear" w:color="auto" w:fill="auto"/>
            <w:noWrap/>
            <w:vAlign w:val="center"/>
            <w:hideMark/>
          </w:tcPr>
          <w:p w14:paraId="7E0F2834" w14:textId="77777777" w:rsidR="00624D0D" w:rsidRPr="00835622" w:rsidRDefault="00624D0D" w:rsidP="00F87E1F">
            <w:pPr>
              <w:spacing w:before="120" w:after="0"/>
              <w:jc w:val="center"/>
              <w:rPr>
                <w:rFonts w:ascii="Times New Roman" w:hAnsi="Times New Roman"/>
                <w:b/>
                <w:sz w:val="26"/>
                <w:szCs w:val="26"/>
              </w:rPr>
            </w:pPr>
            <w:r w:rsidRPr="00835622">
              <w:rPr>
                <w:rFonts w:ascii="Times New Roman" w:hAnsi="Times New Roman"/>
                <w:b/>
                <w:sz w:val="26"/>
                <w:szCs w:val="26"/>
              </w:rPr>
              <w:t>Số lớp</w:t>
            </w:r>
          </w:p>
        </w:tc>
        <w:tc>
          <w:tcPr>
            <w:tcW w:w="1276" w:type="dxa"/>
            <w:tcBorders>
              <w:top w:val="nil"/>
              <w:left w:val="nil"/>
              <w:bottom w:val="single" w:sz="4" w:space="0" w:color="auto"/>
              <w:right w:val="single" w:sz="4" w:space="0" w:color="auto"/>
            </w:tcBorders>
            <w:shd w:val="clear" w:color="auto" w:fill="auto"/>
            <w:noWrap/>
            <w:vAlign w:val="center"/>
            <w:hideMark/>
          </w:tcPr>
          <w:p w14:paraId="26865EDC" w14:textId="77777777" w:rsidR="00624D0D" w:rsidRPr="00835622" w:rsidRDefault="00624D0D" w:rsidP="00F87E1F">
            <w:pPr>
              <w:spacing w:before="120" w:after="0"/>
              <w:jc w:val="center"/>
              <w:rPr>
                <w:rFonts w:ascii="Times New Roman" w:hAnsi="Times New Roman"/>
                <w:b/>
                <w:sz w:val="26"/>
                <w:szCs w:val="26"/>
              </w:rPr>
            </w:pPr>
            <w:r w:rsidRPr="00835622">
              <w:rPr>
                <w:rFonts w:ascii="Times New Roman" w:hAnsi="Times New Roman"/>
                <w:b/>
                <w:sz w:val="26"/>
                <w:szCs w:val="26"/>
              </w:rPr>
              <w:t>Số HS</w:t>
            </w:r>
          </w:p>
        </w:tc>
        <w:tc>
          <w:tcPr>
            <w:tcW w:w="1276" w:type="dxa"/>
            <w:tcBorders>
              <w:top w:val="nil"/>
              <w:left w:val="nil"/>
              <w:bottom w:val="single" w:sz="4" w:space="0" w:color="auto"/>
              <w:right w:val="single" w:sz="4" w:space="0" w:color="auto"/>
            </w:tcBorders>
            <w:shd w:val="clear" w:color="auto" w:fill="auto"/>
            <w:noWrap/>
            <w:vAlign w:val="center"/>
            <w:hideMark/>
          </w:tcPr>
          <w:p w14:paraId="0BF1DD17" w14:textId="77777777" w:rsidR="00624D0D" w:rsidRPr="00835622" w:rsidRDefault="00624D0D" w:rsidP="00F87E1F">
            <w:pPr>
              <w:spacing w:before="120" w:after="0"/>
              <w:jc w:val="center"/>
              <w:rPr>
                <w:rFonts w:ascii="Times New Roman" w:hAnsi="Times New Roman"/>
                <w:b/>
                <w:sz w:val="26"/>
                <w:szCs w:val="26"/>
              </w:rPr>
            </w:pPr>
            <w:r w:rsidRPr="00835622">
              <w:rPr>
                <w:rFonts w:ascii="Times New Roman" w:hAnsi="Times New Roman"/>
                <w:b/>
                <w:sz w:val="26"/>
                <w:szCs w:val="26"/>
              </w:rPr>
              <w:t>Số lớp</w:t>
            </w:r>
          </w:p>
        </w:tc>
        <w:tc>
          <w:tcPr>
            <w:tcW w:w="1276" w:type="dxa"/>
            <w:tcBorders>
              <w:top w:val="nil"/>
              <w:left w:val="nil"/>
              <w:bottom w:val="single" w:sz="4" w:space="0" w:color="auto"/>
              <w:right w:val="single" w:sz="4" w:space="0" w:color="auto"/>
            </w:tcBorders>
            <w:shd w:val="clear" w:color="auto" w:fill="auto"/>
            <w:noWrap/>
            <w:vAlign w:val="center"/>
            <w:hideMark/>
          </w:tcPr>
          <w:p w14:paraId="58BB738D" w14:textId="77777777" w:rsidR="00624D0D" w:rsidRPr="00835622" w:rsidRDefault="00624D0D" w:rsidP="00F87E1F">
            <w:pPr>
              <w:spacing w:before="120" w:after="0"/>
              <w:jc w:val="center"/>
              <w:rPr>
                <w:rFonts w:ascii="Times New Roman" w:hAnsi="Times New Roman"/>
                <w:b/>
                <w:sz w:val="26"/>
                <w:szCs w:val="26"/>
              </w:rPr>
            </w:pPr>
            <w:r w:rsidRPr="00835622">
              <w:rPr>
                <w:rFonts w:ascii="Times New Roman" w:hAnsi="Times New Roman"/>
                <w:b/>
                <w:sz w:val="26"/>
                <w:szCs w:val="26"/>
              </w:rPr>
              <w:t>Số HS</w:t>
            </w:r>
          </w:p>
        </w:tc>
        <w:tc>
          <w:tcPr>
            <w:tcW w:w="1276" w:type="dxa"/>
            <w:tcBorders>
              <w:top w:val="nil"/>
              <w:left w:val="nil"/>
              <w:bottom w:val="single" w:sz="4" w:space="0" w:color="auto"/>
              <w:right w:val="single" w:sz="4" w:space="0" w:color="auto"/>
            </w:tcBorders>
            <w:shd w:val="clear" w:color="auto" w:fill="auto"/>
            <w:noWrap/>
            <w:vAlign w:val="center"/>
            <w:hideMark/>
          </w:tcPr>
          <w:p w14:paraId="2A4CCAE8" w14:textId="77777777" w:rsidR="00624D0D" w:rsidRPr="00835622" w:rsidRDefault="00624D0D" w:rsidP="00F87E1F">
            <w:pPr>
              <w:spacing w:before="120" w:after="0"/>
              <w:jc w:val="center"/>
              <w:rPr>
                <w:rFonts w:ascii="Times New Roman" w:hAnsi="Times New Roman"/>
                <w:b/>
                <w:sz w:val="26"/>
                <w:szCs w:val="26"/>
              </w:rPr>
            </w:pPr>
            <w:r w:rsidRPr="00835622">
              <w:rPr>
                <w:rFonts w:ascii="Times New Roman" w:hAnsi="Times New Roman"/>
                <w:b/>
                <w:sz w:val="26"/>
                <w:szCs w:val="26"/>
              </w:rPr>
              <w:t>Số lớp</w:t>
            </w:r>
          </w:p>
        </w:tc>
        <w:tc>
          <w:tcPr>
            <w:tcW w:w="1276" w:type="dxa"/>
            <w:tcBorders>
              <w:top w:val="nil"/>
              <w:left w:val="nil"/>
              <w:bottom w:val="single" w:sz="4" w:space="0" w:color="auto"/>
              <w:right w:val="single" w:sz="4" w:space="0" w:color="auto"/>
            </w:tcBorders>
            <w:shd w:val="clear" w:color="auto" w:fill="auto"/>
            <w:noWrap/>
            <w:vAlign w:val="center"/>
            <w:hideMark/>
          </w:tcPr>
          <w:p w14:paraId="5F10E239" w14:textId="77777777" w:rsidR="00624D0D" w:rsidRPr="00835622" w:rsidRDefault="00624D0D" w:rsidP="00F87E1F">
            <w:pPr>
              <w:spacing w:before="120" w:after="0"/>
              <w:jc w:val="center"/>
              <w:rPr>
                <w:rFonts w:ascii="Times New Roman" w:hAnsi="Times New Roman"/>
                <w:b/>
                <w:sz w:val="26"/>
                <w:szCs w:val="26"/>
              </w:rPr>
            </w:pPr>
            <w:r w:rsidRPr="00835622">
              <w:rPr>
                <w:rFonts w:ascii="Times New Roman" w:hAnsi="Times New Roman"/>
                <w:b/>
                <w:sz w:val="26"/>
                <w:szCs w:val="26"/>
              </w:rPr>
              <w:t>Số HS</w:t>
            </w:r>
          </w:p>
        </w:tc>
      </w:tr>
      <w:tr w:rsidR="00835622" w:rsidRPr="00835622" w14:paraId="4D7F1A20" w14:textId="77777777" w:rsidTr="00E44722">
        <w:trPr>
          <w:trHeight w:val="432"/>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59A67DD6" w14:textId="125C19EE" w:rsidR="00CF3A33" w:rsidRPr="00835622" w:rsidRDefault="00CF3A33" w:rsidP="00CF3A33">
            <w:pPr>
              <w:spacing w:before="120" w:after="0"/>
              <w:jc w:val="center"/>
              <w:rPr>
                <w:rFonts w:ascii="Times New Roman" w:hAnsi="Times New Roman"/>
                <w:sz w:val="26"/>
                <w:szCs w:val="26"/>
              </w:rPr>
            </w:pPr>
            <w:r w:rsidRPr="00835622">
              <w:rPr>
                <w:rFonts w:ascii="Times New Roman" w:hAnsi="Times New Roman"/>
                <w:sz w:val="26"/>
                <w:szCs w:val="26"/>
              </w:rPr>
              <w:t>2024 - 2025</w:t>
            </w:r>
          </w:p>
        </w:tc>
        <w:tc>
          <w:tcPr>
            <w:tcW w:w="1276" w:type="dxa"/>
            <w:tcBorders>
              <w:top w:val="nil"/>
              <w:left w:val="nil"/>
              <w:bottom w:val="single" w:sz="4" w:space="0" w:color="auto"/>
              <w:right w:val="single" w:sz="4" w:space="0" w:color="auto"/>
            </w:tcBorders>
            <w:shd w:val="clear" w:color="auto" w:fill="auto"/>
            <w:vAlign w:val="center"/>
          </w:tcPr>
          <w:p w14:paraId="6336734D" w14:textId="3B8E5941" w:rsidR="00CF3A33" w:rsidRPr="00835622" w:rsidRDefault="00CF3A33" w:rsidP="00CF3A33">
            <w:pPr>
              <w:spacing w:before="120" w:after="0"/>
              <w:jc w:val="center"/>
              <w:rPr>
                <w:rFonts w:ascii="Times New Roman" w:hAnsi="Times New Roman"/>
                <w:sz w:val="26"/>
                <w:szCs w:val="26"/>
              </w:rPr>
            </w:pPr>
            <w:r w:rsidRPr="00835622">
              <w:rPr>
                <w:rFonts w:ascii="Times New Roman" w:hAnsi="Times New Roman"/>
                <w:sz w:val="26"/>
                <w:szCs w:val="26"/>
              </w:rPr>
              <w:t>8</w:t>
            </w:r>
          </w:p>
        </w:tc>
        <w:tc>
          <w:tcPr>
            <w:tcW w:w="1276" w:type="dxa"/>
            <w:tcBorders>
              <w:top w:val="nil"/>
              <w:left w:val="nil"/>
              <w:bottom w:val="single" w:sz="4" w:space="0" w:color="auto"/>
              <w:right w:val="single" w:sz="4" w:space="0" w:color="auto"/>
            </w:tcBorders>
            <w:shd w:val="clear" w:color="auto" w:fill="auto"/>
            <w:vAlign w:val="center"/>
          </w:tcPr>
          <w:p w14:paraId="3AF234C7" w14:textId="0C980270" w:rsidR="00CF3A33" w:rsidRPr="00835622" w:rsidRDefault="00CF3A33" w:rsidP="00CF3A33">
            <w:pPr>
              <w:spacing w:before="120" w:after="0"/>
              <w:jc w:val="center"/>
              <w:rPr>
                <w:rFonts w:ascii="Times New Roman" w:hAnsi="Times New Roman"/>
                <w:sz w:val="26"/>
                <w:szCs w:val="26"/>
              </w:rPr>
            </w:pPr>
            <w:r w:rsidRPr="00835622">
              <w:rPr>
                <w:rFonts w:ascii="Times New Roman" w:hAnsi="Times New Roman"/>
                <w:sz w:val="26"/>
                <w:szCs w:val="26"/>
              </w:rPr>
              <w:t>263</w:t>
            </w:r>
          </w:p>
        </w:tc>
        <w:tc>
          <w:tcPr>
            <w:tcW w:w="1276" w:type="dxa"/>
            <w:tcBorders>
              <w:top w:val="nil"/>
              <w:left w:val="nil"/>
              <w:bottom w:val="single" w:sz="4" w:space="0" w:color="auto"/>
              <w:right w:val="single" w:sz="4" w:space="0" w:color="auto"/>
            </w:tcBorders>
            <w:shd w:val="clear" w:color="auto" w:fill="auto"/>
            <w:vAlign w:val="center"/>
          </w:tcPr>
          <w:p w14:paraId="78DF8E08" w14:textId="5407240F" w:rsidR="00CF3A33" w:rsidRPr="00835622" w:rsidRDefault="00CF3A33" w:rsidP="00CF3A33">
            <w:pPr>
              <w:spacing w:before="120" w:after="0"/>
              <w:jc w:val="center"/>
              <w:rPr>
                <w:rFonts w:ascii="Times New Roman" w:hAnsi="Times New Roman"/>
                <w:sz w:val="26"/>
                <w:szCs w:val="26"/>
              </w:rPr>
            </w:pPr>
            <w:r w:rsidRPr="00835622">
              <w:rPr>
                <w:rFonts w:ascii="Times New Roman" w:hAnsi="Times New Roman"/>
                <w:sz w:val="26"/>
                <w:szCs w:val="26"/>
              </w:rPr>
              <w:t>9</w:t>
            </w:r>
          </w:p>
        </w:tc>
        <w:tc>
          <w:tcPr>
            <w:tcW w:w="1276" w:type="dxa"/>
            <w:tcBorders>
              <w:top w:val="nil"/>
              <w:left w:val="nil"/>
              <w:bottom w:val="single" w:sz="4" w:space="0" w:color="auto"/>
              <w:right w:val="single" w:sz="4" w:space="0" w:color="auto"/>
            </w:tcBorders>
            <w:shd w:val="clear" w:color="auto" w:fill="auto"/>
            <w:vAlign w:val="center"/>
          </w:tcPr>
          <w:p w14:paraId="3358BDA5" w14:textId="30FF2F9D" w:rsidR="00CF3A33" w:rsidRPr="00835622" w:rsidRDefault="00CF3A33" w:rsidP="00CF3A33">
            <w:pPr>
              <w:spacing w:before="120" w:after="0"/>
              <w:jc w:val="center"/>
              <w:rPr>
                <w:rFonts w:ascii="Times New Roman" w:hAnsi="Times New Roman"/>
                <w:sz w:val="26"/>
                <w:szCs w:val="26"/>
              </w:rPr>
            </w:pPr>
            <w:r w:rsidRPr="00835622">
              <w:rPr>
                <w:rFonts w:ascii="Times New Roman" w:hAnsi="Times New Roman"/>
                <w:sz w:val="26"/>
                <w:szCs w:val="26"/>
              </w:rPr>
              <w:t>250</w:t>
            </w:r>
          </w:p>
        </w:tc>
        <w:tc>
          <w:tcPr>
            <w:tcW w:w="1276" w:type="dxa"/>
            <w:tcBorders>
              <w:top w:val="nil"/>
              <w:left w:val="nil"/>
              <w:bottom w:val="single" w:sz="4" w:space="0" w:color="auto"/>
              <w:right w:val="single" w:sz="4" w:space="0" w:color="auto"/>
            </w:tcBorders>
            <w:shd w:val="clear" w:color="auto" w:fill="auto"/>
            <w:noWrap/>
            <w:vAlign w:val="bottom"/>
          </w:tcPr>
          <w:p w14:paraId="6E703CA1" w14:textId="01148FBE" w:rsidR="00CF3A33" w:rsidRPr="00835622" w:rsidRDefault="00CF3A33" w:rsidP="00CF3A33">
            <w:pPr>
              <w:spacing w:before="120" w:after="0"/>
              <w:jc w:val="center"/>
              <w:rPr>
                <w:rFonts w:ascii="Times New Roman" w:hAnsi="Times New Roman"/>
                <w:sz w:val="26"/>
                <w:szCs w:val="26"/>
              </w:rPr>
            </w:pPr>
            <w:r w:rsidRPr="00835622">
              <w:rPr>
                <w:rFonts w:ascii="Times New Roman" w:hAnsi="Times New Roman"/>
                <w:sz w:val="26"/>
                <w:szCs w:val="26"/>
              </w:rPr>
              <w:t>17</w:t>
            </w:r>
          </w:p>
        </w:tc>
        <w:tc>
          <w:tcPr>
            <w:tcW w:w="1276" w:type="dxa"/>
            <w:tcBorders>
              <w:top w:val="nil"/>
              <w:left w:val="nil"/>
              <w:bottom w:val="single" w:sz="4" w:space="0" w:color="auto"/>
              <w:right w:val="single" w:sz="4" w:space="0" w:color="auto"/>
            </w:tcBorders>
            <w:shd w:val="clear" w:color="auto" w:fill="auto"/>
            <w:noWrap/>
            <w:vAlign w:val="center"/>
          </w:tcPr>
          <w:p w14:paraId="62D2D696" w14:textId="39CFE20A" w:rsidR="00CF3A33" w:rsidRPr="00EC4BA1" w:rsidRDefault="00CF3A33" w:rsidP="00CF3A33">
            <w:pPr>
              <w:spacing w:before="120" w:after="0"/>
              <w:jc w:val="center"/>
              <w:rPr>
                <w:rFonts w:ascii="Times New Roman" w:hAnsi="Times New Roman" w:cs="Times New Roman"/>
                <w:sz w:val="26"/>
                <w:szCs w:val="26"/>
              </w:rPr>
            </w:pPr>
            <w:r w:rsidRPr="00EC4BA1">
              <w:rPr>
                <w:rFonts w:ascii="Times New Roman" w:hAnsi="Times New Roman" w:cs="Times New Roman"/>
                <w:sz w:val="26"/>
                <w:szCs w:val="26"/>
              </w:rPr>
              <w:t>513</w:t>
            </w:r>
          </w:p>
        </w:tc>
      </w:tr>
      <w:tr w:rsidR="00835622" w:rsidRPr="00835622" w14:paraId="72B75EDA" w14:textId="77777777" w:rsidTr="00E44722">
        <w:trPr>
          <w:trHeight w:val="529"/>
        </w:trPr>
        <w:tc>
          <w:tcPr>
            <w:tcW w:w="1701" w:type="dxa"/>
            <w:tcBorders>
              <w:top w:val="nil"/>
              <w:left w:val="single" w:sz="4" w:space="0" w:color="auto"/>
              <w:bottom w:val="single" w:sz="4" w:space="0" w:color="auto"/>
              <w:right w:val="single" w:sz="4" w:space="0" w:color="auto"/>
            </w:tcBorders>
            <w:shd w:val="clear" w:color="auto" w:fill="auto"/>
            <w:noWrap/>
            <w:vAlign w:val="center"/>
          </w:tcPr>
          <w:p w14:paraId="201A0B1A" w14:textId="72A55CAA" w:rsidR="00CF3A33" w:rsidRPr="00835622" w:rsidRDefault="00CF3A33" w:rsidP="00CF3A33">
            <w:pPr>
              <w:spacing w:before="120" w:after="0"/>
              <w:jc w:val="center"/>
              <w:rPr>
                <w:rFonts w:ascii="Times New Roman" w:hAnsi="Times New Roman"/>
                <w:sz w:val="26"/>
                <w:szCs w:val="26"/>
              </w:rPr>
            </w:pPr>
            <w:r w:rsidRPr="00835622">
              <w:rPr>
                <w:rFonts w:ascii="Times New Roman" w:hAnsi="Times New Roman"/>
                <w:sz w:val="26"/>
                <w:szCs w:val="26"/>
              </w:rPr>
              <w:t>2025 - 2026</w:t>
            </w:r>
          </w:p>
        </w:tc>
        <w:tc>
          <w:tcPr>
            <w:tcW w:w="1276" w:type="dxa"/>
            <w:tcBorders>
              <w:top w:val="nil"/>
              <w:left w:val="nil"/>
              <w:bottom w:val="single" w:sz="4" w:space="0" w:color="auto"/>
              <w:right w:val="single" w:sz="4" w:space="0" w:color="auto"/>
            </w:tcBorders>
            <w:shd w:val="clear" w:color="auto" w:fill="auto"/>
            <w:vAlign w:val="center"/>
          </w:tcPr>
          <w:p w14:paraId="2228B73E" w14:textId="6A0869F1" w:rsidR="00CF3A33" w:rsidRPr="00835622" w:rsidRDefault="00CF3A33" w:rsidP="00CF3A33">
            <w:pPr>
              <w:spacing w:before="120" w:after="0"/>
              <w:jc w:val="center"/>
              <w:rPr>
                <w:rFonts w:ascii="Times New Roman" w:hAnsi="Times New Roman"/>
                <w:sz w:val="26"/>
                <w:szCs w:val="26"/>
              </w:rPr>
            </w:pPr>
            <w:r w:rsidRPr="00835622">
              <w:rPr>
                <w:rFonts w:ascii="Times New Roman" w:hAnsi="Times New Roman"/>
                <w:sz w:val="26"/>
                <w:szCs w:val="26"/>
              </w:rPr>
              <w:t>8</w:t>
            </w:r>
          </w:p>
        </w:tc>
        <w:tc>
          <w:tcPr>
            <w:tcW w:w="1276" w:type="dxa"/>
            <w:tcBorders>
              <w:top w:val="nil"/>
              <w:left w:val="nil"/>
              <w:bottom w:val="single" w:sz="4" w:space="0" w:color="auto"/>
              <w:right w:val="single" w:sz="4" w:space="0" w:color="auto"/>
            </w:tcBorders>
            <w:shd w:val="clear" w:color="auto" w:fill="auto"/>
            <w:vAlign w:val="center"/>
          </w:tcPr>
          <w:p w14:paraId="0F0A945A" w14:textId="0F9A83E3" w:rsidR="00CF3A33" w:rsidRPr="00835622" w:rsidRDefault="00CF3A33" w:rsidP="00CF3A33">
            <w:pPr>
              <w:spacing w:before="120" w:after="0"/>
              <w:jc w:val="center"/>
              <w:rPr>
                <w:rFonts w:ascii="Times New Roman" w:hAnsi="Times New Roman"/>
                <w:sz w:val="26"/>
                <w:szCs w:val="26"/>
              </w:rPr>
            </w:pPr>
            <w:r w:rsidRPr="00835622">
              <w:rPr>
                <w:rFonts w:ascii="Times New Roman" w:hAnsi="Times New Roman"/>
                <w:sz w:val="26"/>
                <w:szCs w:val="26"/>
              </w:rPr>
              <w:t>279</w:t>
            </w:r>
          </w:p>
        </w:tc>
        <w:tc>
          <w:tcPr>
            <w:tcW w:w="1276" w:type="dxa"/>
            <w:tcBorders>
              <w:top w:val="nil"/>
              <w:left w:val="nil"/>
              <w:bottom w:val="single" w:sz="4" w:space="0" w:color="auto"/>
              <w:right w:val="single" w:sz="4" w:space="0" w:color="auto"/>
            </w:tcBorders>
            <w:shd w:val="clear" w:color="auto" w:fill="auto"/>
            <w:vAlign w:val="center"/>
          </w:tcPr>
          <w:p w14:paraId="23E9F778" w14:textId="495B9096" w:rsidR="00CF3A33" w:rsidRPr="00835622" w:rsidRDefault="00CF3A33" w:rsidP="00CF3A33">
            <w:pPr>
              <w:spacing w:before="120" w:after="0"/>
              <w:jc w:val="center"/>
              <w:rPr>
                <w:rFonts w:ascii="Times New Roman" w:hAnsi="Times New Roman"/>
                <w:sz w:val="26"/>
                <w:szCs w:val="26"/>
              </w:rPr>
            </w:pPr>
            <w:r w:rsidRPr="00835622">
              <w:rPr>
                <w:rFonts w:ascii="Times New Roman" w:hAnsi="Times New Roman"/>
                <w:sz w:val="26"/>
                <w:szCs w:val="26"/>
              </w:rPr>
              <w:t>9</w:t>
            </w:r>
          </w:p>
        </w:tc>
        <w:tc>
          <w:tcPr>
            <w:tcW w:w="1276" w:type="dxa"/>
            <w:tcBorders>
              <w:top w:val="nil"/>
              <w:left w:val="nil"/>
              <w:bottom w:val="single" w:sz="4" w:space="0" w:color="auto"/>
              <w:right w:val="single" w:sz="4" w:space="0" w:color="auto"/>
            </w:tcBorders>
            <w:shd w:val="clear" w:color="auto" w:fill="auto"/>
            <w:vAlign w:val="center"/>
          </w:tcPr>
          <w:p w14:paraId="61C787F7" w14:textId="58C6A454" w:rsidR="00CF3A33" w:rsidRPr="00835622" w:rsidRDefault="00CF3A33" w:rsidP="00CF3A33">
            <w:pPr>
              <w:spacing w:before="120" w:after="0"/>
              <w:jc w:val="center"/>
              <w:rPr>
                <w:rFonts w:ascii="Times New Roman" w:hAnsi="Times New Roman"/>
                <w:sz w:val="26"/>
                <w:szCs w:val="26"/>
              </w:rPr>
            </w:pPr>
            <w:r w:rsidRPr="00835622">
              <w:rPr>
                <w:rFonts w:ascii="Times New Roman" w:hAnsi="Times New Roman"/>
                <w:sz w:val="26"/>
                <w:szCs w:val="26"/>
              </w:rPr>
              <w:t>269</w:t>
            </w:r>
          </w:p>
        </w:tc>
        <w:tc>
          <w:tcPr>
            <w:tcW w:w="1276" w:type="dxa"/>
            <w:tcBorders>
              <w:top w:val="nil"/>
              <w:left w:val="nil"/>
              <w:bottom w:val="single" w:sz="4" w:space="0" w:color="auto"/>
              <w:right w:val="single" w:sz="4" w:space="0" w:color="auto"/>
            </w:tcBorders>
            <w:shd w:val="clear" w:color="auto" w:fill="auto"/>
            <w:noWrap/>
          </w:tcPr>
          <w:p w14:paraId="3EB7F29C" w14:textId="11C7C967" w:rsidR="00CF3A33" w:rsidRPr="00835622" w:rsidRDefault="00CF3A33" w:rsidP="00CF3A33">
            <w:pPr>
              <w:spacing w:before="120" w:after="0"/>
              <w:jc w:val="center"/>
              <w:rPr>
                <w:rFonts w:ascii="Times New Roman" w:hAnsi="Times New Roman"/>
                <w:sz w:val="26"/>
                <w:szCs w:val="26"/>
              </w:rPr>
            </w:pPr>
            <w:r w:rsidRPr="00835622">
              <w:rPr>
                <w:rFonts w:ascii="Times New Roman" w:hAnsi="Times New Roman"/>
                <w:sz w:val="26"/>
                <w:szCs w:val="26"/>
              </w:rPr>
              <w:t>17</w:t>
            </w:r>
          </w:p>
        </w:tc>
        <w:tc>
          <w:tcPr>
            <w:tcW w:w="1276" w:type="dxa"/>
            <w:tcBorders>
              <w:top w:val="nil"/>
              <w:left w:val="nil"/>
              <w:bottom w:val="single" w:sz="4" w:space="0" w:color="auto"/>
              <w:right w:val="single" w:sz="4" w:space="0" w:color="auto"/>
            </w:tcBorders>
            <w:shd w:val="clear" w:color="auto" w:fill="auto"/>
            <w:noWrap/>
            <w:vAlign w:val="center"/>
          </w:tcPr>
          <w:p w14:paraId="31E32962" w14:textId="771F5E7D" w:rsidR="00CF3A33" w:rsidRPr="00EC4BA1" w:rsidRDefault="00CF3A33" w:rsidP="00CF3A33">
            <w:pPr>
              <w:spacing w:before="120" w:after="0"/>
              <w:jc w:val="center"/>
              <w:rPr>
                <w:rFonts w:ascii="Times New Roman" w:hAnsi="Times New Roman" w:cs="Times New Roman"/>
                <w:sz w:val="26"/>
                <w:szCs w:val="26"/>
              </w:rPr>
            </w:pPr>
            <w:r w:rsidRPr="00EC4BA1">
              <w:rPr>
                <w:rFonts w:ascii="Times New Roman" w:hAnsi="Times New Roman" w:cs="Times New Roman"/>
                <w:sz w:val="26"/>
                <w:szCs w:val="26"/>
              </w:rPr>
              <w:t>548</w:t>
            </w:r>
          </w:p>
        </w:tc>
      </w:tr>
      <w:tr w:rsidR="00835622" w:rsidRPr="00835622" w14:paraId="69CB1E72" w14:textId="77777777" w:rsidTr="00E44722">
        <w:trPr>
          <w:trHeight w:val="529"/>
        </w:trPr>
        <w:tc>
          <w:tcPr>
            <w:tcW w:w="1701" w:type="dxa"/>
            <w:tcBorders>
              <w:top w:val="nil"/>
              <w:left w:val="single" w:sz="4" w:space="0" w:color="auto"/>
              <w:bottom w:val="single" w:sz="4" w:space="0" w:color="auto"/>
              <w:right w:val="single" w:sz="4" w:space="0" w:color="auto"/>
            </w:tcBorders>
            <w:shd w:val="clear" w:color="auto" w:fill="auto"/>
            <w:noWrap/>
            <w:vAlign w:val="center"/>
          </w:tcPr>
          <w:p w14:paraId="7FBED19E" w14:textId="7DEA7C39" w:rsidR="00CF3A33" w:rsidRPr="00835622" w:rsidRDefault="00CF3A33" w:rsidP="00CF3A33">
            <w:pPr>
              <w:spacing w:before="120" w:after="0"/>
              <w:jc w:val="center"/>
              <w:rPr>
                <w:rFonts w:ascii="Times New Roman" w:hAnsi="Times New Roman"/>
                <w:sz w:val="26"/>
                <w:szCs w:val="26"/>
              </w:rPr>
            </w:pPr>
            <w:r w:rsidRPr="00835622">
              <w:rPr>
                <w:rFonts w:ascii="Times New Roman" w:hAnsi="Times New Roman"/>
                <w:sz w:val="26"/>
                <w:szCs w:val="26"/>
              </w:rPr>
              <w:t>2026 - 2027</w:t>
            </w:r>
          </w:p>
        </w:tc>
        <w:tc>
          <w:tcPr>
            <w:tcW w:w="1276" w:type="dxa"/>
            <w:tcBorders>
              <w:top w:val="nil"/>
              <w:left w:val="nil"/>
              <w:bottom w:val="single" w:sz="4" w:space="0" w:color="auto"/>
              <w:right w:val="single" w:sz="4" w:space="0" w:color="auto"/>
            </w:tcBorders>
            <w:shd w:val="clear" w:color="auto" w:fill="auto"/>
            <w:vAlign w:val="center"/>
          </w:tcPr>
          <w:p w14:paraId="567CA756" w14:textId="22C75EBC" w:rsidR="00CF3A33" w:rsidRPr="00835622" w:rsidRDefault="00CF3A33" w:rsidP="00CF3A33">
            <w:pPr>
              <w:spacing w:before="120" w:after="0"/>
              <w:jc w:val="center"/>
              <w:rPr>
                <w:rFonts w:ascii="Times New Roman" w:hAnsi="Times New Roman"/>
                <w:sz w:val="26"/>
                <w:szCs w:val="26"/>
              </w:rPr>
            </w:pPr>
            <w:r w:rsidRPr="00835622">
              <w:rPr>
                <w:rFonts w:ascii="Times New Roman" w:hAnsi="Times New Roman"/>
                <w:sz w:val="26"/>
                <w:szCs w:val="26"/>
              </w:rPr>
              <w:t>8</w:t>
            </w:r>
          </w:p>
        </w:tc>
        <w:tc>
          <w:tcPr>
            <w:tcW w:w="1276" w:type="dxa"/>
            <w:tcBorders>
              <w:top w:val="nil"/>
              <w:left w:val="nil"/>
              <w:bottom w:val="single" w:sz="4" w:space="0" w:color="auto"/>
              <w:right w:val="single" w:sz="4" w:space="0" w:color="auto"/>
            </w:tcBorders>
            <w:shd w:val="clear" w:color="auto" w:fill="auto"/>
            <w:vAlign w:val="center"/>
          </w:tcPr>
          <w:p w14:paraId="072C81B6" w14:textId="3033B33E" w:rsidR="00CF3A33" w:rsidRPr="00835622" w:rsidRDefault="00CF3A33" w:rsidP="00CF3A33">
            <w:pPr>
              <w:spacing w:before="120" w:after="0"/>
              <w:jc w:val="center"/>
              <w:rPr>
                <w:rFonts w:ascii="Times New Roman" w:hAnsi="Times New Roman"/>
                <w:sz w:val="26"/>
                <w:szCs w:val="26"/>
              </w:rPr>
            </w:pPr>
            <w:r w:rsidRPr="00835622">
              <w:rPr>
                <w:rFonts w:ascii="Times New Roman" w:hAnsi="Times New Roman"/>
                <w:sz w:val="26"/>
                <w:szCs w:val="26"/>
              </w:rPr>
              <w:t>279</w:t>
            </w:r>
          </w:p>
        </w:tc>
        <w:tc>
          <w:tcPr>
            <w:tcW w:w="1276" w:type="dxa"/>
            <w:tcBorders>
              <w:top w:val="nil"/>
              <w:left w:val="nil"/>
              <w:bottom w:val="single" w:sz="4" w:space="0" w:color="auto"/>
              <w:right w:val="single" w:sz="4" w:space="0" w:color="auto"/>
            </w:tcBorders>
            <w:shd w:val="clear" w:color="auto" w:fill="auto"/>
            <w:vAlign w:val="center"/>
          </w:tcPr>
          <w:p w14:paraId="5178D312" w14:textId="7589549C" w:rsidR="00CF3A33" w:rsidRPr="00835622" w:rsidRDefault="00CF3A33" w:rsidP="00CF3A33">
            <w:pPr>
              <w:spacing w:before="120" w:after="0"/>
              <w:jc w:val="center"/>
              <w:rPr>
                <w:rFonts w:ascii="Times New Roman" w:hAnsi="Times New Roman"/>
                <w:sz w:val="26"/>
                <w:szCs w:val="26"/>
              </w:rPr>
            </w:pPr>
            <w:r w:rsidRPr="00835622">
              <w:rPr>
                <w:rFonts w:ascii="Times New Roman" w:hAnsi="Times New Roman"/>
                <w:sz w:val="26"/>
                <w:szCs w:val="26"/>
              </w:rPr>
              <w:t>9</w:t>
            </w:r>
          </w:p>
        </w:tc>
        <w:tc>
          <w:tcPr>
            <w:tcW w:w="1276" w:type="dxa"/>
            <w:tcBorders>
              <w:top w:val="nil"/>
              <w:left w:val="nil"/>
              <w:bottom w:val="single" w:sz="4" w:space="0" w:color="auto"/>
              <w:right w:val="single" w:sz="4" w:space="0" w:color="auto"/>
            </w:tcBorders>
            <w:shd w:val="clear" w:color="auto" w:fill="auto"/>
            <w:vAlign w:val="center"/>
          </w:tcPr>
          <w:p w14:paraId="23463CF9" w14:textId="307FD943" w:rsidR="00CF3A33" w:rsidRPr="00835622" w:rsidRDefault="00CF3A33" w:rsidP="00CF3A33">
            <w:pPr>
              <w:spacing w:before="120" w:after="0"/>
              <w:jc w:val="center"/>
              <w:rPr>
                <w:rFonts w:ascii="Times New Roman" w:hAnsi="Times New Roman"/>
                <w:sz w:val="26"/>
                <w:szCs w:val="26"/>
              </w:rPr>
            </w:pPr>
            <w:r w:rsidRPr="00835622">
              <w:rPr>
                <w:rFonts w:ascii="Times New Roman" w:hAnsi="Times New Roman"/>
                <w:sz w:val="26"/>
                <w:szCs w:val="26"/>
              </w:rPr>
              <w:t>284</w:t>
            </w:r>
          </w:p>
        </w:tc>
        <w:tc>
          <w:tcPr>
            <w:tcW w:w="1276" w:type="dxa"/>
            <w:tcBorders>
              <w:top w:val="nil"/>
              <w:left w:val="nil"/>
              <w:bottom w:val="single" w:sz="4" w:space="0" w:color="auto"/>
              <w:right w:val="single" w:sz="4" w:space="0" w:color="auto"/>
            </w:tcBorders>
            <w:shd w:val="clear" w:color="auto" w:fill="auto"/>
            <w:noWrap/>
          </w:tcPr>
          <w:p w14:paraId="589DD15B" w14:textId="38863EAC" w:rsidR="00CF3A33" w:rsidRPr="00835622" w:rsidRDefault="00CF3A33" w:rsidP="00CF3A33">
            <w:pPr>
              <w:spacing w:before="120" w:after="0"/>
              <w:jc w:val="center"/>
              <w:rPr>
                <w:rFonts w:ascii="Times New Roman" w:hAnsi="Times New Roman"/>
                <w:sz w:val="26"/>
                <w:szCs w:val="26"/>
              </w:rPr>
            </w:pPr>
            <w:r w:rsidRPr="00835622">
              <w:rPr>
                <w:rFonts w:ascii="Times New Roman" w:hAnsi="Times New Roman"/>
                <w:sz w:val="26"/>
                <w:szCs w:val="26"/>
              </w:rPr>
              <w:t>17</w:t>
            </w:r>
          </w:p>
        </w:tc>
        <w:tc>
          <w:tcPr>
            <w:tcW w:w="1276" w:type="dxa"/>
            <w:tcBorders>
              <w:top w:val="nil"/>
              <w:left w:val="nil"/>
              <w:bottom w:val="single" w:sz="4" w:space="0" w:color="auto"/>
              <w:right w:val="single" w:sz="4" w:space="0" w:color="auto"/>
            </w:tcBorders>
            <w:shd w:val="clear" w:color="auto" w:fill="auto"/>
            <w:noWrap/>
            <w:vAlign w:val="center"/>
          </w:tcPr>
          <w:p w14:paraId="3975730A" w14:textId="0978DED8" w:rsidR="00CF3A33" w:rsidRPr="00EC4BA1" w:rsidRDefault="00CF3A33" w:rsidP="00CF3A33">
            <w:pPr>
              <w:spacing w:before="120" w:after="0"/>
              <w:jc w:val="center"/>
              <w:rPr>
                <w:rFonts w:ascii="Times New Roman" w:hAnsi="Times New Roman" w:cs="Times New Roman"/>
                <w:sz w:val="26"/>
                <w:szCs w:val="26"/>
              </w:rPr>
            </w:pPr>
            <w:r w:rsidRPr="00EC4BA1">
              <w:rPr>
                <w:rFonts w:ascii="Times New Roman" w:hAnsi="Times New Roman" w:cs="Times New Roman"/>
                <w:sz w:val="26"/>
                <w:szCs w:val="26"/>
              </w:rPr>
              <w:t>563</w:t>
            </w:r>
          </w:p>
        </w:tc>
      </w:tr>
      <w:tr w:rsidR="00835622" w:rsidRPr="00835622" w14:paraId="29447BDF" w14:textId="77777777" w:rsidTr="00E44722">
        <w:trPr>
          <w:trHeight w:val="551"/>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9226CD" w14:textId="4A67D589" w:rsidR="00CF3A33" w:rsidRPr="00835622" w:rsidRDefault="00CF3A33" w:rsidP="00CF3A33">
            <w:pPr>
              <w:spacing w:before="120" w:after="0"/>
              <w:jc w:val="center"/>
              <w:rPr>
                <w:rFonts w:ascii="Times New Roman" w:hAnsi="Times New Roman" w:cs="Times New Roman"/>
                <w:sz w:val="26"/>
                <w:szCs w:val="26"/>
              </w:rPr>
            </w:pPr>
            <w:r w:rsidRPr="00835622">
              <w:rPr>
                <w:rFonts w:ascii="Times New Roman" w:hAnsi="Times New Roman" w:cs="Times New Roman"/>
                <w:sz w:val="26"/>
                <w:szCs w:val="26"/>
              </w:rPr>
              <w:t>2027 - 2028</w:t>
            </w:r>
          </w:p>
        </w:tc>
        <w:tc>
          <w:tcPr>
            <w:tcW w:w="1276" w:type="dxa"/>
            <w:tcBorders>
              <w:top w:val="single" w:sz="4" w:space="0" w:color="auto"/>
              <w:left w:val="nil"/>
              <w:bottom w:val="single" w:sz="4" w:space="0" w:color="auto"/>
              <w:right w:val="single" w:sz="4" w:space="0" w:color="auto"/>
            </w:tcBorders>
            <w:shd w:val="clear" w:color="auto" w:fill="auto"/>
            <w:vAlign w:val="center"/>
          </w:tcPr>
          <w:p w14:paraId="34E77598" w14:textId="6C4EAB5D" w:rsidR="00CF3A33" w:rsidRPr="00835622" w:rsidRDefault="00CF3A33" w:rsidP="00CF3A33">
            <w:pPr>
              <w:spacing w:before="120" w:after="0"/>
              <w:jc w:val="center"/>
              <w:rPr>
                <w:rFonts w:ascii="Times New Roman" w:hAnsi="Times New Roman" w:cs="Times New Roman"/>
                <w:sz w:val="26"/>
                <w:szCs w:val="26"/>
              </w:rPr>
            </w:pPr>
            <w:r w:rsidRPr="00835622">
              <w:rPr>
                <w:rFonts w:ascii="Times New Roman" w:hAnsi="Times New Roman" w:cs="Times New Roman"/>
                <w:sz w:val="26"/>
                <w:szCs w:val="26"/>
              </w:rPr>
              <w:t>8</w:t>
            </w:r>
          </w:p>
        </w:tc>
        <w:tc>
          <w:tcPr>
            <w:tcW w:w="1276" w:type="dxa"/>
            <w:tcBorders>
              <w:top w:val="single" w:sz="4" w:space="0" w:color="auto"/>
              <w:left w:val="nil"/>
              <w:bottom w:val="single" w:sz="4" w:space="0" w:color="auto"/>
              <w:right w:val="single" w:sz="4" w:space="0" w:color="auto"/>
            </w:tcBorders>
            <w:shd w:val="clear" w:color="auto" w:fill="auto"/>
            <w:vAlign w:val="center"/>
          </w:tcPr>
          <w:p w14:paraId="2E970A02" w14:textId="2425CC5B" w:rsidR="00CF3A33" w:rsidRPr="00835622" w:rsidRDefault="00CF3A33" w:rsidP="00CF3A33">
            <w:pPr>
              <w:spacing w:before="120" w:after="0"/>
              <w:jc w:val="center"/>
              <w:rPr>
                <w:rFonts w:ascii="Times New Roman" w:hAnsi="Times New Roman" w:cs="Times New Roman"/>
                <w:sz w:val="26"/>
                <w:szCs w:val="26"/>
              </w:rPr>
            </w:pPr>
            <w:r w:rsidRPr="00835622">
              <w:rPr>
                <w:rFonts w:ascii="Times New Roman" w:hAnsi="Times New Roman" w:cs="Times New Roman"/>
                <w:sz w:val="26"/>
                <w:szCs w:val="26"/>
              </w:rPr>
              <w:t>267</w:t>
            </w:r>
          </w:p>
        </w:tc>
        <w:tc>
          <w:tcPr>
            <w:tcW w:w="1276" w:type="dxa"/>
            <w:tcBorders>
              <w:top w:val="single" w:sz="4" w:space="0" w:color="auto"/>
              <w:left w:val="nil"/>
              <w:bottom w:val="single" w:sz="4" w:space="0" w:color="auto"/>
              <w:right w:val="single" w:sz="4" w:space="0" w:color="auto"/>
            </w:tcBorders>
            <w:shd w:val="clear" w:color="auto" w:fill="auto"/>
            <w:vAlign w:val="center"/>
          </w:tcPr>
          <w:p w14:paraId="7367B4A2" w14:textId="33BEAB18" w:rsidR="00CF3A33" w:rsidRPr="00835622" w:rsidRDefault="00CF3A33" w:rsidP="00CF3A33">
            <w:pPr>
              <w:spacing w:before="120" w:after="0"/>
              <w:jc w:val="center"/>
              <w:rPr>
                <w:rFonts w:ascii="Times New Roman" w:hAnsi="Times New Roman" w:cs="Times New Roman"/>
                <w:sz w:val="26"/>
                <w:szCs w:val="26"/>
              </w:rPr>
            </w:pPr>
            <w:r w:rsidRPr="00835622">
              <w:rPr>
                <w:rFonts w:ascii="Times New Roman" w:hAnsi="Times New Roman" w:cs="Times New Roman"/>
                <w:sz w:val="26"/>
                <w:szCs w:val="26"/>
              </w:rPr>
              <w:t>9</w:t>
            </w:r>
          </w:p>
        </w:tc>
        <w:tc>
          <w:tcPr>
            <w:tcW w:w="1276" w:type="dxa"/>
            <w:tcBorders>
              <w:top w:val="single" w:sz="4" w:space="0" w:color="auto"/>
              <w:left w:val="nil"/>
              <w:bottom w:val="single" w:sz="4" w:space="0" w:color="auto"/>
              <w:right w:val="single" w:sz="4" w:space="0" w:color="auto"/>
            </w:tcBorders>
            <w:shd w:val="clear" w:color="auto" w:fill="auto"/>
            <w:vAlign w:val="center"/>
          </w:tcPr>
          <w:p w14:paraId="6C8996BF" w14:textId="34B683B2" w:rsidR="00CF3A33" w:rsidRPr="00835622" w:rsidRDefault="00CF3A33" w:rsidP="00CF3A33">
            <w:pPr>
              <w:spacing w:before="120" w:after="0"/>
              <w:jc w:val="center"/>
              <w:rPr>
                <w:rFonts w:ascii="Times New Roman" w:hAnsi="Times New Roman" w:cs="Times New Roman"/>
                <w:sz w:val="26"/>
                <w:szCs w:val="26"/>
              </w:rPr>
            </w:pPr>
            <w:r w:rsidRPr="00835622">
              <w:rPr>
                <w:rFonts w:ascii="Times New Roman" w:hAnsi="Times New Roman" w:cs="Times New Roman"/>
                <w:sz w:val="26"/>
                <w:szCs w:val="26"/>
              </w:rPr>
              <w:t>311</w:t>
            </w:r>
          </w:p>
        </w:tc>
        <w:tc>
          <w:tcPr>
            <w:tcW w:w="1276" w:type="dxa"/>
            <w:tcBorders>
              <w:top w:val="single" w:sz="4" w:space="0" w:color="auto"/>
              <w:left w:val="nil"/>
              <w:bottom w:val="single" w:sz="4" w:space="0" w:color="auto"/>
              <w:right w:val="single" w:sz="4" w:space="0" w:color="auto"/>
            </w:tcBorders>
            <w:shd w:val="clear" w:color="auto" w:fill="auto"/>
            <w:noWrap/>
          </w:tcPr>
          <w:p w14:paraId="75690CCD" w14:textId="111F268D" w:rsidR="00CF3A33" w:rsidRPr="00835622" w:rsidRDefault="00CF3A33" w:rsidP="00CF3A33">
            <w:pPr>
              <w:spacing w:before="120" w:after="0"/>
              <w:jc w:val="center"/>
              <w:rPr>
                <w:rFonts w:ascii="Times New Roman" w:hAnsi="Times New Roman" w:cs="Times New Roman"/>
                <w:sz w:val="26"/>
                <w:szCs w:val="26"/>
              </w:rPr>
            </w:pPr>
            <w:r w:rsidRPr="00835622">
              <w:rPr>
                <w:rFonts w:ascii="Times New Roman" w:hAnsi="Times New Roman" w:cs="Times New Roman"/>
                <w:sz w:val="26"/>
                <w:szCs w:val="26"/>
              </w:rPr>
              <w:t>17</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A1D1892" w14:textId="7D09BAA3" w:rsidR="00CF3A33" w:rsidRPr="00EC4BA1" w:rsidRDefault="00CF3A33" w:rsidP="00CF3A33">
            <w:pPr>
              <w:spacing w:before="120" w:after="0"/>
              <w:jc w:val="center"/>
              <w:rPr>
                <w:rFonts w:ascii="Times New Roman" w:hAnsi="Times New Roman" w:cs="Times New Roman"/>
                <w:sz w:val="26"/>
                <w:szCs w:val="26"/>
              </w:rPr>
            </w:pPr>
            <w:r w:rsidRPr="00EC4BA1">
              <w:rPr>
                <w:rFonts w:ascii="Times New Roman" w:hAnsi="Times New Roman" w:cs="Times New Roman"/>
                <w:sz w:val="26"/>
                <w:szCs w:val="26"/>
              </w:rPr>
              <w:t>578</w:t>
            </w:r>
          </w:p>
        </w:tc>
      </w:tr>
      <w:tr w:rsidR="00835622" w:rsidRPr="00835622" w14:paraId="39750BFB" w14:textId="77777777" w:rsidTr="00E44722">
        <w:trPr>
          <w:trHeight w:val="551"/>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5BF71F" w14:textId="5B0A5491" w:rsidR="00CF3A33" w:rsidRPr="00835622" w:rsidRDefault="00CF3A33" w:rsidP="00CF3A33">
            <w:pPr>
              <w:spacing w:before="120" w:after="0"/>
              <w:jc w:val="center"/>
              <w:rPr>
                <w:rFonts w:ascii="Times New Roman" w:hAnsi="Times New Roman" w:cs="Times New Roman"/>
                <w:sz w:val="26"/>
                <w:szCs w:val="26"/>
              </w:rPr>
            </w:pPr>
            <w:r w:rsidRPr="00835622">
              <w:rPr>
                <w:rFonts w:ascii="Times New Roman" w:hAnsi="Times New Roman" w:cs="Times New Roman"/>
                <w:sz w:val="26"/>
                <w:szCs w:val="26"/>
              </w:rPr>
              <w:lastRenderedPageBreak/>
              <w:t>2028 - 2029</w:t>
            </w:r>
          </w:p>
        </w:tc>
        <w:tc>
          <w:tcPr>
            <w:tcW w:w="1276" w:type="dxa"/>
            <w:tcBorders>
              <w:top w:val="single" w:sz="4" w:space="0" w:color="auto"/>
              <w:left w:val="nil"/>
              <w:bottom w:val="single" w:sz="4" w:space="0" w:color="auto"/>
              <w:right w:val="single" w:sz="4" w:space="0" w:color="auto"/>
            </w:tcBorders>
            <w:shd w:val="clear" w:color="auto" w:fill="auto"/>
            <w:vAlign w:val="center"/>
          </w:tcPr>
          <w:p w14:paraId="532435D4" w14:textId="636E8798" w:rsidR="00CF3A33" w:rsidRPr="00835622" w:rsidRDefault="00CF3A33" w:rsidP="00CF3A33">
            <w:pPr>
              <w:spacing w:before="120" w:after="0"/>
              <w:jc w:val="center"/>
              <w:rPr>
                <w:rFonts w:ascii="Times New Roman" w:hAnsi="Times New Roman" w:cs="Times New Roman"/>
                <w:sz w:val="26"/>
                <w:szCs w:val="26"/>
              </w:rPr>
            </w:pPr>
            <w:r w:rsidRPr="00835622">
              <w:rPr>
                <w:rFonts w:ascii="Times New Roman" w:hAnsi="Times New Roman" w:cs="Times New Roman"/>
                <w:sz w:val="26"/>
                <w:szCs w:val="26"/>
              </w:rPr>
              <w:t>8</w:t>
            </w:r>
          </w:p>
        </w:tc>
        <w:tc>
          <w:tcPr>
            <w:tcW w:w="1276" w:type="dxa"/>
            <w:tcBorders>
              <w:top w:val="single" w:sz="4" w:space="0" w:color="auto"/>
              <w:left w:val="nil"/>
              <w:bottom w:val="single" w:sz="4" w:space="0" w:color="auto"/>
              <w:right w:val="single" w:sz="4" w:space="0" w:color="auto"/>
            </w:tcBorders>
            <w:shd w:val="clear" w:color="auto" w:fill="auto"/>
            <w:vAlign w:val="center"/>
          </w:tcPr>
          <w:p w14:paraId="2F31F07D" w14:textId="25C9A814" w:rsidR="00CF3A33" w:rsidRPr="00835622" w:rsidRDefault="00CF3A33" w:rsidP="00CF3A33">
            <w:pPr>
              <w:spacing w:before="120" w:after="0"/>
              <w:jc w:val="center"/>
              <w:rPr>
                <w:rFonts w:ascii="Times New Roman" w:hAnsi="Times New Roman" w:cs="Times New Roman"/>
                <w:sz w:val="26"/>
                <w:szCs w:val="26"/>
              </w:rPr>
            </w:pPr>
            <w:r w:rsidRPr="00835622">
              <w:rPr>
                <w:rFonts w:ascii="Times New Roman" w:hAnsi="Times New Roman" w:cs="Times New Roman"/>
                <w:sz w:val="26"/>
                <w:szCs w:val="26"/>
              </w:rPr>
              <w:t>266</w:t>
            </w:r>
          </w:p>
        </w:tc>
        <w:tc>
          <w:tcPr>
            <w:tcW w:w="1276" w:type="dxa"/>
            <w:tcBorders>
              <w:top w:val="single" w:sz="4" w:space="0" w:color="auto"/>
              <w:left w:val="nil"/>
              <w:bottom w:val="single" w:sz="4" w:space="0" w:color="auto"/>
              <w:right w:val="single" w:sz="4" w:space="0" w:color="auto"/>
            </w:tcBorders>
            <w:shd w:val="clear" w:color="auto" w:fill="auto"/>
            <w:vAlign w:val="center"/>
          </w:tcPr>
          <w:p w14:paraId="29E3C986" w14:textId="3671E361" w:rsidR="00CF3A33" w:rsidRPr="00835622" w:rsidRDefault="00CF3A33" w:rsidP="00CF3A33">
            <w:pPr>
              <w:spacing w:before="120" w:after="0"/>
              <w:jc w:val="center"/>
              <w:rPr>
                <w:rFonts w:ascii="Times New Roman" w:hAnsi="Times New Roman" w:cs="Times New Roman"/>
                <w:sz w:val="26"/>
                <w:szCs w:val="26"/>
              </w:rPr>
            </w:pPr>
            <w:r w:rsidRPr="00835622">
              <w:rPr>
                <w:rFonts w:ascii="Times New Roman" w:hAnsi="Times New Roman" w:cs="Times New Roman"/>
                <w:sz w:val="26"/>
                <w:szCs w:val="26"/>
              </w:rPr>
              <w:t>9</w:t>
            </w:r>
          </w:p>
        </w:tc>
        <w:tc>
          <w:tcPr>
            <w:tcW w:w="1276" w:type="dxa"/>
            <w:tcBorders>
              <w:top w:val="single" w:sz="4" w:space="0" w:color="auto"/>
              <w:left w:val="nil"/>
              <w:bottom w:val="single" w:sz="4" w:space="0" w:color="auto"/>
              <w:right w:val="single" w:sz="4" w:space="0" w:color="auto"/>
            </w:tcBorders>
            <w:shd w:val="clear" w:color="auto" w:fill="auto"/>
            <w:vAlign w:val="center"/>
          </w:tcPr>
          <w:p w14:paraId="22B6D28D" w14:textId="4A2CD5E2" w:rsidR="00CF3A33" w:rsidRPr="00835622" w:rsidRDefault="00CF3A33" w:rsidP="00CF3A33">
            <w:pPr>
              <w:spacing w:before="120" w:after="0"/>
              <w:jc w:val="center"/>
              <w:rPr>
                <w:rFonts w:ascii="Times New Roman" w:hAnsi="Times New Roman" w:cs="Times New Roman"/>
                <w:sz w:val="26"/>
                <w:szCs w:val="26"/>
              </w:rPr>
            </w:pPr>
            <w:r w:rsidRPr="00835622">
              <w:rPr>
                <w:rFonts w:ascii="Times New Roman" w:hAnsi="Times New Roman" w:cs="Times New Roman"/>
                <w:sz w:val="26"/>
                <w:szCs w:val="26"/>
              </w:rPr>
              <w:t>335</w:t>
            </w:r>
          </w:p>
        </w:tc>
        <w:tc>
          <w:tcPr>
            <w:tcW w:w="1276" w:type="dxa"/>
            <w:tcBorders>
              <w:top w:val="single" w:sz="4" w:space="0" w:color="auto"/>
              <w:left w:val="nil"/>
              <w:bottom w:val="single" w:sz="4" w:space="0" w:color="auto"/>
              <w:right w:val="single" w:sz="4" w:space="0" w:color="auto"/>
            </w:tcBorders>
            <w:shd w:val="clear" w:color="auto" w:fill="auto"/>
            <w:noWrap/>
          </w:tcPr>
          <w:p w14:paraId="5AB83FE4" w14:textId="485528B7" w:rsidR="00CF3A33" w:rsidRPr="00835622" w:rsidRDefault="00CF3A33" w:rsidP="00CF3A33">
            <w:pPr>
              <w:spacing w:before="120" w:after="0"/>
              <w:jc w:val="center"/>
              <w:rPr>
                <w:rFonts w:ascii="Times New Roman" w:hAnsi="Times New Roman" w:cs="Times New Roman"/>
                <w:sz w:val="26"/>
                <w:szCs w:val="26"/>
              </w:rPr>
            </w:pPr>
            <w:r w:rsidRPr="00835622">
              <w:rPr>
                <w:rFonts w:ascii="Times New Roman" w:hAnsi="Times New Roman" w:cs="Times New Roman"/>
                <w:sz w:val="26"/>
                <w:szCs w:val="26"/>
              </w:rPr>
              <w:t>17</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977F168" w14:textId="794A0BED" w:rsidR="00CF3A33" w:rsidRPr="00835622" w:rsidRDefault="00CF3A33" w:rsidP="00CF3A33">
            <w:pPr>
              <w:spacing w:before="120" w:after="0"/>
              <w:jc w:val="center"/>
              <w:rPr>
                <w:rFonts w:ascii="Times New Roman" w:hAnsi="Times New Roman" w:cs="Times New Roman"/>
                <w:sz w:val="26"/>
                <w:szCs w:val="26"/>
              </w:rPr>
            </w:pPr>
            <w:r w:rsidRPr="00835622">
              <w:rPr>
                <w:rFonts w:ascii="Times New Roman" w:hAnsi="Times New Roman" w:cs="Times New Roman"/>
                <w:sz w:val="26"/>
                <w:szCs w:val="26"/>
              </w:rPr>
              <w:t>601</w:t>
            </w:r>
          </w:p>
        </w:tc>
      </w:tr>
      <w:tr w:rsidR="00835622" w:rsidRPr="00835622" w14:paraId="21FCD08E" w14:textId="77777777" w:rsidTr="001C6A40">
        <w:trPr>
          <w:trHeight w:val="551"/>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ED78B8" w14:textId="2D3D87CD" w:rsidR="00CF3A33" w:rsidRPr="00835622" w:rsidRDefault="00CF3A33" w:rsidP="00CF3A33">
            <w:pPr>
              <w:spacing w:before="120" w:after="0"/>
              <w:jc w:val="center"/>
              <w:rPr>
                <w:rFonts w:ascii="Times New Roman" w:hAnsi="Times New Roman" w:cs="Times New Roman"/>
                <w:sz w:val="26"/>
                <w:szCs w:val="26"/>
              </w:rPr>
            </w:pPr>
            <w:r w:rsidRPr="00835622">
              <w:rPr>
                <w:rFonts w:ascii="Times New Roman" w:hAnsi="Times New Roman" w:cs="Times New Roman"/>
                <w:sz w:val="26"/>
                <w:szCs w:val="26"/>
              </w:rPr>
              <w:t>2029 - 2030</w:t>
            </w:r>
          </w:p>
        </w:tc>
        <w:tc>
          <w:tcPr>
            <w:tcW w:w="1276" w:type="dxa"/>
            <w:tcBorders>
              <w:top w:val="single" w:sz="4" w:space="0" w:color="auto"/>
              <w:left w:val="nil"/>
              <w:bottom w:val="single" w:sz="4" w:space="0" w:color="auto"/>
              <w:right w:val="single" w:sz="4" w:space="0" w:color="auto"/>
            </w:tcBorders>
            <w:shd w:val="clear" w:color="auto" w:fill="auto"/>
            <w:vAlign w:val="center"/>
          </w:tcPr>
          <w:p w14:paraId="133D15C5" w14:textId="1CE0743F" w:rsidR="00CF3A33" w:rsidRPr="00835622" w:rsidRDefault="00CF3A33" w:rsidP="00CF3A33">
            <w:pPr>
              <w:spacing w:before="120" w:after="0"/>
              <w:jc w:val="center"/>
              <w:rPr>
                <w:rFonts w:ascii="Times New Roman" w:hAnsi="Times New Roman" w:cs="Times New Roman"/>
                <w:sz w:val="26"/>
                <w:szCs w:val="26"/>
              </w:rPr>
            </w:pPr>
            <w:r w:rsidRPr="00835622">
              <w:rPr>
                <w:rFonts w:ascii="Times New Roman" w:hAnsi="Times New Roman" w:cs="Times New Roman"/>
                <w:sz w:val="26"/>
                <w:szCs w:val="26"/>
              </w:rPr>
              <w:t>8</w:t>
            </w:r>
          </w:p>
        </w:tc>
        <w:tc>
          <w:tcPr>
            <w:tcW w:w="1276" w:type="dxa"/>
            <w:tcBorders>
              <w:top w:val="single" w:sz="4" w:space="0" w:color="auto"/>
              <w:left w:val="nil"/>
              <w:bottom w:val="single" w:sz="4" w:space="0" w:color="auto"/>
              <w:right w:val="single" w:sz="4" w:space="0" w:color="auto"/>
            </w:tcBorders>
            <w:shd w:val="clear" w:color="auto" w:fill="auto"/>
            <w:vAlign w:val="center"/>
          </w:tcPr>
          <w:p w14:paraId="2978E1C3" w14:textId="29DE43A4" w:rsidR="00CF3A33" w:rsidRPr="00835622" w:rsidRDefault="00CF3A33" w:rsidP="00CF3A33">
            <w:pPr>
              <w:spacing w:before="120" w:after="0"/>
              <w:jc w:val="center"/>
              <w:rPr>
                <w:rFonts w:ascii="Times New Roman" w:hAnsi="Times New Roman" w:cs="Times New Roman"/>
                <w:sz w:val="26"/>
                <w:szCs w:val="26"/>
              </w:rPr>
            </w:pPr>
            <w:r w:rsidRPr="00835622">
              <w:rPr>
                <w:rFonts w:ascii="Times New Roman" w:hAnsi="Times New Roman" w:cs="Times New Roman"/>
                <w:sz w:val="26"/>
                <w:szCs w:val="26"/>
              </w:rPr>
              <w:t>281</w:t>
            </w:r>
          </w:p>
        </w:tc>
        <w:tc>
          <w:tcPr>
            <w:tcW w:w="1276" w:type="dxa"/>
            <w:tcBorders>
              <w:top w:val="single" w:sz="4" w:space="0" w:color="auto"/>
              <w:left w:val="nil"/>
              <w:bottom w:val="single" w:sz="4" w:space="0" w:color="auto"/>
              <w:right w:val="single" w:sz="4" w:space="0" w:color="auto"/>
            </w:tcBorders>
            <w:shd w:val="clear" w:color="auto" w:fill="auto"/>
            <w:vAlign w:val="center"/>
          </w:tcPr>
          <w:p w14:paraId="1D79BC5A" w14:textId="299160B4" w:rsidR="00CF3A33" w:rsidRPr="00835622" w:rsidRDefault="00CF3A33" w:rsidP="00CF3A33">
            <w:pPr>
              <w:spacing w:before="120" w:after="0"/>
              <w:jc w:val="center"/>
              <w:rPr>
                <w:rFonts w:ascii="Times New Roman" w:hAnsi="Times New Roman" w:cs="Times New Roman"/>
                <w:sz w:val="26"/>
                <w:szCs w:val="26"/>
              </w:rPr>
            </w:pPr>
            <w:r w:rsidRPr="00835622">
              <w:rPr>
                <w:rFonts w:ascii="Times New Roman" w:hAnsi="Times New Roman" w:cs="Times New Roman"/>
                <w:sz w:val="26"/>
                <w:szCs w:val="26"/>
              </w:rPr>
              <w:t>10</w:t>
            </w:r>
          </w:p>
        </w:tc>
        <w:tc>
          <w:tcPr>
            <w:tcW w:w="1276" w:type="dxa"/>
            <w:tcBorders>
              <w:top w:val="single" w:sz="4" w:space="0" w:color="auto"/>
              <w:left w:val="nil"/>
              <w:bottom w:val="single" w:sz="4" w:space="0" w:color="auto"/>
              <w:right w:val="single" w:sz="4" w:space="0" w:color="auto"/>
            </w:tcBorders>
            <w:shd w:val="clear" w:color="auto" w:fill="auto"/>
            <w:vAlign w:val="center"/>
          </w:tcPr>
          <w:p w14:paraId="623B793F" w14:textId="493792A3" w:rsidR="00CF3A33" w:rsidRPr="00835622" w:rsidRDefault="00CF3A33" w:rsidP="00CF3A33">
            <w:pPr>
              <w:spacing w:before="120" w:after="0"/>
              <w:jc w:val="center"/>
              <w:rPr>
                <w:rFonts w:ascii="Times New Roman" w:hAnsi="Times New Roman" w:cs="Times New Roman"/>
                <w:sz w:val="26"/>
                <w:szCs w:val="26"/>
              </w:rPr>
            </w:pPr>
            <w:r w:rsidRPr="00835622">
              <w:rPr>
                <w:rFonts w:ascii="Times New Roman" w:hAnsi="Times New Roman" w:cs="Times New Roman"/>
                <w:sz w:val="26"/>
                <w:szCs w:val="26"/>
              </w:rPr>
              <w:t>375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EA75AB4" w14:textId="48CDE325" w:rsidR="00CF3A33" w:rsidRPr="00835622" w:rsidRDefault="00CF3A33" w:rsidP="00CF3A33">
            <w:pPr>
              <w:spacing w:before="120" w:after="0"/>
              <w:jc w:val="center"/>
              <w:rPr>
                <w:rFonts w:ascii="Times New Roman" w:hAnsi="Times New Roman" w:cs="Times New Roman"/>
                <w:sz w:val="26"/>
                <w:szCs w:val="26"/>
              </w:rPr>
            </w:pPr>
            <w:r w:rsidRPr="00835622">
              <w:rPr>
                <w:rFonts w:ascii="Times New Roman" w:hAnsi="Times New Roman" w:cs="Times New Roman"/>
                <w:sz w:val="26"/>
                <w:szCs w:val="26"/>
              </w:rPr>
              <w:t>18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54F65B0" w14:textId="28B88819" w:rsidR="00CF3A33" w:rsidRPr="00835622" w:rsidRDefault="00CF3A33" w:rsidP="00CF3A33">
            <w:pPr>
              <w:spacing w:before="120" w:after="0"/>
              <w:jc w:val="center"/>
              <w:rPr>
                <w:rFonts w:ascii="Times New Roman" w:hAnsi="Times New Roman" w:cs="Times New Roman"/>
                <w:sz w:val="26"/>
                <w:szCs w:val="26"/>
              </w:rPr>
            </w:pPr>
            <w:r w:rsidRPr="00835622">
              <w:rPr>
                <w:rFonts w:ascii="Times New Roman" w:hAnsi="Times New Roman" w:cs="Times New Roman"/>
                <w:sz w:val="26"/>
                <w:szCs w:val="26"/>
              </w:rPr>
              <w:t>656</w:t>
            </w:r>
          </w:p>
        </w:tc>
      </w:tr>
      <w:tr w:rsidR="00835622" w:rsidRPr="00835622" w14:paraId="103C2621" w14:textId="77777777" w:rsidTr="00E44722">
        <w:trPr>
          <w:trHeight w:val="551"/>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34665A" w14:textId="0DB716C6" w:rsidR="00CF3A33" w:rsidRPr="00835622" w:rsidRDefault="00CF3A33" w:rsidP="002F3F7A">
            <w:pPr>
              <w:spacing w:before="120" w:after="0"/>
              <w:jc w:val="center"/>
              <w:rPr>
                <w:rFonts w:ascii="Times New Roman" w:hAnsi="Times New Roman" w:cs="Times New Roman"/>
                <w:sz w:val="26"/>
                <w:szCs w:val="26"/>
              </w:rPr>
            </w:pPr>
            <w:r w:rsidRPr="00835622">
              <w:rPr>
                <w:rFonts w:ascii="Times New Roman" w:hAnsi="Times New Roman" w:cs="Times New Roman"/>
                <w:sz w:val="26"/>
                <w:szCs w:val="26"/>
              </w:rPr>
              <w:t xml:space="preserve">2030 </w:t>
            </w:r>
            <w:r w:rsidR="002F3F7A" w:rsidRPr="00835622">
              <w:rPr>
                <w:rFonts w:ascii="Times New Roman" w:hAnsi="Times New Roman" w:cs="Times New Roman"/>
                <w:sz w:val="26"/>
                <w:szCs w:val="26"/>
              </w:rPr>
              <w:t>-</w:t>
            </w:r>
            <w:r w:rsidRPr="00835622">
              <w:rPr>
                <w:rFonts w:ascii="Times New Roman" w:hAnsi="Times New Roman" w:cs="Times New Roman"/>
                <w:sz w:val="26"/>
                <w:szCs w:val="26"/>
              </w:rPr>
              <w:t xml:space="preserve"> 2031</w:t>
            </w:r>
          </w:p>
        </w:tc>
        <w:tc>
          <w:tcPr>
            <w:tcW w:w="1276" w:type="dxa"/>
            <w:tcBorders>
              <w:top w:val="single" w:sz="4" w:space="0" w:color="auto"/>
              <w:left w:val="nil"/>
              <w:bottom w:val="single" w:sz="4" w:space="0" w:color="auto"/>
              <w:right w:val="single" w:sz="4" w:space="0" w:color="auto"/>
            </w:tcBorders>
            <w:shd w:val="clear" w:color="auto" w:fill="auto"/>
            <w:vAlign w:val="center"/>
          </w:tcPr>
          <w:p w14:paraId="674743CA" w14:textId="7500668A" w:rsidR="00CF3A33" w:rsidRPr="00835622" w:rsidRDefault="00CF3A33" w:rsidP="00CF3A33">
            <w:pPr>
              <w:spacing w:before="120" w:after="0"/>
              <w:jc w:val="center"/>
              <w:rPr>
                <w:rFonts w:ascii="Times New Roman" w:hAnsi="Times New Roman" w:cs="Times New Roman"/>
                <w:sz w:val="26"/>
                <w:szCs w:val="26"/>
              </w:rPr>
            </w:pPr>
            <w:r w:rsidRPr="00835622">
              <w:rPr>
                <w:rFonts w:ascii="Times New Roman" w:hAnsi="Times New Roman" w:cs="Times New Roman"/>
                <w:sz w:val="26"/>
                <w:szCs w:val="26"/>
              </w:rPr>
              <w:t>8</w:t>
            </w:r>
          </w:p>
        </w:tc>
        <w:tc>
          <w:tcPr>
            <w:tcW w:w="1276" w:type="dxa"/>
            <w:tcBorders>
              <w:top w:val="single" w:sz="4" w:space="0" w:color="auto"/>
              <w:left w:val="nil"/>
              <w:bottom w:val="single" w:sz="4" w:space="0" w:color="auto"/>
              <w:right w:val="single" w:sz="4" w:space="0" w:color="auto"/>
            </w:tcBorders>
            <w:shd w:val="clear" w:color="auto" w:fill="auto"/>
            <w:vAlign w:val="center"/>
          </w:tcPr>
          <w:p w14:paraId="340085F5" w14:textId="2B6AA93B" w:rsidR="00CF3A33" w:rsidRPr="00835622" w:rsidRDefault="00CF3A33" w:rsidP="00CF3A33">
            <w:pPr>
              <w:spacing w:before="120" w:after="0"/>
              <w:jc w:val="center"/>
              <w:rPr>
                <w:rFonts w:ascii="Times New Roman" w:hAnsi="Times New Roman" w:cs="Times New Roman"/>
                <w:sz w:val="26"/>
                <w:szCs w:val="26"/>
              </w:rPr>
            </w:pPr>
            <w:r w:rsidRPr="00835622">
              <w:rPr>
                <w:rFonts w:ascii="Times New Roman" w:hAnsi="Times New Roman" w:cs="Times New Roman"/>
                <w:sz w:val="26"/>
                <w:szCs w:val="26"/>
              </w:rPr>
              <w:t>288</w:t>
            </w:r>
          </w:p>
        </w:tc>
        <w:tc>
          <w:tcPr>
            <w:tcW w:w="1276" w:type="dxa"/>
            <w:tcBorders>
              <w:top w:val="single" w:sz="4" w:space="0" w:color="auto"/>
              <w:left w:val="nil"/>
              <w:bottom w:val="single" w:sz="4" w:space="0" w:color="auto"/>
              <w:right w:val="single" w:sz="4" w:space="0" w:color="auto"/>
            </w:tcBorders>
            <w:shd w:val="clear" w:color="auto" w:fill="auto"/>
            <w:vAlign w:val="center"/>
          </w:tcPr>
          <w:p w14:paraId="131FDF39" w14:textId="7401485C" w:rsidR="00CF3A33" w:rsidRPr="00835622" w:rsidRDefault="00CF3A33" w:rsidP="00CF3A33">
            <w:pPr>
              <w:spacing w:before="120" w:after="0"/>
              <w:jc w:val="center"/>
              <w:rPr>
                <w:rFonts w:ascii="Times New Roman" w:hAnsi="Times New Roman" w:cs="Times New Roman"/>
                <w:sz w:val="26"/>
                <w:szCs w:val="26"/>
              </w:rPr>
            </w:pPr>
            <w:r w:rsidRPr="00835622">
              <w:rPr>
                <w:rFonts w:ascii="Times New Roman" w:hAnsi="Times New Roman" w:cs="Times New Roman"/>
                <w:sz w:val="26"/>
                <w:szCs w:val="26"/>
              </w:rPr>
              <w:t>10</w:t>
            </w:r>
          </w:p>
        </w:tc>
        <w:tc>
          <w:tcPr>
            <w:tcW w:w="1276" w:type="dxa"/>
            <w:tcBorders>
              <w:top w:val="single" w:sz="4" w:space="0" w:color="auto"/>
              <w:left w:val="nil"/>
              <w:bottom w:val="single" w:sz="4" w:space="0" w:color="auto"/>
              <w:right w:val="single" w:sz="4" w:space="0" w:color="auto"/>
            </w:tcBorders>
            <w:shd w:val="clear" w:color="auto" w:fill="auto"/>
            <w:vAlign w:val="center"/>
          </w:tcPr>
          <w:p w14:paraId="48C351AB" w14:textId="7041E6C2" w:rsidR="00CF3A33" w:rsidRPr="00835622" w:rsidRDefault="00CF3A33" w:rsidP="00CF3A33">
            <w:pPr>
              <w:spacing w:before="120" w:after="0"/>
              <w:jc w:val="center"/>
              <w:rPr>
                <w:rFonts w:ascii="Times New Roman" w:hAnsi="Times New Roman" w:cs="Times New Roman"/>
                <w:sz w:val="26"/>
                <w:szCs w:val="26"/>
              </w:rPr>
            </w:pPr>
            <w:r w:rsidRPr="00835622">
              <w:rPr>
                <w:rFonts w:ascii="Times New Roman" w:hAnsi="Times New Roman" w:cs="Times New Roman"/>
                <w:sz w:val="26"/>
                <w:szCs w:val="26"/>
              </w:rPr>
              <w:t>347</w:t>
            </w:r>
          </w:p>
        </w:tc>
        <w:tc>
          <w:tcPr>
            <w:tcW w:w="1276" w:type="dxa"/>
            <w:tcBorders>
              <w:top w:val="single" w:sz="4" w:space="0" w:color="auto"/>
              <w:left w:val="nil"/>
              <w:bottom w:val="single" w:sz="4" w:space="0" w:color="auto"/>
              <w:right w:val="single" w:sz="4" w:space="0" w:color="auto"/>
            </w:tcBorders>
            <w:shd w:val="clear" w:color="auto" w:fill="auto"/>
            <w:noWrap/>
          </w:tcPr>
          <w:p w14:paraId="0820DD4C" w14:textId="1B09DB38" w:rsidR="00CF3A33" w:rsidRPr="00835622" w:rsidRDefault="00CF3A33" w:rsidP="00CF3A33">
            <w:pPr>
              <w:spacing w:before="120" w:after="0"/>
              <w:jc w:val="center"/>
              <w:rPr>
                <w:rFonts w:ascii="Times New Roman" w:hAnsi="Times New Roman" w:cs="Times New Roman"/>
                <w:sz w:val="26"/>
                <w:szCs w:val="26"/>
              </w:rPr>
            </w:pPr>
            <w:r w:rsidRPr="00835622">
              <w:rPr>
                <w:rFonts w:ascii="Times New Roman" w:hAnsi="Times New Roman" w:cs="Times New Roman"/>
                <w:sz w:val="26"/>
                <w:szCs w:val="26"/>
              </w:rPr>
              <w:t>18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FD66DB8" w14:textId="4A49EA71" w:rsidR="00CF3A33" w:rsidRPr="00835622" w:rsidRDefault="00CF3A33" w:rsidP="00CF3A33">
            <w:pPr>
              <w:spacing w:before="120" w:after="0"/>
              <w:jc w:val="center"/>
              <w:rPr>
                <w:rFonts w:ascii="Times New Roman" w:hAnsi="Times New Roman" w:cs="Times New Roman"/>
                <w:sz w:val="26"/>
                <w:szCs w:val="26"/>
              </w:rPr>
            </w:pPr>
            <w:r w:rsidRPr="00835622">
              <w:rPr>
                <w:rFonts w:ascii="Times New Roman" w:hAnsi="Times New Roman" w:cs="Times New Roman"/>
                <w:sz w:val="26"/>
                <w:szCs w:val="26"/>
              </w:rPr>
              <w:t>635</w:t>
            </w:r>
          </w:p>
        </w:tc>
      </w:tr>
    </w:tbl>
    <w:p w14:paraId="3534144D" w14:textId="70F861ED" w:rsidR="00624D0D" w:rsidRDefault="00624D0D" w:rsidP="00AD114A">
      <w:pPr>
        <w:pStyle w:val="ListParagraph"/>
        <w:spacing w:before="120" w:after="0"/>
        <w:ind w:left="0" w:firstLine="720"/>
        <w:jc w:val="both"/>
        <w:rPr>
          <w:rFonts w:ascii="Times New Roman" w:hAnsi="Times New Roman"/>
          <w:sz w:val="28"/>
          <w:szCs w:val="28"/>
          <w:lang w:val="nl-NL"/>
        </w:rPr>
      </w:pPr>
      <w:r w:rsidRPr="00835622">
        <w:rPr>
          <w:rFonts w:ascii="Times New Roman" w:hAnsi="Times New Roman"/>
          <w:sz w:val="28"/>
          <w:szCs w:val="28"/>
          <w:lang w:val="nl-NL"/>
        </w:rPr>
        <w:t xml:space="preserve">Căn cứ các văn bản chỉ đạo của Trung ương và của tỉnh Quảng Ninh về việc tinh giảm đơn vị sự nghiệp công lập gắn với tinh giản biên chế, chủ trương của tỉnh Quảng Ninh về việc </w:t>
      </w:r>
      <w:r w:rsidR="009360C4" w:rsidRPr="00835622">
        <w:rPr>
          <w:rFonts w:ascii="Times New Roman" w:hAnsi="Times New Roman" w:cs="Times New Roman"/>
          <w:sz w:val="28"/>
          <w:szCs w:val="28"/>
          <w:lang w:val="ms-MY"/>
        </w:rPr>
        <w:t>có phương án sáp nhập</w:t>
      </w:r>
      <w:r w:rsidRPr="00835622">
        <w:rPr>
          <w:rFonts w:ascii="Times New Roman" w:hAnsi="Times New Roman" w:cs="Times New Roman"/>
          <w:sz w:val="28"/>
          <w:szCs w:val="28"/>
          <w:lang w:val="ms-MY"/>
        </w:rPr>
        <w:t xml:space="preserve"> trường THCS và trường THPT ở những nơi có đủ điều kiện để thực hiện sắp xếp tinh gọn đơn vị sự nghiệp công lập</w:t>
      </w:r>
      <w:r w:rsidRPr="00835622">
        <w:rPr>
          <w:rFonts w:ascii="Times New Roman" w:hAnsi="Times New Roman"/>
          <w:sz w:val="28"/>
          <w:szCs w:val="28"/>
          <w:lang w:val="nl-NL"/>
        </w:rPr>
        <w:t>, xây dựng tại mỗi huyện ít nhất 01 một trường phổ thông công lập theo tiêu chí chất lượng cao ở cấp học giáo dục phổ thông nhằm đáp ứng yêu cầu nâng cao chất lượng giáo dục, đào tạo nguồn nhân lực chất lượng phục vụ cho xây dựng và phát triển kinh tế - xã hội địa phương là chủ trương đúng đắn, phù hợp, đáp ứng nguyện vọng và nhu cầu mong muốn của nhân dân.</w:t>
      </w:r>
    </w:p>
    <w:p w14:paraId="70FDAB46" w14:textId="77777777" w:rsidR="00CE18FF" w:rsidRDefault="00CE18FF" w:rsidP="00AD114A">
      <w:pPr>
        <w:pStyle w:val="ListParagraph"/>
        <w:spacing w:before="120" w:after="0"/>
        <w:ind w:left="0" w:firstLine="720"/>
        <w:jc w:val="both"/>
        <w:rPr>
          <w:rFonts w:ascii="Times New Roman" w:hAnsi="Times New Roman"/>
          <w:sz w:val="28"/>
          <w:szCs w:val="28"/>
          <w:lang w:val="nl-NL"/>
        </w:rPr>
      </w:pPr>
      <w:r>
        <w:rPr>
          <w:rFonts w:ascii="Times New Roman" w:hAnsi="Times New Roman"/>
          <w:sz w:val="28"/>
          <w:szCs w:val="28"/>
          <w:lang w:val="nl-NL"/>
        </w:rPr>
        <w:t>Giai đoạn trước năm 2006, trường THCS thị trấn và THPT Cô Tô đã thực hiện mô hình một đầu mối quản lý và dùng chung cơ sở vật chất. Đến tháng 9/2006 thì tách ra như hiện nay.</w:t>
      </w:r>
    </w:p>
    <w:p w14:paraId="07121117" w14:textId="77777777" w:rsidR="00CE18FF" w:rsidRDefault="00CE18FF" w:rsidP="00AD114A">
      <w:pPr>
        <w:pStyle w:val="ListParagraph"/>
        <w:spacing w:before="120" w:after="0"/>
        <w:ind w:left="0" w:firstLine="720"/>
        <w:jc w:val="both"/>
        <w:rPr>
          <w:rFonts w:ascii="Times New Roman" w:hAnsi="Times New Roman"/>
          <w:sz w:val="28"/>
          <w:szCs w:val="28"/>
          <w:lang w:val="nl-NL"/>
        </w:rPr>
      </w:pPr>
      <w:r>
        <w:rPr>
          <w:rFonts w:ascii="Times New Roman" w:hAnsi="Times New Roman"/>
          <w:sz w:val="28"/>
          <w:szCs w:val="28"/>
          <w:lang w:val="nl-NL"/>
        </w:rPr>
        <w:t>Hiện tại huyện Cô Tô có dân số ít, chủ trương khong tăng dân số cơ học, do vậy việc tăng số học sinh, số lớp hàng năm chậm. Do đó việc sáp nhập nhằm tận dụng cơ sở vật chất dùng chung, tránh lãng phí là cần thiết.</w:t>
      </w:r>
    </w:p>
    <w:p w14:paraId="03D1AB0D" w14:textId="0AAAE176" w:rsidR="00CE18FF" w:rsidRPr="00835622" w:rsidRDefault="00CE18FF" w:rsidP="00AD114A">
      <w:pPr>
        <w:pStyle w:val="ListParagraph"/>
        <w:spacing w:before="120" w:after="0"/>
        <w:ind w:left="0" w:firstLine="720"/>
        <w:jc w:val="both"/>
        <w:rPr>
          <w:rFonts w:ascii="Times New Roman" w:hAnsi="Times New Roman"/>
          <w:sz w:val="28"/>
          <w:szCs w:val="28"/>
          <w:lang w:val="nl-NL"/>
        </w:rPr>
      </w:pPr>
      <w:r>
        <w:rPr>
          <w:rFonts w:ascii="Times New Roman" w:hAnsi="Times New Roman"/>
          <w:sz w:val="28"/>
          <w:szCs w:val="28"/>
          <w:lang w:val="nl-NL"/>
        </w:rPr>
        <w:t xml:space="preserve">Theo quy hoạch chung xâ dựng huyện Cô Tô hiện nay, theo Quyết định số 3898/QĐ-UBND của UBND </w:t>
      </w:r>
      <w:r w:rsidR="00FF62F1">
        <w:rPr>
          <w:rFonts w:ascii="Times New Roman" w:hAnsi="Times New Roman"/>
          <w:sz w:val="28"/>
          <w:szCs w:val="28"/>
          <w:lang w:val="nl-NL"/>
        </w:rPr>
        <w:t>tỉnh</w:t>
      </w:r>
      <w:r>
        <w:rPr>
          <w:rFonts w:ascii="Times New Roman" w:hAnsi="Times New Roman"/>
          <w:sz w:val="28"/>
          <w:szCs w:val="28"/>
          <w:lang w:val="nl-NL"/>
        </w:rPr>
        <w:t xml:space="preserve"> thì trường THPT Cô Tô hiện nay thuộc quy hoạch sân bay, do vậy cần bố trí quỹ đất mới để chuyển trường khi đủ điều kiện. </w:t>
      </w:r>
    </w:p>
    <w:p w14:paraId="0CD8E71C" w14:textId="54734AD7" w:rsidR="00B61492" w:rsidRPr="00835622" w:rsidRDefault="00624D0D" w:rsidP="00B07107">
      <w:pPr>
        <w:widowControl w:val="0"/>
        <w:tabs>
          <w:tab w:val="left" w:pos="0"/>
        </w:tabs>
        <w:spacing w:before="120" w:after="0"/>
        <w:jc w:val="both"/>
        <w:rPr>
          <w:rFonts w:ascii="Times New Roman" w:hAnsi="Times New Roman"/>
          <w:sz w:val="28"/>
          <w:szCs w:val="28"/>
          <w:lang w:val="es-ES"/>
        </w:rPr>
      </w:pPr>
      <w:r w:rsidRPr="00835622">
        <w:rPr>
          <w:rFonts w:ascii="Times New Roman" w:hAnsi="Times New Roman"/>
          <w:lang w:val="es-ES"/>
        </w:rPr>
        <w:tab/>
      </w:r>
      <w:r w:rsidR="00CE18FF">
        <w:rPr>
          <w:rFonts w:ascii="Times New Roman" w:hAnsi="Times New Roman"/>
          <w:sz w:val="28"/>
          <w:szCs w:val="28"/>
          <w:lang w:val="es-ES"/>
        </w:rPr>
        <w:t>Vì v</w:t>
      </w:r>
      <w:r w:rsidR="008B2FDD">
        <w:rPr>
          <w:rFonts w:ascii="Times New Roman" w:hAnsi="Times New Roman"/>
          <w:sz w:val="28"/>
          <w:szCs w:val="28"/>
          <w:lang w:val="es-ES"/>
        </w:rPr>
        <w:t>ậ</w:t>
      </w:r>
      <w:r w:rsidR="00CE18FF">
        <w:rPr>
          <w:rFonts w:ascii="Times New Roman" w:hAnsi="Times New Roman"/>
          <w:sz w:val="28"/>
          <w:szCs w:val="28"/>
          <w:lang w:val="es-ES"/>
        </w:rPr>
        <w:t>y</w:t>
      </w:r>
      <w:r w:rsidRPr="00835622">
        <w:rPr>
          <w:rFonts w:ascii="Times New Roman" w:hAnsi="Times New Roman"/>
          <w:sz w:val="28"/>
          <w:szCs w:val="28"/>
          <w:lang w:val="es-ES"/>
        </w:rPr>
        <w:t xml:space="preserve">, để triển khai bổ sung cơ sở vật chất cho cả 2 trường học phổ thông tại địa bàn thị trấn huyện </w:t>
      </w:r>
      <w:r w:rsidR="00F87E1F" w:rsidRPr="00835622">
        <w:rPr>
          <w:rFonts w:ascii="Times New Roman" w:hAnsi="Times New Roman"/>
          <w:sz w:val="28"/>
          <w:szCs w:val="28"/>
          <w:lang w:val="es-ES"/>
        </w:rPr>
        <w:t>Cô Tô</w:t>
      </w:r>
      <w:r w:rsidRPr="00835622">
        <w:rPr>
          <w:rFonts w:ascii="Times New Roman" w:hAnsi="Times New Roman"/>
          <w:sz w:val="28"/>
          <w:szCs w:val="28"/>
          <w:lang w:val="es-ES"/>
        </w:rPr>
        <w:t xml:space="preserve"> thì phương án sáp nhập </w:t>
      </w:r>
      <w:r w:rsidRPr="00835622">
        <w:rPr>
          <w:rFonts w:ascii="Times New Roman" w:hAnsi="Times New Roman"/>
          <w:sz w:val="28"/>
          <w:szCs w:val="28"/>
          <w:lang w:val="nl-NL"/>
        </w:rPr>
        <w:t xml:space="preserve">Trường THCS Thị trấn </w:t>
      </w:r>
      <w:r w:rsidR="00F87E1F" w:rsidRPr="00835622">
        <w:rPr>
          <w:rFonts w:ascii="Times New Roman" w:hAnsi="Times New Roman"/>
          <w:sz w:val="28"/>
          <w:szCs w:val="28"/>
          <w:lang w:val="nl-NL"/>
        </w:rPr>
        <w:t>Cô Tô</w:t>
      </w:r>
      <w:r w:rsidRPr="00835622">
        <w:rPr>
          <w:rFonts w:ascii="Times New Roman" w:hAnsi="Times New Roman"/>
          <w:sz w:val="28"/>
          <w:szCs w:val="28"/>
          <w:lang w:val="nl-NL"/>
        </w:rPr>
        <w:t xml:space="preserve"> vào Trường THPT </w:t>
      </w:r>
      <w:r w:rsidR="00F87E1F" w:rsidRPr="00835622">
        <w:rPr>
          <w:rFonts w:ascii="Times New Roman" w:hAnsi="Times New Roman"/>
          <w:sz w:val="28"/>
          <w:szCs w:val="28"/>
          <w:lang w:val="nl-NL"/>
        </w:rPr>
        <w:t>Cô Tô</w:t>
      </w:r>
      <w:r w:rsidRPr="00835622">
        <w:rPr>
          <w:rFonts w:ascii="Times New Roman" w:hAnsi="Times New Roman"/>
          <w:sz w:val="28"/>
          <w:szCs w:val="28"/>
          <w:lang w:val="nl-NL"/>
        </w:rPr>
        <w:t xml:space="preserve"> thành Trường THCS&amp;THPT </w:t>
      </w:r>
      <w:r w:rsidR="00F87E1F" w:rsidRPr="00835622">
        <w:rPr>
          <w:rFonts w:ascii="Times New Roman" w:hAnsi="Times New Roman"/>
          <w:sz w:val="28"/>
          <w:szCs w:val="28"/>
          <w:lang w:val="nl-NL"/>
        </w:rPr>
        <w:t>Cô Tô</w:t>
      </w:r>
      <w:r w:rsidRPr="00835622">
        <w:rPr>
          <w:rFonts w:ascii="Times New Roman" w:hAnsi="Times New Roman"/>
          <w:sz w:val="28"/>
          <w:szCs w:val="28"/>
          <w:lang w:val="nl-NL"/>
        </w:rPr>
        <w:t>,</w:t>
      </w:r>
      <w:r w:rsidRPr="00835622">
        <w:rPr>
          <w:rFonts w:ascii="Times New Roman" w:hAnsi="Times New Roman"/>
          <w:sz w:val="28"/>
          <w:szCs w:val="28"/>
          <w:lang w:val="es-ES"/>
        </w:rPr>
        <w:t xml:space="preserve"> từ đó xây dựng và triển khai dự án đầu tư trường THCS&amp;THPT </w:t>
      </w:r>
      <w:r w:rsidR="00E40961" w:rsidRPr="00835622">
        <w:rPr>
          <w:rFonts w:ascii="Times New Roman" w:hAnsi="Times New Roman"/>
          <w:sz w:val="28"/>
          <w:szCs w:val="28"/>
          <w:lang w:val="es-ES"/>
        </w:rPr>
        <w:t>Cô Tô</w:t>
      </w:r>
      <w:r w:rsidRPr="00835622">
        <w:rPr>
          <w:rFonts w:ascii="Times New Roman" w:hAnsi="Times New Roman"/>
          <w:sz w:val="28"/>
          <w:szCs w:val="28"/>
          <w:lang w:val="es-ES"/>
        </w:rPr>
        <w:t xml:space="preserve"> đáp ứng kế hoạch phát triển giáo dục, đảm bảo tiêu chuẩn cơ sở vật chất quy định tại Thông tư 13/2020/TT-BGDĐT</w:t>
      </w:r>
      <w:r w:rsidR="009360C4" w:rsidRPr="00835622">
        <w:rPr>
          <w:rFonts w:ascii="Times New Roman" w:hAnsi="Times New Roman"/>
          <w:sz w:val="28"/>
          <w:szCs w:val="28"/>
          <w:lang w:val="es-ES"/>
        </w:rPr>
        <w:t>,</w:t>
      </w:r>
      <w:r w:rsidRPr="00835622">
        <w:rPr>
          <w:rFonts w:ascii="Times New Roman" w:hAnsi="Times New Roman"/>
          <w:sz w:val="28"/>
          <w:szCs w:val="28"/>
          <w:lang w:val="es-ES"/>
        </w:rPr>
        <w:t xml:space="preserve"> ngày 26/5/2020 của Bộ </w:t>
      </w:r>
      <w:r w:rsidR="008B2FDD">
        <w:rPr>
          <w:rFonts w:ascii="Times New Roman" w:hAnsi="Times New Roman"/>
          <w:sz w:val="28"/>
          <w:szCs w:val="28"/>
          <w:lang w:val="es-ES"/>
        </w:rPr>
        <w:t>Giáo dục và Đào tạo</w:t>
      </w:r>
      <w:r w:rsidRPr="00835622">
        <w:rPr>
          <w:rFonts w:ascii="Times New Roman" w:hAnsi="Times New Roman"/>
          <w:sz w:val="28"/>
          <w:szCs w:val="28"/>
          <w:lang w:val="es-ES"/>
        </w:rPr>
        <w:t xml:space="preserve"> </w:t>
      </w:r>
      <w:r w:rsidR="008B2FDD" w:rsidRPr="008B2FDD">
        <w:rPr>
          <w:rFonts w:ascii="Times New Roman" w:hAnsi="Times New Roman" w:cs="Times New Roman"/>
          <w:iCs/>
          <w:color w:val="222222"/>
          <w:sz w:val="28"/>
          <w:szCs w:val="28"/>
          <w:lang w:val="vi-VN"/>
        </w:rPr>
        <w:t>ban hành Quy định tiêu chuẩn cơ sở vật chất các trường mầm non, tiểu học, trung học cơ sở, trung học phổ thông và trường phổ thông có nhiều cấp học</w:t>
      </w:r>
      <w:r w:rsidR="008B2FDD" w:rsidRPr="00835622">
        <w:rPr>
          <w:rFonts w:ascii="Times New Roman" w:hAnsi="Times New Roman"/>
          <w:sz w:val="28"/>
          <w:szCs w:val="28"/>
          <w:lang w:val="es-ES"/>
        </w:rPr>
        <w:t xml:space="preserve"> </w:t>
      </w:r>
      <w:r w:rsidRPr="00835622">
        <w:rPr>
          <w:rFonts w:ascii="Times New Roman" w:hAnsi="Times New Roman"/>
          <w:sz w:val="28"/>
          <w:szCs w:val="28"/>
          <w:lang w:val="es-ES"/>
        </w:rPr>
        <w:t>theo tiêu chí chất lượng cao,</w:t>
      </w:r>
      <w:r w:rsidR="00B07107" w:rsidRPr="00835622">
        <w:rPr>
          <w:rFonts w:ascii="Times New Roman" w:hAnsi="Times New Roman"/>
          <w:sz w:val="28"/>
          <w:szCs w:val="28"/>
          <w:lang w:val="es-ES"/>
        </w:rPr>
        <w:t xml:space="preserve"> </w:t>
      </w:r>
      <w:r w:rsidR="00B07107" w:rsidRPr="00835622">
        <w:rPr>
          <w:rFonts w:ascii="Times New Roman" w:hAnsi="Times New Roman" w:cs="Times New Roman"/>
          <w:sz w:val="28"/>
          <w:szCs w:val="28"/>
          <w:lang w:val="es-ES"/>
        </w:rPr>
        <w:t>nhằm nâng cao chất lượng giáo dục cấp phổ thông trên đị</w:t>
      </w:r>
      <w:r w:rsidR="009360C4" w:rsidRPr="00835622">
        <w:rPr>
          <w:rFonts w:ascii="Times New Roman" w:hAnsi="Times New Roman" w:cs="Times New Roman"/>
          <w:sz w:val="28"/>
          <w:szCs w:val="28"/>
          <w:lang w:val="es-ES"/>
        </w:rPr>
        <w:t>a bàn</w:t>
      </w:r>
      <w:r w:rsidR="00B07107" w:rsidRPr="00835622">
        <w:rPr>
          <w:rFonts w:ascii="Times New Roman" w:hAnsi="Times New Roman"/>
          <w:sz w:val="28"/>
          <w:szCs w:val="28"/>
          <w:lang w:val="es-ES"/>
        </w:rPr>
        <w:t>.</w:t>
      </w:r>
    </w:p>
    <w:p w14:paraId="6D9C220D" w14:textId="2924C225" w:rsidR="003E5C22" w:rsidRPr="00835622" w:rsidRDefault="00B07107" w:rsidP="002E7521">
      <w:pPr>
        <w:pStyle w:val="BodyText"/>
        <w:spacing w:before="80" w:after="0" w:line="360" w:lineRule="exact"/>
        <w:ind w:firstLine="709"/>
        <w:jc w:val="both"/>
        <w:rPr>
          <w:rFonts w:ascii="Times New Roman" w:hAnsi="Times New Roman" w:cs="Times New Roman"/>
          <w:b/>
          <w:sz w:val="28"/>
          <w:szCs w:val="28"/>
          <w:lang w:val="nl-NL"/>
        </w:rPr>
      </w:pPr>
      <w:r w:rsidRPr="00835622">
        <w:rPr>
          <w:rFonts w:ascii="Times New Roman" w:hAnsi="Times New Roman" w:cs="Times New Roman"/>
          <w:b/>
          <w:sz w:val="28"/>
          <w:szCs w:val="28"/>
          <w:lang w:val="nl-NL"/>
        </w:rPr>
        <w:t>I</w:t>
      </w:r>
      <w:r w:rsidR="008E6DBB" w:rsidRPr="00835622">
        <w:rPr>
          <w:rFonts w:ascii="Times New Roman" w:hAnsi="Times New Roman" w:cs="Times New Roman"/>
          <w:b/>
          <w:sz w:val="28"/>
          <w:szCs w:val="28"/>
          <w:lang w:val="nl-NL"/>
        </w:rPr>
        <w:t>I. CƠ SỞ PHÁP LÝ</w:t>
      </w:r>
    </w:p>
    <w:p w14:paraId="15C48A4A" w14:textId="3FBC2FD7" w:rsidR="00082A68" w:rsidRPr="00835622" w:rsidRDefault="00082A68" w:rsidP="00624D0D">
      <w:pPr>
        <w:pStyle w:val="BodyText"/>
        <w:widowControl w:val="0"/>
        <w:numPr>
          <w:ilvl w:val="0"/>
          <w:numId w:val="15"/>
        </w:numPr>
        <w:spacing w:before="80" w:after="0"/>
        <w:jc w:val="both"/>
        <w:rPr>
          <w:rFonts w:ascii="Times New Roman" w:hAnsi="Times New Roman" w:cs="Times New Roman"/>
          <w:b/>
          <w:spacing w:val="-4"/>
          <w:sz w:val="28"/>
          <w:szCs w:val="28"/>
          <w:lang w:val="de-DE"/>
        </w:rPr>
      </w:pPr>
      <w:r w:rsidRPr="00835622">
        <w:rPr>
          <w:rFonts w:ascii="Times New Roman" w:hAnsi="Times New Roman" w:cs="Times New Roman"/>
          <w:b/>
          <w:spacing w:val="-4"/>
          <w:sz w:val="28"/>
          <w:szCs w:val="28"/>
          <w:lang w:val="de-DE"/>
        </w:rPr>
        <w:t>Các văn bản chỉ đạo, quy định của Trung ương</w:t>
      </w:r>
    </w:p>
    <w:p w14:paraId="02638A45" w14:textId="2BA25984" w:rsidR="00624D0D" w:rsidRPr="00835622" w:rsidRDefault="00624D0D" w:rsidP="00624D0D">
      <w:pPr>
        <w:pStyle w:val="BodyText"/>
        <w:widowControl w:val="0"/>
        <w:spacing w:before="120" w:after="0"/>
        <w:ind w:firstLine="709"/>
        <w:jc w:val="both"/>
        <w:rPr>
          <w:rFonts w:ascii="Times New Roman" w:hAnsi="Times New Roman" w:cs="Times New Roman"/>
          <w:sz w:val="28"/>
          <w:szCs w:val="28"/>
          <w:lang w:val="ms-MY"/>
        </w:rPr>
      </w:pPr>
      <w:r w:rsidRPr="00835622">
        <w:rPr>
          <w:rFonts w:ascii="Times New Roman" w:hAnsi="Times New Roman" w:cs="Times New Roman"/>
          <w:sz w:val="28"/>
          <w:szCs w:val="28"/>
          <w:lang w:val="ms-MY"/>
        </w:rPr>
        <w:t xml:space="preserve">Căn cứ Nghị quyết </w:t>
      </w:r>
      <w:r w:rsidR="00E108D4">
        <w:rPr>
          <w:rFonts w:ascii="Times New Roman" w:hAnsi="Times New Roman" w:cs="Times New Roman"/>
          <w:sz w:val="28"/>
          <w:szCs w:val="28"/>
          <w:lang w:val="ms-MY"/>
        </w:rPr>
        <w:t xml:space="preserve">số </w:t>
      </w:r>
      <w:r w:rsidRPr="00835622">
        <w:rPr>
          <w:rFonts w:ascii="Times New Roman" w:hAnsi="Times New Roman" w:cs="Times New Roman"/>
          <w:sz w:val="28"/>
          <w:szCs w:val="28"/>
          <w:lang w:val="ms-MY"/>
        </w:rPr>
        <w:t>29-NQ/TW</w:t>
      </w:r>
      <w:r w:rsidR="003E2570">
        <w:rPr>
          <w:rFonts w:ascii="Times New Roman" w:hAnsi="Times New Roman" w:cs="Times New Roman"/>
          <w:sz w:val="28"/>
          <w:szCs w:val="28"/>
          <w:lang w:val="ms-MY"/>
        </w:rPr>
        <w:t>,</w:t>
      </w:r>
      <w:r w:rsidRPr="00835622">
        <w:rPr>
          <w:rFonts w:ascii="Times New Roman" w:hAnsi="Times New Roman" w:cs="Times New Roman"/>
          <w:sz w:val="28"/>
          <w:szCs w:val="28"/>
          <w:lang w:val="ms-MY"/>
        </w:rPr>
        <w:t xml:space="preserve"> ngày 04/11/2013 của Ban Chấp hành Trung ương Đảng (khóa XI) về đổi mới căn bản và toàn diện giáo dục và đào tạo, đáp ứng yêu cầu công nghiệp hóa, hiện đại hóa trong điều kiện kinh tế thị trường, định hướng xã hội chủ nghĩa;</w:t>
      </w:r>
    </w:p>
    <w:p w14:paraId="19D3485B" w14:textId="1059BE58" w:rsidR="002E472B" w:rsidRPr="00835622" w:rsidRDefault="002E472B" w:rsidP="002E7521">
      <w:pPr>
        <w:pStyle w:val="BodyText"/>
        <w:widowControl w:val="0"/>
        <w:spacing w:before="80" w:after="0"/>
        <w:ind w:firstLine="709"/>
        <w:jc w:val="both"/>
        <w:rPr>
          <w:rFonts w:ascii="Times New Roman" w:hAnsi="Times New Roman" w:cs="Times New Roman"/>
          <w:spacing w:val="-4"/>
          <w:sz w:val="28"/>
          <w:szCs w:val="28"/>
          <w:lang w:val="ms-MY"/>
        </w:rPr>
      </w:pPr>
      <w:r w:rsidRPr="00835622">
        <w:rPr>
          <w:rFonts w:ascii="Times New Roman" w:hAnsi="Times New Roman" w:cs="Times New Roman"/>
          <w:spacing w:val="-4"/>
          <w:sz w:val="28"/>
          <w:szCs w:val="28"/>
          <w:lang w:val="de-DE"/>
        </w:rPr>
        <w:t>Căn cứ</w:t>
      </w:r>
      <w:r w:rsidRPr="00835622">
        <w:rPr>
          <w:rFonts w:ascii="Times New Roman" w:hAnsi="Times New Roman" w:cs="Times New Roman"/>
          <w:spacing w:val="-4"/>
          <w:sz w:val="28"/>
          <w:szCs w:val="28"/>
          <w:lang w:val="ms-MY"/>
        </w:rPr>
        <w:t xml:space="preserve"> Luật Giáo dục số 43/2019/QH14</w:t>
      </w:r>
      <w:r w:rsidR="003E2570">
        <w:rPr>
          <w:rFonts w:ascii="Times New Roman" w:hAnsi="Times New Roman" w:cs="Times New Roman"/>
          <w:spacing w:val="-4"/>
          <w:sz w:val="28"/>
          <w:szCs w:val="28"/>
          <w:lang w:val="ms-MY"/>
        </w:rPr>
        <w:t>,</w:t>
      </w:r>
      <w:r w:rsidRPr="00835622">
        <w:rPr>
          <w:rFonts w:ascii="Times New Roman" w:hAnsi="Times New Roman" w:cs="Times New Roman"/>
          <w:spacing w:val="-4"/>
          <w:sz w:val="28"/>
          <w:szCs w:val="28"/>
          <w:lang w:val="ms-MY"/>
        </w:rPr>
        <w:t xml:space="preserve"> ngày</w:t>
      </w:r>
      <w:r w:rsidR="008E6DBB" w:rsidRPr="00835622">
        <w:rPr>
          <w:rFonts w:ascii="Times New Roman" w:hAnsi="Times New Roman" w:cs="Times New Roman"/>
          <w:spacing w:val="-4"/>
          <w:sz w:val="28"/>
          <w:szCs w:val="28"/>
          <w:lang w:val="ms-MY"/>
        </w:rPr>
        <w:t xml:space="preserve"> </w:t>
      </w:r>
      <w:r w:rsidR="00532355">
        <w:rPr>
          <w:rFonts w:ascii="Times New Roman" w:hAnsi="Times New Roman" w:cs="Times New Roman"/>
          <w:spacing w:val="-4"/>
          <w:sz w:val="28"/>
          <w:szCs w:val="28"/>
          <w:lang w:val="ms-MY"/>
        </w:rPr>
        <w:t>14/6/</w:t>
      </w:r>
      <w:r w:rsidRPr="00835622">
        <w:rPr>
          <w:rFonts w:ascii="Times New Roman" w:hAnsi="Times New Roman" w:cs="Times New Roman"/>
          <w:spacing w:val="-4"/>
          <w:sz w:val="28"/>
          <w:szCs w:val="28"/>
          <w:lang w:val="ms-MY"/>
        </w:rPr>
        <w:t>2019 của Quốc hội nước Cộng hòa xã hội chủ nghĩa Việt Nam; Nghị định số 84/2020/NĐ-CP</w:t>
      </w:r>
      <w:r w:rsidR="003E2570">
        <w:rPr>
          <w:rFonts w:ascii="Times New Roman" w:hAnsi="Times New Roman" w:cs="Times New Roman"/>
          <w:spacing w:val="-4"/>
          <w:sz w:val="28"/>
          <w:szCs w:val="28"/>
          <w:lang w:val="ms-MY"/>
        </w:rPr>
        <w:t>,</w:t>
      </w:r>
      <w:r w:rsidRPr="00835622">
        <w:rPr>
          <w:rFonts w:ascii="Times New Roman" w:hAnsi="Times New Roman" w:cs="Times New Roman"/>
          <w:spacing w:val="-4"/>
          <w:sz w:val="28"/>
          <w:szCs w:val="28"/>
          <w:lang w:val="ms-MY"/>
        </w:rPr>
        <w:t xml:space="preserve"> ngày </w:t>
      </w:r>
      <w:r w:rsidRPr="00835622">
        <w:rPr>
          <w:rFonts w:ascii="Times New Roman" w:hAnsi="Times New Roman" w:cs="Times New Roman"/>
          <w:spacing w:val="-4"/>
          <w:sz w:val="28"/>
          <w:szCs w:val="28"/>
          <w:lang w:val="ms-MY"/>
        </w:rPr>
        <w:lastRenderedPageBreak/>
        <w:t>17/7/2020 củ</w:t>
      </w:r>
      <w:r w:rsidR="008E6DBB" w:rsidRPr="00835622">
        <w:rPr>
          <w:rFonts w:ascii="Times New Roman" w:hAnsi="Times New Roman" w:cs="Times New Roman"/>
          <w:spacing w:val="-4"/>
          <w:sz w:val="28"/>
          <w:szCs w:val="28"/>
          <w:lang w:val="ms-MY"/>
        </w:rPr>
        <w:t>a</w:t>
      </w:r>
      <w:r w:rsidRPr="00835622">
        <w:rPr>
          <w:rFonts w:ascii="Times New Roman" w:hAnsi="Times New Roman" w:cs="Times New Roman"/>
          <w:spacing w:val="-4"/>
          <w:sz w:val="28"/>
          <w:szCs w:val="28"/>
          <w:lang w:val="ms-MY"/>
        </w:rPr>
        <w:t xml:space="preserve"> Chính Phủ quy định chi tiết một số điều của Luật Giáo dục</w:t>
      </w:r>
      <w:r w:rsidR="00C747F4" w:rsidRPr="00835622">
        <w:rPr>
          <w:rFonts w:ascii="Times New Roman" w:hAnsi="Times New Roman" w:cs="Times New Roman"/>
          <w:spacing w:val="-4"/>
          <w:sz w:val="28"/>
          <w:szCs w:val="28"/>
          <w:lang w:val="ms-MY"/>
        </w:rPr>
        <w:t>.</w:t>
      </w:r>
    </w:p>
    <w:p w14:paraId="598B99CF" w14:textId="3CDC91D4" w:rsidR="002E472B" w:rsidRPr="00835622" w:rsidRDefault="002E472B" w:rsidP="002E7521">
      <w:pPr>
        <w:pStyle w:val="BodyText"/>
        <w:spacing w:before="80" w:after="0"/>
        <w:ind w:firstLine="709"/>
        <w:jc w:val="both"/>
        <w:rPr>
          <w:rFonts w:ascii="Times New Roman" w:hAnsi="Times New Roman" w:cs="Times New Roman"/>
          <w:spacing w:val="-2"/>
          <w:sz w:val="28"/>
          <w:szCs w:val="28"/>
          <w:lang w:val="ms-MY"/>
        </w:rPr>
      </w:pPr>
      <w:r w:rsidRPr="00835622">
        <w:rPr>
          <w:rFonts w:ascii="Times New Roman" w:hAnsi="Times New Roman" w:cs="Times New Roman"/>
          <w:spacing w:val="-2"/>
          <w:sz w:val="28"/>
          <w:szCs w:val="28"/>
          <w:lang w:val="ms-MY"/>
        </w:rPr>
        <w:t xml:space="preserve">Căn cứ Nghị quyết số 18-NQ/TW, ngày 25/10/2017 của Hội nghị lần thứ sáu Ban </w:t>
      </w:r>
      <w:r w:rsidR="00734CF5" w:rsidRPr="00835622">
        <w:rPr>
          <w:rFonts w:ascii="Times New Roman" w:hAnsi="Times New Roman" w:cs="Times New Roman"/>
          <w:spacing w:val="-2"/>
          <w:sz w:val="28"/>
          <w:szCs w:val="28"/>
          <w:lang w:val="ms-MY"/>
        </w:rPr>
        <w:t>C</w:t>
      </w:r>
      <w:r w:rsidRPr="00835622">
        <w:rPr>
          <w:rFonts w:ascii="Times New Roman" w:hAnsi="Times New Roman" w:cs="Times New Roman"/>
          <w:spacing w:val="-2"/>
          <w:sz w:val="28"/>
          <w:szCs w:val="28"/>
          <w:lang w:val="ms-MY"/>
        </w:rPr>
        <w:t xml:space="preserve">hấp hành Trung ương Đảng khóa XII về một số vấn đề về tiếp tục đổi mới, sắp xếp tổ chức bộ máy của hệ thống chính trị tinh gọn, hoạt động hiệu lực, hiệu quả; Nghị quyết số 19-NQ/TW, ngày 25/10/2017 của Hội nghị lần thứ sáu Ban </w:t>
      </w:r>
      <w:r w:rsidR="00734CF5" w:rsidRPr="00835622">
        <w:rPr>
          <w:rFonts w:ascii="Times New Roman" w:hAnsi="Times New Roman" w:cs="Times New Roman"/>
          <w:spacing w:val="-2"/>
          <w:sz w:val="28"/>
          <w:szCs w:val="28"/>
          <w:lang w:val="ms-MY"/>
        </w:rPr>
        <w:t>C</w:t>
      </w:r>
      <w:r w:rsidRPr="00835622">
        <w:rPr>
          <w:rFonts w:ascii="Times New Roman" w:hAnsi="Times New Roman" w:cs="Times New Roman"/>
          <w:spacing w:val="-2"/>
          <w:sz w:val="28"/>
          <w:szCs w:val="28"/>
          <w:lang w:val="ms-MY"/>
        </w:rPr>
        <w:t>hấp hành Trung ương Đảng khóa XII về tiếp tục đổi mới, hệ thống tổ chức và quản lý, nâng cao chất lượng và hiệu quả hoạt động của các đơn vị sự nghi</w:t>
      </w:r>
      <w:r w:rsidR="00734CF5" w:rsidRPr="00835622">
        <w:rPr>
          <w:rFonts w:ascii="Times New Roman" w:hAnsi="Times New Roman" w:cs="Times New Roman"/>
          <w:spacing w:val="-2"/>
          <w:sz w:val="28"/>
          <w:szCs w:val="28"/>
          <w:lang w:val="ms-MY"/>
        </w:rPr>
        <w:t>ệ</w:t>
      </w:r>
      <w:r w:rsidRPr="00835622">
        <w:rPr>
          <w:rFonts w:ascii="Times New Roman" w:hAnsi="Times New Roman" w:cs="Times New Roman"/>
          <w:spacing w:val="-2"/>
          <w:sz w:val="28"/>
          <w:szCs w:val="28"/>
          <w:lang w:val="ms-MY"/>
        </w:rPr>
        <w:t>p công lập</w:t>
      </w:r>
      <w:r w:rsidR="00B80F36" w:rsidRPr="00835622">
        <w:rPr>
          <w:rFonts w:ascii="Times New Roman" w:hAnsi="Times New Roman" w:cs="Times New Roman"/>
          <w:spacing w:val="-2"/>
          <w:sz w:val="28"/>
          <w:szCs w:val="28"/>
          <w:lang w:val="ms-MY"/>
        </w:rPr>
        <w:t>.</w:t>
      </w:r>
    </w:p>
    <w:p w14:paraId="5B98705E" w14:textId="6E0EF4C4" w:rsidR="002E472B" w:rsidRPr="00835622" w:rsidRDefault="002E472B" w:rsidP="002E7521">
      <w:pPr>
        <w:tabs>
          <w:tab w:val="left" w:pos="0"/>
        </w:tabs>
        <w:spacing w:before="80" w:after="0"/>
        <w:ind w:firstLine="720"/>
        <w:jc w:val="both"/>
        <w:rPr>
          <w:rFonts w:ascii="Times New Roman" w:hAnsi="Times New Roman" w:cs="Times New Roman"/>
          <w:sz w:val="28"/>
          <w:szCs w:val="28"/>
          <w:lang w:val="ms-MY"/>
        </w:rPr>
      </w:pPr>
      <w:r w:rsidRPr="00835622">
        <w:rPr>
          <w:rFonts w:ascii="Times New Roman" w:hAnsi="Times New Roman" w:cs="Times New Roman"/>
          <w:sz w:val="28"/>
          <w:szCs w:val="28"/>
          <w:lang w:val="vi-VN"/>
        </w:rPr>
        <w:t xml:space="preserve">Căn cứ Nghị định số </w:t>
      </w:r>
      <w:r w:rsidRPr="00835622">
        <w:rPr>
          <w:rFonts w:ascii="Times New Roman" w:hAnsi="Times New Roman" w:cs="Times New Roman"/>
          <w:sz w:val="28"/>
          <w:szCs w:val="28"/>
          <w:lang w:val="de-DE"/>
        </w:rPr>
        <w:t>46</w:t>
      </w:r>
      <w:r w:rsidRPr="00835622">
        <w:rPr>
          <w:rFonts w:ascii="Times New Roman" w:hAnsi="Times New Roman" w:cs="Times New Roman"/>
          <w:sz w:val="28"/>
          <w:szCs w:val="28"/>
          <w:lang w:val="vi-VN"/>
        </w:rPr>
        <w:t>/20</w:t>
      </w:r>
      <w:r w:rsidRPr="00835622">
        <w:rPr>
          <w:rFonts w:ascii="Times New Roman" w:hAnsi="Times New Roman" w:cs="Times New Roman"/>
          <w:sz w:val="28"/>
          <w:szCs w:val="28"/>
          <w:lang w:val="de-DE"/>
        </w:rPr>
        <w:t>17</w:t>
      </w:r>
      <w:r w:rsidRPr="00835622">
        <w:rPr>
          <w:rFonts w:ascii="Times New Roman" w:hAnsi="Times New Roman" w:cs="Times New Roman"/>
          <w:sz w:val="28"/>
          <w:szCs w:val="28"/>
          <w:lang w:val="vi-VN"/>
        </w:rPr>
        <w:t>/NĐ-CP</w:t>
      </w:r>
      <w:r w:rsidR="003E2570" w:rsidRPr="003E2570">
        <w:rPr>
          <w:rFonts w:ascii="Times New Roman" w:hAnsi="Times New Roman" w:cs="Times New Roman"/>
          <w:sz w:val="28"/>
          <w:szCs w:val="28"/>
          <w:lang w:val="ms-MY"/>
        </w:rPr>
        <w:t>,</w:t>
      </w:r>
      <w:r w:rsidRPr="00835622">
        <w:rPr>
          <w:rFonts w:ascii="Times New Roman" w:hAnsi="Times New Roman" w:cs="Times New Roman"/>
          <w:sz w:val="28"/>
          <w:szCs w:val="28"/>
          <w:lang w:val="vi-VN"/>
        </w:rPr>
        <w:t xml:space="preserve"> ngày 2</w:t>
      </w:r>
      <w:r w:rsidRPr="00835622">
        <w:rPr>
          <w:rFonts w:ascii="Times New Roman" w:hAnsi="Times New Roman" w:cs="Times New Roman"/>
          <w:sz w:val="28"/>
          <w:szCs w:val="28"/>
          <w:lang w:val="de-DE"/>
        </w:rPr>
        <w:t>1</w:t>
      </w:r>
      <w:r w:rsidRPr="00835622">
        <w:rPr>
          <w:rFonts w:ascii="Times New Roman" w:hAnsi="Times New Roman" w:cs="Times New Roman"/>
          <w:sz w:val="28"/>
          <w:szCs w:val="28"/>
          <w:lang w:val="vi-VN"/>
        </w:rPr>
        <w:t>/</w:t>
      </w:r>
      <w:r w:rsidRPr="00835622">
        <w:rPr>
          <w:rFonts w:ascii="Times New Roman" w:hAnsi="Times New Roman" w:cs="Times New Roman"/>
          <w:sz w:val="28"/>
          <w:szCs w:val="28"/>
          <w:lang w:val="de-DE"/>
        </w:rPr>
        <w:t>4</w:t>
      </w:r>
      <w:r w:rsidRPr="00835622">
        <w:rPr>
          <w:rFonts w:ascii="Times New Roman" w:hAnsi="Times New Roman" w:cs="Times New Roman"/>
          <w:sz w:val="28"/>
          <w:szCs w:val="28"/>
          <w:lang w:val="vi-VN"/>
        </w:rPr>
        <w:t>/20</w:t>
      </w:r>
      <w:r w:rsidRPr="00835622">
        <w:rPr>
          <w:rFonts w:ascii="Times New Roman" w:hAnsi="Times New Roman" w:cs="Times New Roman"/>
          <w:sz w:val="28"/>
          <w:szCs w:val="28"/>
          <w:lang w:val="de-DE"/>
        </w:rPr>
        <w:t>17</w:t>
      </w:r>
      <w:r w:rsidRPr="00835622">
        <w:rPr>
          <w:rFonts w:ascii="Times New Roman" w:hAnsi="Times New Roman" w:cs="Times New Roman"/>
          <w:sz w:val="28"/>
          <w:szCs w:val="28"/>
          <w:lang w:val="vi-VN"/>
        </w:rPr>
        <w:t xml:space="preserve"> của Chính phủ</w:t>
      </w:r>
      <w:r w:rsidRPr="00835622">
        <w:rPr>
          <w:rFonts w:ascii="Times New Roman" w:hAnsi="Times New Roman" w:cs="Times New Roman"/>
          <w:sz w:val="28"/>
          <w:szCs w:val="28"/>
          <w:lang w:val="nl-NL"/>
        </w:rPr>
        <w:t xml:space="preserve"> </w:t>
      </w:r>
      <w:r w:rsidRPr="00835622">
        <w:rPr>
          <w:rFonts w:ascii="Times New Roman" w:hAnsi="Times New Roman" w:cs="Times New Roman"/>
          <w:sz w:val="28"/>
          <w:szCs w:val="28"/>
          <w:lang w:val="vi-VN"/>
        </w:rPr>
        <w:t>quy định về điều kiện đầu tư và hoạt động trong lĩnh vực giáo dục</w:t>
      </w:r>
      <w:r w:rsidRPr="00835622">
        <w:rPr>
          <w:rFonts w:ascii="Times New Roman" w:hAnsi="Times New Roman" w:cs="Times New Roman"/>
          <w:sz w:val="28"/>
          <w:szCs w:val="28"/>
          <w:lang w:val="de-DE"/>
        </w:rPr>
        <w:t xml:space="preserve">; </w:t>
      </w:r>
      <w:r w:rsidRPr="00835622">
        <w:rPr>
          <w:rFonts w:ascii="Times New Roman" w:hAnsi="Times New Roman" w:cs="Times New Roman"/>
          <w:sz w:val="28"/>
          <w:szCs w:val="28"/>
          <w:lang w:val="vi-VN"/>
        </w:rPr>
        <w:t xml:space="preserve">Nghị định số </w:t>
      </w:r>
      <w:r w:rsidRPr="00835622">
        <w:rPr>
          <w:rFonts w:ascii="Times New Roman" w:hAnsi="Times New Roman" w:cs="Times New Roman"/>
          <w:sz w:val="28"/>
          <w:szCs w:val="28"/>
          <w:lang w:val="de-DE"/>
        </w:rPr>
        <w:t>135</w:t>
      </w:r>
      <w:r w:rsidRPr="00835622">
        <w:rPr>
          <w:rFonts w:ascii="Times New Roman" w:hAnsi="Times New Roman" w:cs="Times New Roman"/>
          <w:sz w:val="28"/>
          <w:szCs w:val="28"/>
          <w:lang w:val="vi-VN"/>
        </w:rPr>
        <w:t>/20</w:t>
      </w:r>
      <w:r w:rsidRPr="00835622">
        <w:rPr>
          <w:rFonts w:ascii="Times New Roman" w:hAnsi="Times New Roman" w:cs="Times New Roman"/>
          <w:sz w:val="28"/>
          <w:szCs w:val="28"/>
          <w:lang w:val="de-DE"/>
        </w:rPr>
        <w:t>18</w:t>
      </w:r>
      <w:r w:rsidRPr="00835622">
        <w:rPr>
          <w:rFonts w:ascii="Times New Roman" w:hAnsi="Times New Roman" w:cs="Times New Roman"/>
          <w:sz w:val="28"/>
          <w:szCs w:val="28"/>
          <w:lang w:val="vi-VN"/>
        </w:rPr>
        <w:t>/NĐ-CP</w:t>
      </w:r>
      <w:r w:rsidR="003E2570" w:rsidRPr="003E2570">
        <w:rPr>
          <w:rFonts w:ascii="Times New Roman" w:hAnsi="Times New Roman" w:cs="Times New Roman"/>
          <w:sz w:val="28"/>
          <w:szCs w:val="28"/>
          <w:lang w:val="ms-MY"/>
        </w:rPr>
        <w:t>,</w:t>
      </w:r>
      <w:r w:rsidRPr="00835622">
        <w:rPr>
          <w:rFonts w:ascii="Times New Roman" w:hAnsi="Times New Roman" w:cs="Times New Roman"/>
          <w:sz w:val="28"/>
          <w:szCs w:val="28"/>
          <w:lang w:val="vi-VN"/>
        </w:rPr>
        <w:t xml:space="preserve"> ngày </w:t>
      </w:r>
      <w:r w:rsidRPr="00835622">
        <w:rPr>
          <w:rFonts w:ascii="Times New Roman" w:hAnsi="Times New Roman" w:cs="Times New Roman"/>
          <w:sz w:val="28"/>
          <w:szCs w:val="28"/>
          <w:lang w:val="de-DE"/>
        </w:rPr>
        <w:t>04</w:t>
      </w:r>
      <w:r w:rsidRPr="00835622">
        <w:rPr>
          <w:rFonts w:ascii="Times New Roman" w:hAnsi="Times New Roman" w:cs="Times New Roman"/>
          <w:sz w:val="28"/>
          <w:szCs w:val="28"/>
          <w:lang w:val="vi-VN"/>
        </w:rPr>
        <w:t>/</w:t>
      </w:r>
      <w:r w:rsidRPr="00835622">
        <w:rPr>
          <w:rFonts w:ascii="Times New Roman" w:hAnsi="Times New Roman" w:cs="Times New Roman"/>
          <w:sz w:val="28"/>
          <w:szCs w:val="28"/>
          <w:lang w:val="de-DE"/>
        </w:rPr>
        <w:t>10</w:t>
      </w:r>
      <w:r w:rsidRPr="00835622">
        <w:rPr>
          <w:rFonts w:ascii="Times New Roman" w:hAnsi="Times New Roman" w:cs="Times New Roman"/>
          <w:sz w:val="28"/>
          <w:szCs w:val="28"/>
          <w:lang w:val="vi-VN"/>
        </w:rPr>
        <w:t>/20</w:t>
      </w:r>
      <w:r w:rsidRPr="00835622">
        <w:rPr>
          <w:rFonts w:ascii="Times New Roman" w:hAnsi="Times New Roman" w:cs="Times New Roman"/>
          <w:sz w:val="28"/>
          <w:szCs w:val="28"/>
          <w:lang w:val="de-DE"/>
        </w:rPr>
        <w:t>18</w:t>
      </w:r>
      <w:r w:rsidRPr="00835622">
        <w:rPr>
          <w:rFonts w:ascii="Times New Roman" w:hAnsi="Times New Roman" w:cs="Times New Roman"/>
          <w:sz w:val="28"/>
          <w:szCs w:val="28"/>
          <w:lang w:val="vi-VN"/>
        </w:rPr>
        <w:t xml:space="preserve"> của Chính phủ</w:t>
      </w:r>
      <w:r w:rsidRPr="00835622">
        <w:rPr>
          <w:rFonts w:ascii="Times New Roman" w:hAnsi="Times New Roman" w:cs="Times New Roman"/>
          <w:sz w:val="28"/>
          <w:szCs w:val="28"/>
          <w:lang w:val="nl-NL"/>
        </w:rPr>
        <w:t xml:space="preserve"> sửa đổi bổ sung một số điều N</w:t>
      </w:r>
      <w:r w:rsidRPr="00835622">
        <w:rPr>
          <w:rFonts w:ascii="Times New Roman" w:hAnsi="Times New Roman" w:cs="Times New Roman"/>
          <w:sz w:val="28"/>
          <w:szCs w:val="28"/>
          <w:lang w:val="vi-VN"/>
        </w:rPr>
        <w:t xml:space="preserve">ghị định số </w:t>
      </w:r>
      <w:r w:rsidRPr="00835622">
        <w:rPr>
          <w:rFonts w:ascii="Times New Roman" w:hAnsi="Times New Roman" w:cs="Times New Roman"/>
          <w:sz w:val="28"/>
          <w:szCs w:val="28"/>
          <w:lang w:val="de-DE"/>
        </w:rPr>
        <w:t>46</w:t>
      </w:r>
      <w:r w:rsidRPr="00835622">
        <w:rPr>
          <w:rFonts w:ascii="Times New Roman" w:hAnsi="Times New Roman" w:cs="Times New Roman"/>
          <w:sz w:val="28"/>
          <w:szCs w:val="28"/>
          <w:lang w:val="vi-VN"/>
        </w:rPr>
        <w:t>/20</w:t>
      </w:r>
      <w:r w:rsidRPr="00835622">
        <w:rPr>
          <w:rFonts w:ascii="Times New Roman" w:hAnsi="Times New Roman" w:cs="Times New Roman"/>
          <w:sz w:val="28"/>
          <w:szCs w:val="28"/>
          <w:lang w:val="de-DE"/>
        </w:rPr>
        <w:t>17</w:t>
      </w:r>
      <w:r w:rsidRPr="00835622">
        <w:rPr>
          <w:rFonts w:ascii="Times New Roman" w:hAnsi="Times New Roman" w:cs="Times New Roman"/>
          <w:sz w:val="28"/>
          <w:szCs w:val="28"/>
          <w:lang w:val="vi-VN"/>
        </w:rPr>
        <w:t>/NĐ-CP</w:t>
      </w:r>
      <w:r w:rsidR="003E2570" w:rsidRPr="003E2570">
        <w:rPr>
          <w:rFonts w:ascii="Times New Roman" w:hAnsi="Times New Roman" w:cs="Times New Roman"/>
          <w:sz w:val="28"/>
          <w:szCs w:val="28"/>
          <w:lang w:val="ms-MY"/>
        </w:rPr>
        <w:t>,</w:t>
      </w:r>
      <w:r w:rsidRPr="00835622">
        <w:rPr>
          <w:rFonts w:ascii="Times New Roman" w:hAnsi="Times New Roman" w:cs="Times New Roman"/>
          <w:sz w:val="28"/>
          <w:szCs w:val="28"/>
          <w:lang w:val="vi-VN"/>
        </w:rPr>
        <w:t xml:space="preserve"> ngày 2</w:t>
      </w:r>
      <w:r w:rsidRPr="00835622">
        <w:rPr>
          <w:rFonts w:ascii="Times New Roman" w:hAnsi="Times New Roman" w:cs="Times New Roman"/>
          <w:sz w:val="28"/>
          <w:szCs w:val="28"/>
          <w:lang w:val="de-DE"/>
        </w:rPr>
        <w:t>1</w:t>
      </w:r>
      <w:r w:rsidRPr="00835622">
        <w:rPr>
          <w:rFonts w:ascii="Times New Roman" w:hAnsi="Times New Roman" w:cs="Times New Roman"/>
          <w:sz w:val="28"/>
          <w:szCs w:val="28"/>
          <w:lang w:val="vi-VN"/>
        </w:rPr>
        <w:t>/</w:t>
      </w:r>
      <w:r w:rsidRPr="00835622">
        <w:rPr>
          <w:rFonts w:ascii="Times New Roman" w:hAnsi="Times New Roman" w:cs="Times New Roman"/>
          <w:sz w:val="28"/>
          <w:szCs w:val="28"/>
          <w:lang w:val="de-DE"/>
        </w:rPr>
        <w:t>4</w:t>
      </w:r>
      <w:r w:rsidRPr="00835622">
        <w:rPr>
          <w:rFonts w:ascii="Times New Roman" w:hAnsi="Times New Roman" w:cs="Times New Roman"/>
          <w:sz w:val="28"/>
          <w:szCs w:val="28"/>
          <w:lang w:val="vi-VN"/>
        </w:rPr>
        <w:t>/20</w:t>
      </w:r>
      <w:r w:rsidRPr="00835622">
        <w:rPr>
          <w:rFonts w:ascii="Times New Roman" w:hAnsi="Times New Roman" w:cs="Times New Roman"/>
          <w:sz w:val="28"/>
          <w:szCs w:val="28"/>
          <w:lang w:val="de-DE"/>
        </w:rPr>
        <w:t>17</w:t>
      </w:r>
      <w:r w:rsidRPr="00835622">
        <w:rPr>
          <w:rFonts w:ascii="Times New Roman" w:hAnsi="Times New Roman" w:cs="Times New Roman"/>
          <w:sz w:val="28"/>
          <w:szCs w:val="28"/>
          <w:lang w:val="vi-VN"/>
        </w:rPr>
        <w:t xml:space="preserve"> của Chính phủ</w:t>
      </w:r>
      <w:r w:rsidRPr="00835622">
        <w:rPr>
          <w:rFonts w:ascii="Times New Roman" w:hAnsi="Times New Roman" w:cs="Times New Roman"/>
          <w:sz w:val="28"/>
          <w:szCs w:val="28"/>
          <w:lang w:val="nl-NL"/>
        </w:rPr>
        <w:t xml:space="preserve"> </w:t>
      </w:r>
      <w:r w:rsidRPr="00835622">
        <w:rPr>
          <w:rFonts w:ascii="Times New Roman" w:hAnsi="Times New Roman" w:cs="Times New Roman"/>
          <w:sz w:val="28"/>
          <w:szCs w:val="28"/>
          <w:lang w:val="vi-VN"/>
        </w:rPr>
        <w:t>quy định về điều kiện đầu tư và hoạt động trong lĩnh vực giáo dục</w:t>
      </w:r>
      <w:r w:rsidRPr="00835622">
        <w:rPr>
          <w:rFonts w:ascii="Times New Roman" w:hAnsi="Times New Roman" w:cs="Times New Roman"/>
          <w:sz w:val="28"/>
          <w:szCs w:val="28"/>
          <w:lang w:val="de-DE"/>
        </w:rPr>
        <w:t>; Nghị định số 127/2018/NĐ-CP</w:t>
      </w:r>
      <w:r w:rsidR="003E2570">
        <w:rPr>
          <w:rFonts w:ascii="Times New Roman" w:hAnsi="Times New Roman" w:cs="Times New Roman"/>
          <w:sz w:val="28"/>
          <w:szCs w:val="28"/>
          <w:lang w:val="de-DE"/>
        </w:rPr>
        <w:t>,</w:t>
      </w:r>
      <w:r w:rsidRPr="00835622">
        <w:rPr>
          <w:rFonts w:ascii="Times New Roman" w:hAnsi="Times New Roman" w:cs="Times New Roman"/>
          <w:sz w:val="28"/>
          <w:szCs w:val="28"/>
          <w:lang w:val="de-DE"/>
        </w:rPr>
        <w:t xml:space="preserve"> ngày 21/9/2018 của Chính phủ về việc quy định trách nhiệm quản lý nhà nước về giáo dục;</w:t>
      </w:r>
      <w:r w:rsidRPr="00835622">
        <w:rPr>
          <w:rFonts w:ascii="Times New Roman" w:hAnsi="Times New Roman" w:cs="Times New Roman"/>
          <w:sz w:val="28"/>
          <w:szCs w:val="28"/>
          <w:lang w:val="ms-MY"/>
        </w:rPr>
        <w:t xml:space="preserve"> Nghị định số 120/2020/NĐ-CP</w:t>
      </w:r>
      <w:r w:rsidR="003E2570">
        <w:rPr>
          <w:rFonts w:ascii="Times New Roman" w:hAnsi="Times New Roman" w:cs="Times New Roman"/>
          <w:sz w:val="28"/>
          <w:szCs w:val="28"/>
          <w:lang w:val="ms-MY"/>
        </w:rPr>
        <w:t>,</w:t>
      </w:r>
      <w:r w:rsidRPr="00835622">
        <w:rPr>
          <w:rFonts w:ascii="Times New Roman" w:hAnsi="Times New Roman" w:cs="Times New Roman"/>
          <w:sz w:val="28"/>
          <w:szCs w:val="28"/>
          <w:lang w:val="ms-MY"/>
        </w:rPr>
        <w:t xml:space="preserve"> ngày 07/10/2020 của Chính phủ ban hành Nghị định quy định về thành lập, tổ chức lại, giải thể đơn vị sự nghiệp công lập</w:t>
      </w:r>
      <w:r w:rsidR="002E7521" w:rsidRPr="00835622">
        <w:rPr>
          <w:rFonts w:ascii="Times New Roman" w:hAnsi="Times New Roman" w:cs="Times New Roman"/>
          <w:sz w:val="28"/>
          <w:szCs w:val="28"/>
          <w:lang w:val="ms-MY"/>
        </w:rPr>
        <w:t>.</w:t>
      </w:r>
    </w:p>
    <w:p w14:paraId="782EC614" w14:textId="5E62E6D2" w:rsidR="002E472B" w:rsidRPr="00835622" w:rsidRDefault="002E472B" w:rsidP="002E7521">
      <w:pPr>
        <w:spacing w:before="80" w:after="0"/>
        <w:ind w:firstLine="709"/>
        <w:jc w:val="both"/>
        <w:rPr>
          <w:rFonts w:ascii="Times New Roman" w:hAnsi="Times New Roman" w:cs="Times New Roman"/>
          <w:sz w:val="28"/>
          <w:szCs w:val="28"/>
          <w:lang w:val="nl-NL"/>
        </w:rPr>
      </w:pPr>
      <w:r w:rsidRPr="00835622">
        <w:rPr>
          <w:rFonts w:ascii="Times New Roman" w:hAnsi="Times New Roman" w:cs="Times New Roman"/>
          <w:sz w:val="28"/>
          <w:szCs w:val="28"/>
          <w:lang w:val="nl-NL"/>
        </w:rPr>
        <w:t>Căn cứ Thông tư số 18/2018/TT-BGDĐT</w:t>
      </w:r>
      <w:r w:rsidR="003E2570">
        <w:rPr>
          <w:rFonts w:ascii="Times New Roman" w:hAnsi="Times New Roman" w:cs="Times New Roman"/>
          <w:sz w:val="28"/>
          <w:szCs w:val="28"/>
          <w:lang w:val="nl-NL"/>
        </w:rPr>
        <w:t>,</w:t>
      </w:r>
      <w:r w:rsidRPr="00835622">
        <w:rPr>
          <w:rFonts w:ascii="Times New Roman" w:hAnsi="Times New Roman" w:cs="Times New Roman"/>
          <w:sz w:val="28"/>
          <w:szCs w:val="28"/>
          <w:lang w:val="nl-NL"/>
        </w:rPr>
        <w:t xml:space="preserve"> ngày 22/8/2018 của Bộ Giáo dục và Đào tạo ban hành quy định về tiêu chuẩn đánh giá chất lượng giáo dục và quy trình, chu kỳ kiểm định chất lượng giáo dục cơ sở giáo dục phổ thông, cơ sở giáo dục thường xuyên; Thông tư số 32/2018/TT-BGDĐT</w:t>
      </w:r>
      <w:r w:rsidR="003E2570">
        <w:rPr>
          <w:rFonts w:ascii="Times New Roman" w:hAnsi="Times New Roman" w:cs="Times New Roman"/>
          <w:sz w:val="28"/>
          <w:szCs w:val="28"/>
          <w:lang w:val="nl-NL"/>
        </w:rPr>
        <w:t>,</w:t>
      </w:r>
      <w:r w:rsidRPr="00835622">
        <w:rPr>
          <w:rFonts w:ascii="Times New Roman" w:hAnsi="Times New Roman" w:cs="Times New Roman"/>
          <w:sz w:val="28"/>
          <w:szCs w:val="28"/>
          <w:lang w:val="nl-NL"/>
        </w:rPr>
        <w:t xml:space="preserve"> ngày 26/12/2018 của Bộ </w:t>
      </w:r>
      <w:r w:rsidR="003E2570">
        <w:rPr>
          <w:rFonts w:ascii="Times New Roman" w:hAnsi="Times New Roman" w:cs="Times New Roman"/>
          <w:sz w:val="28"/>
          <w:szCs w:val="28"/>
          <w:lang w:val="nl-NL"/>
        </w:rPr>
        <w:t>Giáo dục và Đào tạo về</w:t>
      </w:r>
      <w:r w:rsidRPr="00835622">
        <w:rPr>
          <w:rFonts w:ascii="Times New Roman" w:hAnsi="Times New Roman" w:cs="Times New Roman"/>
          <w:sz w:val="28"/>
          <w:szCs w:val="28"/>
          <w:lang w:val="nl-NL"/>
        </w:rPr>
        <w:t xml:space="preserve"> Ban hành Chương trình Giáo dục phổ thông; Thông tư</w:t>
      </w:r>
      <w:r w:rsidR="00884531">
        <w:rPr>
          <w:rFonts w:ascii="Times New Roman" w:hAnsi="Times New Roman" w:cs="Times New Roman"/>
          <w:sz w:val="28"/>
          <w:szCs w:val="28"/>
          <w:lang w:val="nl-NL"/>
        </w:rPr>
        <w:t xml:space="preserve"> số </w:t>
      </w:r>
      <w:r w:rsidRPr="00835622">
        <w:rPr>
          <w:rFonts w:ascii="Times New Roman" w:hAnsi="Times New Roman" w:cs="Times New Roman"/>
          <w:sz w:val="28"/>
          <w:szCs w:val="28"/>
          <w:lang w:val="nl-NL"/>
        </w:rPr>
        <w:t>13/2020/TT-BGDĐT</w:t>
      </w:r>
      <w:r w:rsidR="003E2570">
        <w:rPr>
          <w:rFonts w:ascii="Times New Roman" w:hAnsi="Times New Roman" w:cs="Times New Roman"/>
          <w:sz w:val="28"/>
          <w:szCs w:val="28"/>
          <w:lang w:val="nl-NL"/>
        </w:rPr>
        <w:t>,</w:t>
      </w:r>
      <w:r w:rsidRPr="00835622">
        <w:rPr>
          <w:rFonts w:ascii="Times New Roman" w:hAnsi="Times New Roman" w:cs="Times New Roman"/>
          <w:sz w:val="28"/>
          <w:szCs w:val="28"/>
          <w:lang w:val="nl-NL"/>
        </w:rPr>
        <w:t xml:space="preserve"> ngày 26/5/2020</w:t>
      </w:r>
      <w:r w:rsidR="003E2570">
        <w:rPr>
          <w:rFonts w:ascii="Times New Roman" w:hAnsi="Times New Roman" w:cs="Times New Roman"/>
          <w:sz w:val="28"/>
          <w:szCs w:val="28"/>
          <w:lang w:val="nl-NL"/>
        </w:rPr>
        <w:t xml:space="preserve"> </w:t>
      </w:r>
      <w:r w:rsidR="003E2570" w:rsidRPr="00835622">
        <w:rPr>
          <w:rFonts w:ascii="Times New Roman" w:hAnsi="Times New Roman" w:cs="Times New Roman"/>
          <w:sz w:val="28"/>
          <w:szCs w:val="28"/>
          <w:lang w:val="nl-NL"/>
        </w:rPr>
        <w:t xml:space="preserve">của Bộ </w:t>
      </w:r>
      <w:r w:rsidR="003E2570">
        <w:rPr>
          <w:rFonts w:ascii="Times New Roman" w:hAnsi="Times New Roman" w:cs="Times New Roman"/>
          <w:sz w:val="28"/>
          <w:szCs w:val="28"/>
          <w:lang w:val="nl-NL"/>
        </w:rPr>
        <w:t>Giáo dục và Đào tạo</w:t>
      </w:r>
      <w:r w:rsidRPr="00835622">
        <w:rPr>
          <w:rFonts w:ascii="Times New Roman" w:hAnsi="Times New Roman" w:cs="Times New Roman"/>
          <w:sz w:val="28"/>
          <w:szCs w:val="28"/>
          <w:lang w:val="nl-NL"/>
        </w:rPr>
        <w:t xml:space="preserve"> về Ban hành quy định cơ sở vật chất các trường Mầm non, Tiểu học, Trung học cơ sở, Trung học phổ thông và trường phổ thông có nhiều cấp học; Thông tư</w:t>
      </w:r>
      <w:r w:rsidR="004A645C">
        <w:rPr>
          <w:rFonts w:ascii="Times New Roman" w:hAnsi="Times New Roman" w:cs="Times New Roman"/>
          <w:sz w:val="28"/>
          <w:szCs w:val="28"/>
          <w:lang w:val="nl-NL"/>
        </w:rPr>
        <w:t xml:space="preserve"> số</w:t>
      </w:r>
      <w:r w:rsidRPr="00835622">
        <w:rPr>
          <w:rFonts w:ascii="Times New Roman" w:hAnsi="Times New Roman" w:cs="Times New Roman"/>
          <w:sz w:val="28"/>
          <w:szCs w:val="28"/>
          <w:lang w:val="nl-NL"/>
        </w:rPr>
        <w:t xml:space="preserve"> 14/2020/TT-BGDĐT</w:t>
      </w:r>
      <w:r w:rsidR="003E2570">
        <w:rPr>
          <w:rFonts w:ascii="Times New Roman" w:hAnsi="Times New Roman" w:cs="Times New Roman"/>
          <w:sz w:val="28"/>
          <w:szCs w:val="28"/>
          <w:lang w:val="nl-NL"/>
        </w:rPr>
        <w:t>,</w:t>
      </w:r>
      <w:r w:rsidRPr="00835622">
        <w:rPr>
          <w:rFonts w:ascii="Times New Roman" w:hAnsi="Times New Roman" w:cs="Times New Roman"/>
          <w:sz w:val="28"/>
          <w:szCs w:val="28"/>
          <w:lang w:val="nl-NL"/>
        </w:rPr>
        <w:t xml:space="preserve"> ngày 26/5/2020</w:t>
      </w:r>
      <w:r w:rsidR="003E2570">
        <w:rPr>
          <w:rFonts w:ascii="Times New Roman" w:hAnsi="Times New Roman" w:cs="Times New Roman"/>
          <w:sz w:val="28"/>
          <w:szCs w:val="28"/>
          <w:lang w:val="nl-NL"/>
        </w:rPr>
        <w:t xml:space="preserve"> </w:t>
      </w:r>
      <w:r w:rsidR="003E2570" w:rsidRPr="00835622">
        <w:rPr>
          <w:rFonts w:ascii="Times New Roman" w:hAnsi="Times New Roman" w:cs="Times New Roman"/>
          <w:sz w:val="28"/>
          <w:szCs w:val="28"/>
          <w:lang w:val="nl-NL"/>
        </w:rPr>
        <w:t xml:space="preserve">của Bộ </w:t>
      </w:r>
      <w:r w:rsidR="003E2570">
        <w:rPr>
          <w:rFonts w:ascii="Times New Roman" w:hAnsi="Times New Roman" w:cs="Times New Roman"/>
          <w:sz w:val="28"/>
          <w:szCs w:val="28"/>
          <w:lang w:val="nl-NL"/>
        </w:rPr>
        <w:t>Giáo dục và Đào tạo</w:t>
      </w:r>
      <w:r w:rsidRPr="00835622">
        <w:rPr>
          <w:rFonts w:ascii="Times New Roman" w:hAnsi="Times New Roman" w:cs="Times New Roman"/>
          <w:sz w:val="28"/>
          <w:szCs w:val="28"/>
          <w:lang w:val="nl-NL"/>
        </w:rPr>
        <w:t xml:space="preserve"> về Ban hành quy định phòng học bộ môn của cơ sở giáo dục phổ thông</w:t>
      </w:r>
      <w:r w:rsidR="002E7521" w:rsidRPr="00835622">
        <w:rPr>
          <w:rFonts w:ascii="Times New Roman" w:hAnsi="Times New Roman" w:cs="Times New Roman"/>
          <w:sz w:val="28"/>
          <w:szCs w:val="28"/>
          <w:lang w:val="nl-NL"/>
        </w:rPr>
        <w:t>.</w:t>
      </w:r>
    </w:p>
    <w:p w14:paraId="45692422" w14:textId="7C6740C9" w:rsidR="00504FDF" w:rsidRPr="00835622" w:rsidRDefault="00504FDF" w:rsidP="00504FDF">
      <w:pPr>
        <w:pStyle w:val="BodyText"/>
        <w:spacing w:before="120" w:after="0"/>
        <w:ind w:firstLine="709"/>
        <w:jc w:val="both"/>
        <w:rPr>
          <w:rFonts w:ascii="Times New Roman" w:hAnsi="Times New Roman" w:cs="Times New Roman"/>
          <w:sz w:val="28"/>
          <w:szCs w:val="28"/>
          <w:lang w:val="nl-NL"/>
        </w:rPr>
      </w:pPr>
      <w:r w:rsidRPr="00835622">
        <w:rPr>
          <w:rFonts w:ascii="Times New Roman" w:hAnsi="Times New Roman" w:cs="Times New Roman"/>
          <w:sz w:val="28"/>
          <w:szCs w:val="28"/>
          <w:lang w:val="nl-NL"/>
        </w:rPr>
        <w:t>Căn cứ Nghị định số 106/2020/NĐ-CP</w:t>
      </w:r>
      <w:r w:rsidR="003E2570">
        <w:rPr>
          <w:rFonts w:ascii="Times New Roman" w:hAnsi="Times New Roman" w:cs="Times New Roman"/>
          <w:sz w:val="28"/>
          <w:szCs w:val="28"/>
          <w:lang w:val="nl-NL"/>
        </w:rPr>
        <w:t>,</w:t>
      </w:r>
      <w:r w:rsidRPr="00835622">
        <w:rPr>
          <w:rFonts w:ascii="Times New Roman" w:hAnsi="Times New Roman" w:cs="Times New Roman"/>
          <w:sz w:val="28"/>
          <w:szCs w:val="28"/>
          <w:lang w:val="nl-NL"/>
        </w:rPr>
        <w:t xml:space="preserve"> ngày 10/9/2020 của Chính phủ về vị trí việc làm và số người làm việc trong đơn vị sự nghiệp công lập; </w:t>
      </w:r>
      <w:r w:rsidRPr="00835622">
        <w:rPr>
          <w:rFonts w:ascii="Times New Roman" w:hAnsi="Times New Roman" w:cs="Times New Roman"/>
          <w:sz w:val="28"/>
          <w:szCs w:val="28"/>
          <w:lang w:val="da-DK"/>
        </w:rPr>
        <w:t>Căn cứ Thông tư số 20/2023/TT-BGDĐT</w:t>
      </w:r>
      <w:r w:rsidR="003E2570">
        <w:rPr>
          <w:rFonts w:ascii="Times New Roman" w:hAnsi="Times New Roman" w:cs="Times New Roman"/>
          <w:sz w:val="28"/>
          <w:szCs w:val="28"/>
          <w:lang w:val="da-DK"/>
        </w:rPr>
        <w:t>,</w:t>
      </w:r>
      <w:r w:rsidRPr="00835622">
        <w:rPr>
          <w:rFonts w:ascii="Times New Roman" w:hAnsi="Times New Roman" w:cs="Times New Roman"/>
          <w:sz w:val="28"/>
          <w:szCs w:val="28"/>
          <w:lang w:val="da-DK"/>
        </w:rPr>
        <w:t xml:space="preserve"> ngày 30/10/2023 của Bộ Giáo dục và Đào tạo hướng dẫn về vị trí việc làm, cơ cấu viên chức theo chức danh nghề nghiệp và định mức số lượng người làm việc trong các cơ sở giáo dục phổ thông và các trường chuyên biệt công lập.</w:t>
      </w:r>
    </w:p>
    <w:p w14:paraId="0F9EEFA0" w14:textId="0F52B06F" w:rsidR="00082A68" w:rsidRPr="00835622" w:rsidRDefault="00082A68" w:rsidP="00082A68">
      <w:pPr>
        <w:spacing w:before="80" w:after="0"/>
        <w:ind w:firstLine="720"/>
        <w:jc w:val="both"/>
        <w:rPr>
          <w:rFonts w:ascii="Times New Roman" w:hAnsi="Times New Roman" w:cs="Times New Roman"/>
          <w:sz w:val="28"/>
          <w:szCs w:val="28"/>
          <w:lang w:val="nl-NL"/>
        </w:rPr>
      </w:pPr>
      <w:r w:rsidRPr="00835622">
        <w:rPr>
          <w:rFonts w:ascii="Times New Roman" w:hAnsi="Times New Roman" w:cs="Times New Roman"/>
          <w:sz w:val="28"/>
          <w:szCs w:val="28"/>
          <w:lang w:val="ms-MY"/>
        </w:rPr>
        <w:t xml:space="preserve">Căn cứ </w:t>
      </w:r>
      <w:r w:rsidRPr="00835622">
        <w:rPr>
          <w:rFonts w:ascii="Times New Roman" w:hAnsi="Times New Roman" w:cs="Times New Roman"/>
          <w:sz w:val="28"/>
          <w:szCs w:val="28"/>
          <w:lang w:val="nl-NL"/>
        </w:rPr>
        <w:t>Thông tư số 32/2020/TT-BGDĐT</w:t>
      </w:r>
      <w:r w:rsidR="003E2570">
        <w:rPr>
          <w:rFonts w:ascii="Times New Roman" w:hAnsi="Times New Roman" w:cs="Times New Roman"/>
          <w:sz w:val="28"/>
          <w:szCs w:val="28"/>
          <w:lang w:val="nl-NL"/>
        </w:rPr>
        <w:t>,</w:t>
      </w:r>
      <w:r w:rsidRPr="00835622">
        <w:rPr>
          <w:rFonts w:ascii="Times New Roman" w:hAnsi="Times New Roman" w:cs="Times New Roman"/>
          <w:sz w:val="28"/>
          <w:szCs w:val="28"/>
          <w:lang w:val="nl-NL"/>
        </w:rPr>
        <w:t xml:space="preserve"> ngày 15/9/2020 của Bộ Giáo dục và Đào tạo ban hành Điều lệ trường trung học cơ sở, trường trung học phổ thông và trường phổ thông có nhiều cấp học.</w:t>
      </w:r>
    </w:p>
    <w:p w14:paraId="059AEF32" w14:textId="23D7089D" w:rsidR="00624D0D" w:rsidRPr="00835622" w:rsidRDefault="00082A68" w:rsidP="00624D0D">
      <w:pPr>
        <w:spacing w:before="80" w:after="0"/>
        <w:ind w:firstLine="709"/>
        <w:jc w:val="both"/>
        <w:rPr>
          <w:rFonts w:ascii="Times New Roman" w:hAnsi="Times New Roman" w:cs="Times New Roman"/>
          <w:b/>
          <w:sz w:val="28"/>
          <w:szCs w:val="28"/>
          <w:lang w:val="nl-NL"/>
        </w:rPr>
      </w:pPr>
      <w:r w:rsidRPr="00835622">
        <w:rPr>
          <w:rFonts w:ascii="Times New Roman" w:hAnsi="Times New Roman" w:cs="Times New Roman"/>
          <w:b/>
          <w:sz w:val="28"/>
          <w:szCs w:val="28"/>
          <w:lang w:val="nl-NL"/>
        </w:rPr>
        <w:t>2. Các văn bản chỉ đạo của Tỉnh ủy, UBND tỉnh</w:t>
      </w:r>
    </w:p>
    <w:p w14:paraId="0AE49977" w14:textId="77777777" w:rsidR="003E2570" w:rsidRPr="00835622" w:rsidRDefault="003E2570" w:rsidP="003E2570">
      <w:pPr>
        <w:spacing w:before="120" w:after="0"/>
        <w:ind w:firstLine="720"/>
        <w:jc w:val="both"/>
        <w:rPr>
          <w:rFonts w:ascii="Times New Roman" w:hAnsi="Times New Roman" w:cs="Times New Roman"/>
          <w:sz w:val="28"/>
          <w:szCs w:val="28"/>
          <w:lang w:val="ms-MY"/>
        </w:rPr>
      </w:pPr>
      <w:r w:rsidRPr="00835622">
        <w:rPr>
          <w:rFonts w:ascii="Times New Roman" w:hAnsi="Times New Roman" w:cs="Times New Roman"/>
          <w:sz w:val="28"/>
          <w:szCs w:val="28"/>
          <w:lang w:val="ms-MY"/>
        </w:rPr>
        <w:t>Căn cứ Chương trình hành động số 21-CTr/TU</w:t>
      </w:r>
      <w:r>
        <w:rPr>
          <w:rFonts w:ascii="Times New Roman" w:hAnsi="Times New Roman" w:cs="Times New Roman"/>
          <w:sz w:val="28"/>
          <w:szCs w:val="28"/>
          <w:lang w:val="ms-MY"/>
        </w:rPr>
        <w:t>,</w:t>
      </w:r>
      <w:r w:rsidRPr="00835622">
        <w:rPr>
          <w:rFonts w:ascii="Times New Roman" w:hAnsi="Times New Roman" w:cs="Times New Roman"/>
          <w:sz w:val="28"/>
          <w:szCs w:val="28"/>
          <w:lang w:val="ms-MY"/>
        </w:rPr>
        <w:t xml:space="preserve"> ngày 05/02/2018 của Ban Chấp hành Đảng bộ Tỉnh về thực hiện Nghị quyết số 18-NQ/TW.</w:t>
      </w:r>
    </w:p>
    <w:p w14:paraId="1E6A1046" w14:textId="34BC8462" w:rsidR="003E2570" w:rsidRDefault="003E2570" w:rsidP="003E2570">
      <w:pPr>
        <w:spacing w:before="120" w:after="0"/>
        <w:ind w:left="102" w:firstLine="707"/>
        <w:jc w:val="both"/>
        <w:rPr>
          <w:rFonts w:ascii="Times New Roman" w:hAnsi="Times New Roman" w:cs="Times New Roman"/>
          <w:spacing w:val="-4"/>
          <w:sz w:val="28"/>
          <w:szCs w:val="28"/>
          <w:lang w:val="ms-MY"/>
        </w:rPr>
      </w:pPr>
      <w:r w:rsidRPr="00835622">
        <w:rPr>
          <w:rFonts w:ascii="Times New Roman" w:hAnsi="Times New Roman" w:cs="Times New Roman"/>
          <w:spacing w:val="-4"/>
          <w:sz w:val="28"/>
          <w:szCs w:val="28"/>
          <w:lang w:val="ms-MY"/>
        </w:rPr>
        <w:t>Căn cứ chỉ đạo của Tỉnh ủy tại Thông báo số 555-TB/TU</w:t>
      </w:r>
      <w:r>
        <w:rPr>
          <w:rFonts w:ascii="Times New Roman" w:hAnsi="Times New Roman" w:cs="Times New Roman"/>
          <w:spacing w:val="-4"/>
          <w:sz w:val="28"/>
          <w:szCs w:val="28"/>
          <w:lang w:val="ms-MY"/>
        </w:rPr>
        <w:t>,</w:t>
      </w:r>
      <w:r w:rsidRPr="00835622">
        <w:rPr>
          <w:rFonts w:ascii="Times New Roman" w:hAnsi="Times New Roman" w:cs="Times New Roman"/>
          <w:spacing w:val="-4"/>
          <w:sz w:val="28"/>
          <w:szCs w:val="28"/>
          <w:lang w:val="ms-MY"/>
        </w:rPr>
        <w:t xml:space="preserve"> ngày 30/3/2022 về Thông báo kết luận của Ban Thường vụ Tỉnh ủy về một số nội dung trình Kỳ họp thứ 7 (kỳ họp chuyên đề) của Hội đồng nhân dân tỉnh khóa XIV, nhiệm kỳ 2021 - 2026: “</w:t>
      </w:r>
      <w:r w:rsidRPr="00835622">
        <w:rPr>
          <w:rFonts w:ascii="Times New Roman" w:hAnsi="Times New Roman" w:cs="Times New Roman"/>
          <w:i/>
          <w:spacing w:val="-4"/>
          <w:sz w:val="28"/>
          <w:szCs w:val="28"/>
          <w:lang w:val="ms-MY"/>
        </w:rPr>
        <w:t xml:space="preserve">Cân đối nguồn lực để đầu tư xây dựng tại mỗi huyện, thị xã một </w:t>
      </w:r>
      <w:r w:rsidRPr="00835622">
        <w:rPr>
          <w:rFonts w:ascii="Times New Roman" w:hAnsi="Times New Roman" w:cs="Times New Roman"/>
          <w:i/>
          <w:spacing w:val="-4"/>
          <w:sz w:val="28"/>
          <w:szCs w:val="28"/>
          <w:lang w:val="ms-MY"/>
        </w:rPr>
        <w:lastRenderedPageBreak/>
        <w:t>trường THPT chất lượng cao, có phương án gộp trường THCS và trường THPT ở những nơi có đủ điều kiện để thực hiện sắp xếp tinh gọn đơn vị sự nghiệp công lập, nâng cao chất lượng dạy và học, chất lượng giáo dục đào tạo, phát triển nguồn nhân lực, trước mắt ưu tiên nguồn lực ở những nơi còn nhiều khó khăn</w:t>
      </w:r>
      <w:r w:rsidRPr="00835622">
        <w:rPr>
          <w:rFonts w:ascii="Times New Roman" w:hAnsi="Times New Roman" w:cs="Times New Roman"/>
          <w:spacing w:val="-4"/>
          <w:sz w:val="28"/>
          <w:szCs w:val="28"/>
          <w:lang w:val="ms-MY"/>
        </w:rPr>
        <w:t>”; chỉ đạo của Ban cán sự đảng Ủy ban nhân dân tỉnh tại Thông báo số 159-TB/BCS</w:t>
      </w:r>
      <w:r>
        <w:rPr>
          <w:rFonts w:ascii="Times New Roman" w:hAnsi="Times New Roman" w:cs="Times New Roman"/>
          <w:spacing w:val="-4"/>
          <w:sz w:val="28"/>
          <w:szCs w:val="28"/>
          <w:lang w:val="ms-MY"/>
        </w:rPr>
        <w:t>,</w:t>
      </w:r>
      <w:r w:rsidRPr="00835622">
        <w:rPr>
          <w:rFonts w:ascii="Times New Roman" w:hAnsi="Times New Roman" w:cs="Times New Roman"/>
          <w:spacing w:val="-4"/>
          <w:sz w:val="28"/>
          <w:szCs w:val="28"/>
          <w:lang w:val="ms-MY"/>
        </w:rPr>
        <w:t xml:space="preserve"> ngày 16/4/2022</w:t>
      </w:r>
      <w:r>
        <w:rPr>
          <w:rFonts w:ascii="Times New Roman" w:hAnsi="Times New Roman" w:cs="Times New Roman"/>
          <w:spacing w:val="-4"/>
          <w:sz w:val="28"/>
          <w:szCs w:val="28"/>
          <w:lang w:val="ms-MY"/>
        </w:rPr>
        <w:t xml:space="preserve"> của ban Cán sự Đảng Ủy ban nhân dân tỉnh</w:t>
      </w:r>
      <w:r w:rsidRPr="00835622">
        <w:rPr>
          <w:rFonts w:ascii="Times New Roman" w:hAnsi="Times New Roman" w:cs="Times New Roman"/>
          <w:spacing w:val="-4"/>
          <w:sz w:val="28"/>
          <w:szCs w:val="28"/>
          <w:lang w:val="ms-MY"/>
        </w:rPr>
        <w:t xml:space="preserve"> về ý kiến kết luận củ</w:t>
      </w:r>
      <w:r>
        <w:rPr>
          <w:rFonts w:ascii="Times New Roman" w:hAnsi="Times New Roman" w:cs="Times New Roman"/>
          <w:spacing w:val="-4"/>
          <w:sz w:val="28"/>
          <w:szCs w:val="28"/>
          <w:lang w:val="ms-MY"/>
        </w:rPr>
        <w:t>a Ban C</w:t>
      </w:r>
      <w:r w:rsidRPr="00835622">
        <w:rPr>
          <w:rFonts w:ascii="Times New Roman" w:hAnsi="Times New Roman" w:cs="Times New Roman"/>
          <w:spacing w:val="-4"/>
          <w:sz w:val="28"/>
          <w:szCs w:val="28"/>
          <w:lang w:val="ms-MY"/>
        </w:rPr>
        <w:t>án sự</w:t>
      </w:r>
      <w:r>
        <w:rPr>
          <w:rFonts w:ascii="Times New Roman" w:hAnsi="Times New Roman" w:cs="Times New Roman"/>
          <w:spacing w:val="-4"/>
          <w:sz w:val="28"/>
          <w:szCs w:val="28"/>
          <w:lang w:val="ms-MY"/>
        </w:rPr>
        <w:t xml:space="preserve"> Đ</w:t>
      </w:r>
      <w:r w:rsidRPr="00835622">
        <w:rPr>
          <w:rFonts w:ascii="Times New Roman" w:hAnsi="Times New Roman" w:cs="Times New Roman"/>
          <w:spacing w:val="-4"/>
          <w:sz w:val="28"/>
          <w:szCs w:val="28"/>
          <w:lang w:val="ms-MY"/>
        </w:rPr>
        <w:t>ảng Ủy ban nhân dân tỉnh tại cuộc họp ngày 16/4/2022: “</w:t>
      </w:r>
      <w:r w:rsidRPr="00835622">
        <w:rPr>
          <w:rFonts w:ascii="Times New Roman" w:hAnsi="Times New Roman" w:cs="Times New Roman"/>
          <w:i/>
          <w:spacing w:val="-4"/>
          <w:sz w:val="28"/>
          <w:szCs w:val="28"/>
          <w:lang w:val="ms-MY"/>
        </w:rPr>
        <w:t>Lựa chọn đầu tư xây dựng tại mỗi huyện, thị xã, thành phố một trường THPT, THCS, hoặc liên cấp... đáp ứng yêu cầu giáo dục chất lượng cao, đặc biệt ưu tiên, quan tâm tới các cơ sở giáo dục vùng đồng bào dân tộc thiểu số, miền núi, biên giới, hải đảo, địa phương tập trung khu công nghiệp, những địa phương cần hoàn thành mục tiêu nông thôn mới trong năm 2022, các trường học đã cũ, hết niên hạn sử dụng theo quy định</w:t>
      </w:r>
      <w:r w:rsidRPr="00835622">
        <w:rPr>
          <w:rFonts w:ascii="Times New Roman" w:hAnsi="Times New Roman" w:cs="Times New Roman"/>
          <w:spacing w:val="-4"/>
          <w:sz w:val="28"/>
          <w:szCs w:val="28"/>
          <w:lang w:val="ms-MY"/>
        </w:rPr>
        <w:t xml:space="preserve">”; </w:t>
      </w:r>
    </w:p>
    <w:p w14:paraId="72C660B5" w14:textId="70E61961" w:rsidR="003E2570" w:rsidRDefault="003E2570" w:rsidP="003E2570">
      <w:pPr>
        <w:pStyle w:val="BodyText"/>
        <w:spacing w:before="120" w:after="0"/>
        <w:ind w:firstLine="709"/>
        <w:jc w:val="both"/>
        <w:rPr>
          <w:rFonts w:ascii="Times New Roman" w:hAnsi="Times New Roman" w:cs="Times New Roman"/>
          <w:i/>
          <w:spacing w:val="-4"/>
          <w:sz w:val="28"/>
          <w:szCs w:val="28"/>
          <w:lang w:val="ms-MY"/>
        </w:rPr>
      </w:pPr>
      <w:r w:rsidRPr="00835622">
        <w:rPr>
          <w:rFonts w:ascii="Times New Roman" w:hAnsi="Times New Roman" w:cs="Times New Roman"/>
          <w:spacing w:val="-4"/>
          <w:sz w:val="28"/>
          <w:szCs w:val="28"/>
          <w:lang w:val="ms-MY"/>
        </w:rPr>
        <w:t>Chỉ thị số 38-CT/TU, ngày 05/9/2023 của Tỉnh ủy Quảng Ninh về việc tăng cường sự lãnh đạo của Đảng, quản lý của nhà nước trong nâng cao chất lượng giáo dục phổ thông tỉnh Quảng Ninh giai đoạn 2023 - 2025, định hướng đến năm 2030; Kế hoạch hành động số 281/KH-UBND</w:t>
      </w:r>
      <w:r>
        <w:rPr>
          <w:rFonts w:ascii="Times New Roman" w:hAnsi="Times New Roman" w:cs="Times New Roman"/>
          <w:spacing w:val="-4"/>
          <w:sz w:val="28"/>
          <w:szCs w:val="28"/>
          <w:lang w:val="ms-MY"/>
        </w:rPr>
        <w:t>,</w:t>
      </w:r>
      <w:r w:rsidRPr="00835622">
        <w:rPr>
          <w:rFonts w:ascii="Times New Roman" w:hAnsi="Times New Roman" w:cs="Times New Roman"/>
          <w:spacing w:val="-4"/>
          <w:sz w:val="28"/>
          <w:szCs w:val="28"/>
          <w:lang w:val="ms-MY"/>
        </w:rPr>
        <w:t xml:space="preserve"> ngày 10/11/2023 của Ủy ban nhân dân tỉnh Quảng Ninh về triển khai Chỉ thị số 38-CT/TU</w:t>
      </w:r>
      <w:r>
        <w:rPr>
          <w:rFonts w:ascii="Times New Roman" w:hAnsi="Times New Roman" w:cs="Times New Roman"/>
          <w:spacing w:val="-4"/>
          <w:sz w:val="28"/>
          <w:szCs w:val="28"/>
          <w:lang w:val="ms-MY"/>
        </w:rPr>
        <w:t>,</w:t>
      </w:r>
      <w:r w:rsidRPr="00835622">
        <w:rPr>
          <w:rFonts w:ascii="Times New Roman" w:hAnsi="Times New Roman" w:cs="Times New Roman"/>
          <w:spacing w:val="-4"/>
          <w:sz w:val="28"/>
          <w:szCs w:val="28"/>
          <w:lang w:val="ms-MY"/>
        </w:rPr>
        <w:t xml:space="preserve"> ngày 05/9/2023 của Tỉnh ủy: </w:t>
      </w:r>
      <w:r w:rsidRPr="00835622">
        <w:rPr>
          <w:rFonts w:ascii="Times New Roman" w:hAnsi="Times New Roman" w:cs="Times New Roman"/>
          <w:iCs/>
          <w:spacing w:val="-4"/>
          <w:sz w:val="28"/>
          <w:szCs w:val="28"/>
          <w:lang w:val="ms-MY"/>
        </w:rPr>
        <w:t>“</w:t>
      </w:r>
      <w:r w:rsidRPr="00835622">
        <w:rPr>
          <w:rFonts w:ascii="Times New Roman" w:hAnsi="Times New Roman" w:cs="Times New Roman"/>
          <w:i/>
          <w:spacing w:val="-4"/>
          <w:sz w:val="28"/>
          <w:szCs w:val="28"/>
          <w:lang w:val="ms-MY"/>
        </w:rPr>
        <w:t>Tiếp tục củng cố và hoàn thiện mạng lưới cơ sở giáo dục; đầu tư phát triển cơ sở vật chất, thiết bị dạy học... thực hiện đúng tiến độ kế hoạch xây dựng trường đạt chuẩn quốc gia giai đoạn 2021 - 2025. Tập trung triển khai các dự án xây dựng trường học, đảm bảo tiến độ đầu tư, tỷ lệ giải ngân vốn theo quy định, góp phần phát huy hiệu quả nguồn lực đầu tư, phấn đấu đến năm 2025, hoàn thành mục tiêu mỗi huyện có ít nhất 01 trường học công lập theo tiêu chí chất lượng cao ở mỗi cấp học giáo dục phổ thông; mỗi thành phố, thị xã có 01 trường trung học phổ thông công lập theo tiêu chí chất lượng cao (chuẩn mức độ 2 trở lên) theo Nghị quyết số 99/2022/NQ-HĐND</w:t>
      </w:r>
      <w:r>
        <w:rPr>
          <w:rFonts w:ascii="Times New Roman" w:hAnsi="Times New Roman" w:cs="Times New Roman"/>
          <w:i/>
          <w:spacing w:val="-4"/>
          <w:sz w:val="28"/>
          <w:szCs w:val="28"/>
          <w:lang w:val="ms-MY"/>
        </w:rPr>
        <w:t>,</w:t>
      </w:r>
      <w:r w:rsidRPr="00835622">
        <w:rPr>
          <w:rFonts w:ascii="Times New Roman" w:hAnsi="Times New Roman" w:cs="Times New Roman"/>
          <w:i/>
          <w:spacing w:val="-4"/>
          <w:sz w:val="28"/>
          <w:szCs w:val="28"/>
          <w:lang w:val="ms-MY"/>
        </w:rPr>
        <w:t xml:space="preserve"> ngày 31/5/2022 của Hội đồng nhân dân tỉnh và Quyết định số 3135/QĐ-UBND</w:t>
      </w:r>
      <w:r>
        <w:rPr>
          <w:rFonts w:ascii="Times New Roman" w:hAnsi="Times New Roman" w:cs="Times New Roman"/>
          <w:i/>
          <w:spacing w:val="-4"/>
          <w:sz w:val="28"/>
          <w:szCs w:val="28"/>
          <w:lang w:val="ms-MY"/>
        </w:rPr>
        <w:t>,</w:t>
      </w:r>
      <w:r w:rsidRPr="00835622">
        <w:rPr>
          <w:rFonts w:ascii="Times New Roman" w:hAnsi="Times New Roman" w:cs="Times New Roman"/>
          <w:i/>
          <w:spacing w:val="-4"/>
          <w:sz w:val="28"/>
          <w:szCs w:val="28"/>
          <w:lang w:val="ms-MY"/>
        </w:rPr>
        <w:t xml:space="preserve"> ngày 27/10/2022 của Ủy ban nhân dân tỉnh</w:t>
      </w:r>
      <w:r w:rsidRPr="00835622">
        <w:rPr>
          <w:rFonts w:ascii="Times New Roman" w:hAnsi="Times New Roman" w:cs="Times New Roman"/>
          <w:iCs/>
          <w:spacing w:val="-4"/>
          <w:sz w:val="28"/>
          <w:szCs w:val="28"/>
          <w:lang w:val="ms-MY"/>
        </w:rPr>
        <w:t>”</w:t>
      </w:r>
      <w:r w:rsidR="003C0FC9">
        <w:rPr>
          <w:rFonts w:ascii="Times New Roman" w:hAnsi="Times New Roman" w:cs="Times New Roman"/>
          <w:iCs/>
          <w:spacing w:val="-4"/>
          <w:sz w:val="28"/>
          <w:szCs w:val="28"/>
          <w:lang w:val="ms-MY"/>
        </w:rPr>
        <w:t>;</w:t>
      </w:r>
    </w:p>
    <w:p w14:paraId="5272C8F2" w14:textId="51E07F59" w:rsidR="003C0FC9" w:rsidRPr="009F0B44" w:rsidRDefault="003C0FC9" w:rsidP="003E2570">
      <w:pPr>
        <w:pStyle w:val="BodyText"/>
        <w:spacing w:before="120" w:after="0"/>
        <w:ind w:firstLine="709"/>
        <w:jc w:val="both"/>
        <w:rPr>
          <w:rFonts w:ascii="Times New Roman" w:hAnsi="Times New Roman" w:cs="Times New Roman"/>
          <w:spacing w:val="-4"/>
          <w:sz w:val="28"/>
          <w:szCs w:val="28"/>
          <w:lang w:val="ms-MY"/>
        </w:rPr>
      </w:pPr>
      <w:r w:rsidRPr="009F0B44">
        <w:rPr>
          <w:rFonts w:ascii="Times New Roman" w:hAnsi="Times New Roman"/>
          <w:sz w:val="28"/>
          <w:szCs w:val="28"/>
          <w:lang w:val="nl-NL"/>
        </w:rPr>
        <w:t>Quyết định số 3898/QĐ-UBND, ngày 09/10/2020 của UBND tỉnh Quảng Ninh về việc phê duyệt quy hoạch chung tỷ lệ 1/10.000 huyện đảo Cô Tô tỉnh Quảng Ninh đến năm 2040, tầm nhìn đến 2050</w:t>
      </w:r>
      <w:r w:rsidRPr="009F0B44">
        <w:rPr>
          <w:rFonts w:ascii="Times New Roman" w:eastAsia="Times New Roman" w:hAnsi="Times New Roman" w:cs="Times New Roman"/>
          <w:sz w:val="28"/>
          <w:szCs w:val="28"/>
          <w:lang w:val="nl-NL"/>
        </w:rPr>
        <w:t>;</w:t>
      </w:r>
    </w:p>
    <w:p w14:paraId="2F626425" w14:textId="0A1B6F96" w:rsidR="002E472B" w:rsidRPr="00835622" w:rsidRDefault="002E472B" w:rsidP="00262CC6">
      <w:pPr>
        <w:spacing w:before="120" w:after="0"/>
        <w:ind w:firstLine="720"/>
        <w:jc w:val="both"/>
        <w:rPr>
          <w:rFonts w:ascii="Times New Roman" w:hAnsi="Times New Roman" w:cs="Times New Roman"/>
          <w:sz w:val="28"/>
          <w:szCs w:val="28"/>
          <w:lang w:val="ms-MY"/>
        </w:rPr>
      </w:pPr>
      <w:r w:rsidRPr="00835622">
        <w:rPr>
          <w:rFonts w:ascii="Times New Roman" w:hAnsi="Times New Roman" w:cs="Times New Roman"/>
          <w:sz w:val="28"/>
          <w:szCs w:val="28"/>
          <w:lang w:val="ms-MY"/>
        </w:rPr>
        <w:t>Kế hoạch</w:t>
      </w:r>
      <w:r w:rsidR="00734CF5" w:rsidRPr="00835622">
        <w:rPr>
          <w:rFonts w:ascii="Times New Roman" w:hAnsi="Times New Roman" w:cs="Times New Roman"/>
          <w:sz w:val="28"/>
          <w:szCs w:val="28"/>
          <w:lang w:val="ms-MY"/>
        </w:rPr>
        <w:t xml:space="preserve"> </w:t>
      </w:r>
      <w:r w:rsidRPr="00835622">
        <w:rPr>
          <w:rFonts w:ascii="Times New Roman" w:hAnsi="Times New Roman" w:cs="Times New Roman"/>
          <w:sz w:val="28"/>
          <w:szCs w:val="28"/>
          <w:lang w:val="ms-MY"/>
        </w:rPr>
        <w:t>số 95/KH-UBND</w:t>
      </w:r>
      <w:r w:rsidR="003E2570">
        <w:rPr>
          <w:rFonts w:ascii="Times New Roman" w:hAnsi="Times New Roman" w:cs="Times New Roman"/>
          <w:sz w:val="28"/>
          <w:szCs w:val="28"/>
          <w:lang w:val="ms-MY"/>
        </w:rPr>
        <w:t>,</w:t>
      </w:r>
      <w:r w:rsidRPr="00835622">
        <w:rPr>
          <w:rFonts w:ascii="Times New Roman" w:hAnsi="Times New Roman" w:cs="Times New Roman"/>
          <w:sz w:val="28"/>
          <w:szCs w:val="28"/>
          <w:lang w:val="ms-MY"/>
        </w:rPr>
        <w:t xml:space="preserve"> ngày 24/3/2022 của </w:t>
      </w:r>
      <w:r w:rsidR="00734CF5" w:rsidRPr="00835622">
        <w:rPr>
          <w:rFonts w:ascii="Times New Roman" w:hAnsi="Times New Roman" w:cs="Times New Roman"/>
          <w:sz w:val="28"/>
          <w:szCs w:val="28"/>
          <w:lang w:val="ms-MY"/>
        </w:rPr>
        <w:t>Ủy ban nhân dân</w:t>
      </w:r>
      <w:r w:rsidRPr="00835622">
        <w:rPr>
          <w:rFonts w:ascii="Times New Roman" w:hAnsi="Times New Roman" w:cs="Times New Roman"/>
          <w:sz w:val="28"/>
          <w:szCs w:val="28"/>
          <w:lang w:val="ms-MY"/>
        </w:rPr>
        <w:t xml:space="preserve"> tỉnh Quảng Ninh về</w:t>
      </w:r>
      <w:r w:rsidR="003E2570">
        <w:rPr>
          <w:rFonts w:ascii="Times New Roman" w:hAnsi="Times New Roman" w:cs="Times New Roman"/>
          <w:sz w:val="28"/>
          <w:szCs w:val="28"/>
          <w:lang w:val="ms-MY"/>
        </w:rPr>
        <w:t xml:space="preserve"> t</w:t>
      </w:r>
      <w:r w:rsidRPr="00835622">
        <w:rPr>
          <w:rFonts w:ascii="Times New Roman" w:hAnsi="Times New Roman" w:cs="Times New Roman"/>
          <w:sz w:val="28"/>
          <w:szCs w:val="28"/>
          <w:lang w:val="ms-MY"/>
        </w:rPr>
        <w:t>inh giản số lượng người làm việc hưởng lương từ ngân sách nhà nước và đơn vị sự nghiệp công lập thuộc tỉnh năm 2022</w:t>
      </w:r>
      <w:r w:rsidR="00734CF5" w:rsidRPr="00835622">
        <w:rPr>
          <w:rFonts w:ascii="Times New Roman" w:hAnsi="Times New Roman" w:cs="Times New Roman"/>
          <w:sz w:val="28"/>
          <w:szCs w:val="28"/>
          <w:lang w:val="ms-MY"/>
        </w:rPr>
        <w:t xml:space="preserve"> </w:t>
      </w:r>
      <w:r w:rsidR="00A35C47" w:rsidRPr="00835622">
        <w:rPr>
          <w:rFonts w:ascii="Times New Roman" w:hAnsi="Times New Roman" w:cs="Times New Roman"/>
          <w:sz w:val="28"/>
          <w:szCs w:val="28"/>
          <w:lang w:val="ms-MY"/>
        </w:rPr>
        <w:t>-</w:t>
      </w:r>
      <w:r w:rsidR="00734CF5" w:rsidRPr="00835622">
        <w:rPr>
          <w:rFonts w:ascii="Times New Roman" w:hAnsi="Times New Roman" w:cs="Times New Roman"/>
          <w:sz w:val="28"/>
          <w:szCs w:val="28"/>
          <w:lang w:val="ms-MY"/>
        </w:rPr>
        <w:t xml:space="preserve"> </w:t>
      </w:r>
      <w:r w:rsidRPr="00835622">
        <w:rPr>
          <w:rFonts w:ascii="Times New Roman" w:hAnsi="Times New Roman" w:cs="Times New Roman"/>
          <w:sz w:val="28"/>
          <w:szCs w:val="28"/>
          <w:lang w:val="ms-MY"/>
        </w:rPr>
        <w:t>2023</w:t>
      </w:r>
      <w:r w:rsidR="00A35C47" w:rsidRPr="00835622">
        <w:rPr>
          <w:rFonts w:ascii="Times New Roman" w:hAnsi="Times New Roman" w:cs="Times New Roman"/>
          <w:sz w:val="28"/>
          <w:szCs w:val="28"/>
          <w:lang w:val="ms-MY"/>
        </w:rPr>
        <w:t>.</w:t>
      </w:r>
    </w:p>
    <w:p w14:paraId="339F88CC" w14:textId="355121D4" w:rsidR="00624D0D" w:rsidRDefault="00624D0D" w:rsidP="00624D0D">
      <w:pPr>
        <w:spacing w:before="120" w:after="0"/>
        <w:ind w:left="102" w:firstLine="707"/>
        <w:jc w:val="both"/>
        <w:rPr>
          <w:rFonts w:ascii="Times New Roman" w:hAnsi="Times New Roman" w:cs="Times New Roman"/>
          <w:spacing w:val="-4"/>
          <w:sz w:val="28"/>
          <w:szCs w:val="28"/>
          <w:lang w:val="ms-MY"/>
        </w:rPr>
      </w:pPr>
      <w:r w:rsidRPr="00835622">
        <w:rPr>
          <w:rFonts w:ascii="Times New Roman" w:hAnsi="Times New Roman"/>
          <w:spacing w:val="-4"/>
          <w:sz w:val="28"/>
          <w:szCs w:val="28"/>
          <w:lang w:val="ms-MY"/>
        </w:rPr>
        <w:t>Quyết định số 3155/QĐ-UBND</w:t>
      </w:r>
      <w:r w:rsidR="003E2570">
        <w:rPr>
          <w:rFonts w:ascii="Times New Roman" w:hAnsi="Times New Roman"/>
          <w:spacing w:val="-4"/>
          <w:sz w:val="28"/>
          <w:szCs w:val="28"/>
          <w:lang w:val="ms-MY"/>
        </w:rPr>
        <w:t>,</w:t>
      </w:r>
      <w:r w:rsidRPr="00835622">
        <w:rPr>
          <w:rFonts w:ascii="Times New Roman" w:hAnsi="Times New Roman"/>
          <w:spacing w:val="-4"/>
          <w:sz w:val="28"/>
          <w:szCs w:val="28"/>
          <w:lang w:val="ms-MY"/>
        </w:rPr>
        <w:t xml:space="preserve"> ngày 23/5/2022 của Ủy ban nhân dân tỉnh Quảng Ninh về việc phê duyệt Đề án cải tạo, sửa chữa, nâng cấp, hoàn thiện cơ sở vật chất ngành Giáo dục tỉnh Quảng Ninh, giai đoạn 2022-2025;</w:t>
      </w:r>
      <w:r w:rsidRPr="00835622">
        <w:rPr>
          <w:rFonts w:ascii="Times New Roman" w:hAnsi="Times New Roman" w:cs="Times New Roman"/>
          <w:spacing w:val="-4"/>
          <w:sz w:val="28"/>
          <w:szCs w:val="28"/>
          <w:lang w:val="ms-MY"/>
        </w:rPr>
        <w:t xml:space="preserve"> Quyết định số 3135/QĐ-UBND </w:t>
      </w:r>
      <w:r w:rsidR="003E2570">
        <w:rPr>
          <w:rFonts w:ascii="Times New Roman" w:hAnsi="Times New Roman" w:cs="Times New Roman"/>
          <w:spacing w:val="-4"/>
          <w:sz w:val="28"/>
          <w:szCs w:val="28"/>
          <w:lang w:val="ms-MY"/>
        </w:rPr>
        <w:t>,</w:t>
      </w:r>
      <w:r w:rsidRPr="00835622">
        <w:rPr>
          <w:rFonts w:ascii="Times New Roman" w:hAnsi="Times New Roman" w:cs="Times New Roman"/>
          <w:spacing w:val="-4"/>
          <w:sz w:val="28"/>
          <w:szCs w:val="28"/>
          <w:lang w:val="ms-MY"/>
        </w:rPr>
        <w:t>ngày 27/10/2022 của Ủy ban nhân dân tỉnh Quảng Ninh về việc phê duyệt điều chỉnh, bổ sung Đề án cải tạo, sửa chữa, nâng cấp, hoàn thiện cơ sở vật chất ngành Giáo dục tỉnh Quảng Ninh, giai đoạn 2022-2025;</w:t>
      </w:r>
    </w:p>
    <w:p w14:paraId="1F693595" w14:textId="474610AB" w:rsidR="003E2570" w:rsidRDefault="003E2570" w:rsidP="003E2570">
      <w:pPr>
        <w:tabs>
          <w:tab w:val="left" w:pos="0"/>
        </w:tabs>
        <w:spacing w:before="120" w:after="0"/>
        <w:ind w:firstLine="720"/>
        <w:jc w:val="both"/>
        <w:rPr>
          <w:rFonts w:ascii="Times New Roman" w:hAnsi="Times New Roman" w:cs="Times New Roman"/>
          <w:sz w:val="28"/>
          <w:szCs w:val="28"/>
          <w:lang w:val="nl-NL"/>
        </w:rPr>
      </w:pPr>
      <w:r w:rsidRPr="00835622">
        <w:rPr>
          <w:rFonts w:ascii="Times New Roman" w:hAnsi="Times New Roman" w:cs="Times New Roman"/>
          <w:sz w:val="28"/>
          <w:szCs w:val="28"/>
          <w:lang w:val="nl-NL"/>
        </w:rPr>
        <w:t>Quyết định số 30/2022/QĐ-UBND</w:t>
      </w:r>
      <w:r>
        <w:rPr>
          <w:rFonts w:ascii="Times New Roman" w:hAnsi="Times New Roman" w:cs="Times New Roman"/>
          <w:sz w:val="28"/>
          <w:szCs w:val="28"/>
          <w:lang w:val="nl-NL"/>
        </w:rPr>
        <w:t>,</w:t>
      </w:r>
      <w:r w:rsidRPr="00835622">
        <w:rPr>
          <w:rFonts w:ascii="Times New Roman" w:hAnsi="Times New Roman" w:cs="Times New Roman"/>
          <w:sz w:val="28"/>
          <w:szCs w:val="28"/>
          <w:lang w:val="nl-NL"/>
        </w:rPr>
        <w:t xml:space="preserve"> ngày 03/10/2022 của Ủy ban nhân dân tỉnh Quảng Ninh về việc ban hành Quy định về quản lý tổ chức bộ máy, biên chế, cán bộ, công chức, viên chức, lao động hợp đồng trong các cơ quan, tổ chức hành chính, đơn vị sự nghiệp công lập và người quản lý doanh nghiệp </w:t>
      </w:r>
      <w:r w:rsidRPr="00835622">
        <w:rPr>
          <w:rFonts w:ascii="Times New Roman" w:hAnsi="Times New Roman" w:cs="Times New Roman"/>
          <w:sz w:val="28"/>
          <w:szCs w:val="28"/>
          <w:lang w:val="nl-NL"/>
        </w:rPr>
        <w:lastRenderedPageBreak/>
        <w:t>trong doanh nghiệp có vốn góp của chủ sở hữu thuộc thẩm quyền quản lý của Ủy ban nhân dân tỉnh Quảng Ninh.</w:t>
      </w:r>
    </w:p>
    <w:p w14:paraId="65FA39EC" w14:textId="18114AF7" w:rsidR="002F1797" w:rsidRPr="002F1797" w:rsidRDefault="002F1797" w:rsidP="003E2570">
      <w:pPr>
        <w:tabs>
          <w:tab w:val="left" w:pos="0"/>
        </w:tabs>
        <w:spacing w:before="120" w:after="0"/>
        <w:ind w:firstLine="720"/>
        <w:jc w:val="both"/>
        <w:rPr>
          <w:rFonts w:ascii="Times New Roman" w:hAnsi="Times New Roman" w:cs="Times New Roman"/>
          <w:sz w:val="28"/>
          <w:szCs w:val="28"/>
          <w:lang w:val="nl-NL"/>
        </w:rPr>
      </w:pPr>
      <w:r w:rsidRPr="002F1797">
        <w:rPr>
          <w:rFonts w:ascii="Times New Roman" w:hAnsi="Times New Roman" w:cs="Times New Roman"/>
          <w:spacing w:val="-2"/>
          <w:sz w:val="28"/>
          <w:szCs w:val="28"/>
          <w:lang w:val="nl-NL"/>
        </w:rPr>
        <w:t>Kế hoạch số 240-KH/TU ngày 30/11/2022 của Ban Thường vụ Tỉnh ủy về việc sử dụng và tinh giản biên chế công chức, viên chức tỉnh Quảng Ninh giai đoạ</w:t>
      </w:r>
      <w:r>
        <w:rPr>
          <w:rFonts w:ascii="Times New Roman" w:hAnsi="Times New Roman" w:cs="Times New Roman"/>
          <w:spacing w:val="-2"/>
          <w:sz w:val="28"/>
          <w:szCs w:val="28"/>
          <w:lang w:val="nl-NL"/>
        </w:rPr>
        <w:t>n 2022-2026;</w:t>
      </w:r>
      <w:r w:rsidRPr="002F1797">
        <w:rPr>
          <w:rFonts w:ascii="Times New Roman" w:hAnsi="Times New Roman" w:cs="Times New Roman"/>
          <w:spacing w:val="-2"/>
          <w:sz w:val="28"/>
          <w:szCs w:val="28"/>
          <w:lang w:val="nl-NL"/>
        </w:rPr>
        <w:t xml:space="preserve"> Kế hoạch số 320/KH-UBND ngày 29/12/2023 của UBND tỉnh về tinh giản biên chế, số lượng người làm việc hưởng lương từ ngân sách và đơn vị sự nghiệp công lập tỉnh Quảng Ninh</w:t>
      </w:r>
      <w:r>
        <w:rPr>
          <w:rFonts w:ascii="Times New Roman" w:hAnsi="Times New Roman" w:cs="Times New Roman"/>
          <w:spacing w:val="-2"/>
          <w:sz w:val="28"/>
          <w:szCs w:val="28"/>
          <w:lang w:val="nl-NL"/>
        </w:rPr>
        <w:t>.</w:t>
      </w:r>
    </w:p>
    <w:p w14:paraId="1601EA8F" w14:textId="2B803299" w:rsidR="003C0FC9" w:rsidRPr="001F1CA1" w:rsidRDefault="003C0FC9" w:rsidP="003E2570">
      <w:pPr>
        <w:tabs>
          <w:tab w:val="left" w:pos="0"/>
        </w:tabs>
        <w:spacing w:before="120" w:after="0"/>
        <w:ind w:firstLine="720"/>
        <w:jc w:val="both"/>
        <w:rPr>
          <w:rFonts w:ascii="Times New Roman" w:hAnsi="Times New Roman" w:cs="Times New Roman"/>
          <w:spacing w:val="-6"/>
          <w:sz w:val="28"/>
          <w:szCs w:val="28"/>
          <w:lang w:val="nl-NL"/>
        </w:rPr>
      </w:pPr>
      <w:r w:rsidRPr="001F1CA1">
        <w:rPr>
          <w:rFonts w:ascii="Times New Roman" w:hAnsi="Times New Roman" w:cs="Times New Roman"/>
          <w:spacing w:val="-6"/>
          <w:sz w:val="28"/>
          <w:szCs w:val="28"/>
          <w:lang w:val="nl-NL"/>
        </w:rPr>
        <w:t>Quyết định số 18/2024/QĐ-UBND, ngày 20/5/2024 của Ủy ban nhân dân tỉnh Quảng Ninh quy định tiêu chuẩn, định mức sử dụng diện tích chuyên dùng công trình sự nghiệp thuộc lĩnh vực giáo dục và đào tạo trên địa bàn tỉnh Quảng Ninh.</w:t>
      </w:r>
    </w:p>
    <w:p w14:paraId="3FEF4880" w14:textId="78D65E77" w:rsidR="003C0FC9" w:rsidRPr="00835622" w:rsidRDefault="003C0FC9" w:rsidP="003C0FC9">
      <w:pPr>
        <w:tabs>
          <w:tab w:val="left" w:pos="0"/>
        </w:tabs>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Quyết định số 14/2024/QĐ-UBND</w:t>
      </w:r>
      <w:r w:rsidR="001F1CA1">
        <w:rPr>
          <w:rFonts w:ascii="Times New Roman" w:hAnsi="Times New Roman" w:cs="Times New Roman"/>
          <w:sz w:val="28"/>
          <w:szCs w:val="28"/>
          <w:lang w:val="nl-NL"/>
        </w:rPr>
        <w:t>, ngày 15</w:t>
      </w:r>
      <w:r>
        <w:rPr>
          <w:rFonts w:ascii="Times New Roman" w:hAnsi="Times New Roman" w:cs="Times New Roman"/>
          <w:sz w:val="28"/>
          <w:szCs w:val="28"/>
          <w:lang w:val="nl-NL"/>
        </w:rPr>
        <w:t xml:space="preserve">/5/2024 của Ủy ban nhân dân tỉnh Quảng Ninh </w:t>
      </w:r>
      <w:r w:rsidR="001F1CA1">
        <w:rPr>
          <w:rFonts w:ascii="Times New Roman" w:hAnsi="Times New Roman" w:cs="Times New Roman"/>
          <w:sz w:val="28"/>
          <w:szCs w:val="28"/>
          <w:lang w:val="nl-NL"/>
        </w:rPr>
        <w:t xml:space="preserve">quyết định ban hành định mức kinh tế- kỹ thuật áp dụng trong lĩnh vực giáo dục mầm non, phổ thông và giáo dục thường xuyên công lập </w:t>
      </w:r>
      <w:r>
        <w:rPr>
          <w:rFonts w:ascii="Times New Roman" w:hAnsi="Times New Roman" w:cs="Times New Roman"/>
          <w:sz w:val="28"/>
          <w:szCs w:val="28"/>
          <w:lang w:val="nl-NL"/>
        </w:rPr>
        <w:t>trên địa bàn tỉnh Quảng Ninh.</w:t>
      </w:r>
    </w:p>
    <w:p w14:paraId="799F95CE" w14:textId="0E86E41A" w:rsidR="003C0FC9" w:rsidRDefault="003C0FC9" w:rsidP="003C0FC9">
      <w:pPr>
        <w:spacing w:before="80" w:after="0"/>
        <w:ind w:firstLine="709"/>
        <w:jc w:val="both"/>
        <w:rPr>
          <w:rFonts w:ascii="Times New Roman" w:hAnsi="Times New Roman" w:cs="Times New Roman"/>
          <w:b/>
          <w:sz w:val="28"/>
          <w:szCs w:val="28"/>
          <w:lang w:val="nl-NL"/>
        </w:rPr>
      </w:pPr>
      <w:r>
        <w:rPr>
          <w:rFonts w:ascii="Times New Roman" w:hAnsi="Times New Roman" w:cs="Times New Roman"/>
          <w:b/>
          <w:sz w:val="28"/>
          <w:szCs w:val="28"/>
          <w:lang w:val="nl-NL"/>
        </w:rPr>
        <w:t>3</w:t>
      </w:r>
      <w:r w:rsidRPr="00835622">
        <w:rPr>
          <w:rFonts w:ascii="Times New Roman" w:hAnsi="Times New Roman" w:cs="Times New Roman"/>
          <w:b/>
          <w:sz w:val="28"/>
          <w:szCs w:val="28"/>
          <w:lang w:val="nl-NL"/>
        </w:rPr>
        <w:t xml:space="preserve">. Các văn bản </w:t>
      </w:r>
      <w:r>
        <w:rPr>
          <w:rFonts w:ascii="Times New Roman" w:hAnsi="Times New Roman" w:cs="Times New Roman"/>
          <w:b/>
          <w:sz w:val="28"/>
          <w:szCs w:val="28"/>
          <w:lang w:val="nl-NL"/>
        </w:rPr>
        <w:t>của huyện Cô Tô</w:t>
      </w:r>
    </w:p>
    <w:p w14:paraId="67E96953" w14:textId="5E97E20F" w:rsidR="003C0FC9" w:rsidRDefault="003C0FC9" w:rsidP="003C0FC9">
      <w:pPr>
        <w:spacing w:before="80" w:after="0"/>
        <w:ind w:firstLine="709"/>
        <w:jc w:val="both"/>
        <w:rPr>
          <w:rFonts w:ascii="Times New Roman" w:hAnsi="Times New Roman" w:cs="Times New Roman"/>
          <w:sz w:val="28"/>
          <w:szCs w:val="28"/>
          <w:lang w:val="nl-NL"/>
        </w:rPr>
      </w:pPr>
      <w:r w:rsidRPr="003C0FC9">
        <w:rPr>
          <w:rFonts w:ascii="Times New Roman" w:hAnsi="Times New Roman" w:cs="Times New Roman"/>
          <w:sz w:val="28"/>
          <w:szCs w:val="28"/>
          <w:lang w:val="nl-NL"/>
        </w:rPr>
        <w:t>Nghị quyết số 78</w:t>
      </w:r>
      <w:r>
        <w:rPr>
          <w:rFonts w:ascii="Times New Roman" w:hAnsi="Times New Roman" w:cs="Times New Roman"/>
          <w:sz w:val="28"/>
          <w:szCs w:val="28"/>
          <w:lang w:val="nl-NL"/>
        </w:rPr>
        <w:t>/NQ-HĐND, ngày</w:t>
      </w:r>
      <w:r w:rsidR="001F1CA1">
        <w:rPr>
          <w:rFonts w:ascii="Times New Roman" w:hAnsi="Times New Roman" w:cs="Times New Roman"/>
          <w:sz w:val="28"/>
          <w:szCs w:val="28"/>
          <w:lang w:val="nl-NL"/>
        </w:rPr>
        <w:t xml:space="preserve"> 24</w:t>
      </w:r>
      <w:r>
        <w:rPr>
          <w:rFonts w:ascii="Times New Roman" w:hAnsi="Times New Roman" w:cs="Times New Roman"/>
          <w:sz w:val="28"/>
          <w:szCs w:val="28"/>
          <w:lang w:val="nl-NL"/>
        </w:rPr>
        <w:t>/1</w:t>
      </w:r>
      <w:r w:rsidR="001F1CA1">
        <w:rPr>
          <w:rFonts w:ascii="Times New Roman" w:hAnsi="Times New Roman" w:cs="Times New Roman"/>
          <w:sz w:val="28"/>
          <w:szCs w:val="28"/>
          <w:lang w:val="nl-NL"/>
        </w:rPr>
        <w:t>0</w:t>
      </w:r>
      <w:r>
        <w:rPr>
          <w:rFonts w:ascii="Times New Roman" w:hAnsi="Times New Roman" w:cs="Times New Roman"/>
          <w:sz w:val="28"/>
          <w:szCs w:val="28"/>
          <w:lang w:val="nl-NL"/>
        </w:rPr>
        <w:t>/2022 của Hội đồng nhân dân huyện Cô Tô về việc phê duyệt ch</w:t>
      </w:r>
      <w:r w:rsidR="001F1CA1">
        <w:rPr>
          <w:rFonts w:ascii="Times New Roman" w:hAnsi="Times New Roman" w:cs="Times New Roman"/>
          <w:sz w:val="28"/>
          <w:szCs w:val="28"/>
          <w:lang w:val="nl-NL"/>
        </w:rPr>
        <w:t>ủ</w:t>
      </w:r>
      <w:r>
        <w:rPr>
          <w:rFonts w:ascii="Times New Roman" w:hAnsi="Times New Roman" w:cs="Times New Roman"/>
          <w:sz w:val="28"/>
          <w:szCs w:val="28"/>
          <w:lang w:val="nl-NL"/>
        </w:rPr>
        <w:t xml:space="preserve"> trương đầu tư các dự án dự kiến khổi công năm 2023</w:t>
      </w:r>
      <w:r w:rsidR="001F1CA1">
        <w:rPr>
          <w:rFonts w:ascii="Times New Roman" w:hAnsi="Times New Roman" w:cs="Times New Roman"/>
          <w:sz w:val="28"/>
          <w:szCs w:val="28"/>
          <w:lang w:val="nl-NL"/>
        </w:rPr>
        <w:t>;</w:t>
      </w:r>
    </w:p>
    <w:p w14:paraId="388A7536" w14:textId="4A811B06" w:rsidR="001F1CA1" w:rsidRPr="003C0FC9" w:rsidRDefault="001F1CA1" w:rsidP="001F1CA1">
      <w:pPr>
        <w:spacing w:before="80" w:after="0"/>
        <w:ind w:firstLine="709"/>
        <w:jc w:val="both"/>
        <w:rPr>
          <w:rFonts w:ascii="Times New Roman" w:hAnsi="Times New Roman" w:cs="Times New Roman"/>
          <w:sz w:val="28"/>
          <w:szCs w:val="28"/>
          <w:lang w:val="nl-NL"/>
        </w:rPr>
      </w:pPr>
      <w:r w:rsidRPr="003C0FC9">
        <w:rPr>
          <w:rFonts w:ascii="Times New Roman" w:hAnsi="Times New Roman" w:cs="Times New Roman"/>
          <w:sz w:val="28"/>
          <w:szCs w:val="28"/>
          <w:lang w:val="nl-NL"/>
        </w:rPr>
        <w:t xml:space="preserve">Nghị quyết số </w:t>
      </w:r>
      <w:r>
        <w:rPr>
          <w:rFonts w:ascii="Times New Roman" w:hAnsi="Times New Roman" w:cs="Times New Roman"/>
          <w:sz w:val="28"/>
          <w:szCs w:val="28"/>
          <w:lang w:val="nl-NL"/>
        </w:rPr>
        <w:t xml:space="preserve">112/NQ-HĐND, ngày 25/7/2023 của Hội đồng nhân dân huyện Cô Tô về việc phê duyệt điểu chỉnh chủ trương các dự án tại </w:t>
      </w:r>
      <w:r w:rsidRPr="003C0FC9">
        <w:rPr>
          <w:rFonts w:ascii="Times New Roman" w:hAnsi="Times New Roman" w:cs="Times New Roman"/>
          <w:sz w:val="28"/>
          <w:szCs w:val="28"/>
          <w:lang w:val="nl-NL"/>
        </w:rPr>
        <w:t>Nghị quyết số 78</w:t>
      </w:r>
      <w:r>
        <w:rPr>
          <w:rFonts w:ascii="Times New Roman" w:hAnsi="Times New Roman" w:cs="Times New Roman"/>
          <w:sz w:val="28"/>
          <w:szCs w:val="28"/>
          <w:lang w:val="nl-NL"/>
        </w:rPr>
        <w:t>/NQ-HĐND, ngày 24/10/2022 của Hội đồng nhân dân huyện;</w:t>
      </w:r>
    </w:p>
    <w:p w14:paraId="4E829F30" w14:textId="15CF1D1C" w:rsidR="001F1CA1" w:rsidRDefault="001F1CA1" w:rsidP="003C0FC9">
      <w:pPr>
        <w:spacing w:before="80" w:after="0"/>
        <w:ind w:firstLine="709"/>
        <w:jc w:val="both"/>
        <w:rPr>
          <w:rFonts w:ascii="Times New Roman" w:hAnsi="Times New Roman" w:cs="Times New Roman"/>
          <w:sz w:val="28"/>
          <w:szCs w:val="28"/>
          <w:lang w:val="nl-NL"/>
        </w:rPr>
      </w:pPr>
      <w:r w:rsidRPr="003C0FC9">
        <w:rPr>
          <w:rFonts w:ascii="Times New Roman" w:hAnsi="Times New Roman" w:cs="Times New Roman"/>
          <w:sz w:val="28"/>
          <w:szCs w:val="28"/>
          <w:lang w:val="nl-NL"/>
        </w:rPr>
        <w:t xml:space="preserve">Nghị quyết số </w:t>
      </w:r>
      <w:r>
        <w:rPr>
          <w:rFonts w:ascii="Times New Roman" w:hAnsi="Times New Roman" w:cs="Times New Roman"/>
          <w:sz w:val="28"/>
          <w:szCs w:val="28"/>
          <w:lang w:val="nl-NL"/>
        </w:rPr>
        <w:t>145/NQ-HĐND, ngày 26/4/2024 của Hội đồng nhân dân huyện Cô Tô về việc phê duyệt điểu chỉnh chủ trương dự án Trường liên cấp THCS và THPT Cô Tô, huyện Cô Tô (giai đoạn 1)</w:t>
      </w:r>
      <w:r w:rsidR="00E65AAD">
        <w:rPr>
          <w:rFonts w:ascii="Times New Roman" w:hAnsi="Times New Roman" w:cs="Times New Roman"/>
          <w:sz w:val="28"/>
          <w:szCs w:val="28"/>
          <w:lang w:val="nl-NL"/>
        </w:rPr>
        <w:t>;</w:t>
      </w:r>
    </w:p>
    <w:p w14:paraId="251A3F89" w14:textId="77777777" w:rsidR="00E65AAD" w:rsidRDefault="00E65AAD" w:rsidP="00E65AAD">
      <w:pPr>
        <w:spacing w:before="80" w:after="0"/>
        <w:ind w:firstLine="709"/>
        <w:jc w:val="both"/>
        <w:rPr>
          <w:rFonts w:ascii="Times New Roman" w:hAnsi="Times New Roman" w:cs="Times New Roman"/>
          <w:sz w:val="28"/>
          <w:szCs w:val="28"/>
          <w:lang w:val="nl-NL"/>
        </w:rPr>
      </w:pPr>
      <w:r>
        <w:rPr>
          <w:rFonts w:ascii="Times New Roman" w:hAnsi="Times New Roman" w:cs="Times New Roman"/>
          <w:sz w:val="28"/>
          <w:szCs w:val="28"/>
          <w:lang w:val="nl-NL"/>
        </w:rPr>
        <w:t>Quyết định số 663/QĐ-UBND, ngày 17/5/2023 của Ủy ban nhân dân huyện Cô Tô về việc phê duyệt quy hoạch chi tiết xây dựng tỷ lệ 1/500 trường liên cấp THCS và THPT thị trấn Cô Tô;</w:t>
      </w:r>
    </w:p>
    <w:p w14:paraId="6C1DB318" w14:textId="77777777" w:rsidR="00E65AAD" w:rsidRDefault="00E65AAD" w:rsidP="00624D0D">
      <w:pPr>
        <w:pStyle w:val="FirstParagraph"/>
        <w:spacing w:before="120" w:after="0"/>
        <w:jc w:val="center"/>
        <w:rPr>
          <w:rFonts w:ascii="Times New Roman" w:hAnsi="Times New Roman" w:cs="Times New Roman"/>
          <w:b/>
          <w:sz w:val="28"/>
          <w:szCs w:val="28"/>
          <w:lang w:val="ms-MY"/>
        </w:rPr>
      </w:pPr>
    </w:p>
    <w:p w14:paraId="1EC4DD3F" w14:textId="7C65E561" w:rsidR="007400C6" w:rsidRPr="00835622" w:rsidRDefault="007D00D4" w:rsidP="00624D0D">
      <w:pPr>
        <w:pStyle w:val="FirstParagraph"/>
        <w:spacing w:before="120" w:after="0"/>
        <w:jc w:val="center"/>
        <w:rPr>
          <w:rFonts w:ascii="Times New Roman" w:hAnsi="Times New Roman" w:cs="Times New Roman"/>
          <w:b/>
          <w:sz w:val="28"/>
          <w:szCs w:val="28"/>
          <w:lang w:val="ms-MY"/>
        </w:rPr>
      </w:pPr>
      <w:r w:rsidRPr="00835622">
        <w:rPr>
          <w:rFonts w:ascii="Times New Roman" w:hAnsi="Times New Roman" w:cs="Times New Roman"/>
          <w:b/>
          <w:sz w:val="28"/>
          <w:szCs w:val="28"/>
          <w:lang w:val="ms-MY"/>
        </w:rPr>
        <w:t>Phần thứ hai</w:t>
      </w:r>
    </w:p>
    <w:p w14:paraId="0168790E" w14:textId="14D21CB6" w:rsidR="00731D37" w:rsidRPr="00835622" w:rsidRDefault="007D00D4" w:rsidP="00CC4A1A">
      <w:pPr>
        <w:pStyle w:val="FirstParagraph"/>
        <w:spacing w:before="120" w:after="120"/>
        <w:jc w:val="center"/>
        <w:rPr>
          <w:rFonts w:ascii="Times New Roman" w:hAnsi="Times New Roman" w:cs="Times New Roman"/>
          <w:b/>
          <w:sz w:val="28"/>
          <w:szCs w:val="28"/>
          <w:lang w:val="ms-MY"/>
        </w:rPr>
      </w:pPr>
      <w:r w:rsidRPr="00835622">
        <w:rPr>
          <w:rFonts w:ascii="Times New Roman" w:hAnsi="Times New Roman" w:cs="Times New Roman"/>
          <w:b/>
          <w:sz w:val="28"/>
          <w:szCs w:val="28"/>
          <w:lang w:val="ms-MY"/>
        </w:rPr>
        <w:t>TH</w:t>
      </w:r>
      <w:r w:rsidR="006410AD" w:rsidRPr="00835622">
        <w:rPr>
          <w:rFonts w:ascii="Times New Roman" w:hAnsi="Times New Roman" w:cs="Times New Roman"/>
          <w:b/>
          <w:sz w:val="28"/>
          <w:szCs w:val="28"/>
          <w:lang w:val="vi-VN"/>
        </w:rPr>
        <w:t>Ự</w:t>
      </w:r>
      <w:r w:rsidRPr="00835622">
        <w:rPr>
          <w:rFonts w:ascii="Times New Roman" w:hAnsi="Times New Roman" w:cs="Times New Roman"/>
          <w:b/>
          <w:sz w:val="28"/>
          <w:szCs w:val="28"/>
          <w:lang w:val="ms-MY"/>
        </w:rPr>
        <w:t>C TRẠNG VỀ QUY MÔ, T</w:t>
      </w:r>
      <w:r w:rsidR="007400C6" w:rsidRPr="00835622">
        <w:rPr>
          <w:rFonts w:ascii="Times New Roman" w:hAnsi="Times New Roman" w:cs="Times New Roman"/>
          <w:b/>
          <w:sz w:val="28"/>
          <w:szCs w:val="28"/>
          <w:lang w:val="ms-MY"/>
        </w:rPr>
        <w:t>Ổ</w:t>
      </w:r>
      <w:r w:rsidRPr="00835622">
        <w:rPr>
          <w:rFonts w:ascii="Times New Roman" w:hAnsi="Times New Roman" w:cs="Times New Roman"/>
          <w:b/>
          <w:sz w:val="28"/>
          <w:szCs w:val="28"/>
          <w:lang w:val="ms-MY"/>
        </w:rPr>
        <w:t xml:space="preserve"> CHỨC BỘ MÁY, CƠ SỞ VẬ</w:t>
      </w:r>
      <w:r w:rsidR="006410AD" w:rsidRPr="00835622">
        <w:rPr>
          <w:rFonts w:ascii="Times New Roman" w:hAnsi="Times New Roman" w:cs="Times New Roman"/>
          <w:b/>
          <w:sz w:val="28"/>
          <w:szCs w:val="28"/>
          <w:lang w:val="ms-MY"/>
        </w:rPr>
        <w:t>T CH</w:t>
      </w:r>
      <w:r w:rsidR="006410AD" w:rsidRPr="00835622">
        <w:rPr>
          <w:rFonts w:ascii="Times New Roman" w:hAnsi="Times New Roman" w:cs="Times New Roman"/>
          <w:b/>
          <w:sz w:val="28"/>
          <w:szCs w:val="28"/>
          <w:lang w:val="vi-VN"/>
        </w:rPr>
        <w:t>Ấ</w:t>
      </w:r>
      <w:r w:rsidRPr="00835622">
        <w:rPr>
          <w:rFonts w:ascii="Times New Roman" w:hAnsi="Times New Roman" w:cs="Times New Roman"/>
          <w:b/>
          <w:sz w:val="28"/>
          <w:szCs w:val="28"/>
          <w:lang w:val="ms-MY"/>
        </w:rPr>
        <w:t xml:space="preserve">T`TRƯỜNG </w:t>
      </w:r>
      <w:r w:rsidR="002E472B" w:rsidRPr="00835622">
        <w:rPr>
          <w:rFonts w:ascii="Times New Roman" w:hAnsi="Times New Roman" w:cs="Times New Roman"/>
          <w:b/>
          <w:sz w:val="28"/>
          <w:szCs w:val="28"/>
          <w:lang w:val="ms-MY"/>
        </w:rPr>
        <w:t xml:space="preserve">THCS THỊ TRẤN VÀ TRƯỜNG THPT </w:t>
      </w:r>
      <w:r w:rsidR="00E40961" w:rsidRPr="00835622">
        <w:rPr>
          <w:rFonts w:ascii="Times New Roman" w:hAnsi="Times New Roman" w:cs="Times New Roman"/>
          <w:b/>
          <w:sz w:val="28"/>
          <w:szCs w:val="28"/>
          <w:lang w:val="ms-MY"/>
        </w:rPr>
        <w:t>CÔ TÔ</w:t>
      </w:r>
    </w:p>
    <w:p w14:paraId="1FF8C649" w14:textId="32AE0911" w:rsidR="003E5C22" w:rsidRPr="00835622" w:rsidRDefault="00734CF5" w:rsidP="00CC4A1A">
      <w:pPr>
        <w:pStyle w:val="BodyText"/>
        <w:spacing w:before="120" w:after="120"/>
        <w:ind w:firstLine="720"/>
        <w:jc w:val="both"/>
        <w:rPr>
          <w:rFonts w:ascii="Times New Roman" w:hAnsi="Times New Roman" w:cs="Times New Roman"/>
          <w:b/>
          <w:sz w:val="28"/>
          <w:szCs w:val="28"/>
          <w:lang w:val="ms-MY"/>
        </w:rPr>
      </w:pPr>
      <w:r w:rsidRPr="00835622">
        <w:rPr>
          <w:rFonts w:ascii="Times New Roman" w:hAnsi="Times New Roman" w:cs="Times New Roman"/>
          <w:b/>
          <w:sz w:val="28"/>
          <w:szCs w:val="28"/>
          <w:lang w:val="ms-MY"/>
        </w:rPr>
        <w:t xml:space="preserve">I. TRƯỜNG THCS THỊ TRẤN </w:t>
      </w:r>
      <w:r w:rsidR="00E40961" w:rsidRPr="00835622">
        <w:rPr>
          <w:rFonts w:ascii="Times New Roman" w:hAnsi="Times New Roman" w:cs="Times New Roman"/>
          <w:b/>
          <w:sz w:val="28"/>
          <w:szCs w:val="28"/>
          <w:lang w:val="ms-MY"/>
        </w:rPr>
        <w:t>CÔ TÔ</w:t>
      </w:r>
    </w:p>
    <w:p w14:paraId="25DB9AD7" w14:textId="3CB08325" w:rsidR="003E5C22" w:rsidRPr="00835622" w:rsidRDefault="009C7003" w:rsidP="00CC4A1A">
      <w:pPr>
        <w:pStyle w:val="BodyText"/>
        <w:spacing w:before="120" w:after="120"/>
        <w:ind w:firstLine="720"/>
        <w:jc w:val="both"/>
        <w:rPr>
          <w:rFonts w:ascii="Times New Roman" w:hAnsi="Times New Roman" w:cs="Times New Roman"/>
          <w:b/>
          <w:sz w:val="28"/>
          <w:szCs w:val="28"/>
          <w:lang w:val="ms-MY"/>
        </w:rPr>
      </w:pPr>
      <w:r w:rsidRPr="00835622">
        <w:rPr>
          <w:rFonts w:ascii="Times New Roman" w:hAnsi="Times New Roman" w:cs="Times New Roman"/>
          <w:b/>
          <w:sz w:val="28"/>
          <w:szCs w:val="28"/>
          <w:lang w:val="ms-MY"/>
        </w:rPr>
        <w:t>1. Đặc điểm tình hình</w:t>
      </w:r>
    </w:p>
    <w:p w14:paraId="779E2C66" w14:textId="0584582B" w:rsidR="001C661F" w:rsidRPr="00835622" w:rsidRDefault="003E2570" w:rsidP="001C661F">
      <w:pPr>
        <w:pStyle w:val="BodyText"/>
        <w:spacing w:before="60" w:after="0" w:line="360" w:lineRule="exact"/>
        <w:ind w:firstLine="720"/>
        <w:jc w:val="both"/>
        <w:rPr>
          <w:rFonts w:ascii="Times New Roman" w:hAnsi="Times New Roman" w:cs="Times New Roman"/>
          <w:spacing w:val="-4"/>
          <w:sz w:val="28"/>
          <w:szCs w:val="28"/>
          <w:lang w:val="ms-MY"/>
        </w:rPr>
      </w:pPr>
      <w:r>
        <w:rPr>
          <w:rFonts w:ascii="Times New Roman" w:eastAsia="Times New Roman" w:hAnsi="Times New Roman" w:cs="Times New Roman"/>
          <w:spacing w:val="-4"/>
          <w:sz w:val="28"/>
          <w:szCs w:val="28"/>
          <w:lang w:val="ms-MY"/>
        </w:rPr>
        <w:t>Trường THCS t</w:t>
      </w:r>
      <w:r w:rsidR="001C661F" w:rsidRPr="00835622">
        <w:rPr>
          <w:rFonts w:ascii="Times New Roman" w:eastAsia="Times New Roman" w:hAnsi="Times New Roman" w:cs="Times New Roman"/>
          <w:spacing w:val="-4"/>
          <w:sz w:val="28"/>
          <w:szCs w:val="28"/>
          <w:lang w:val="ms-MY"/>
        </w:rPr>
        <w:t>hị trấn là trường có vị trí quan trọng đối với cấp THCS trên đị</w:t>
      </w:r>
      <w:r w:rsidR="009360C4" w:rsidRPr="00835622">
        <w:rPr>
          <w:rFonts w:ascii="Times New Roman" w:eastAsia="Times New Roman" w:hAnsi="Times New Roman" w:cs="Times New Roman"/>
          <w:spacing w:val="-4"/>
          <w:sz w:val="28"/>
          <w:szCs w:val="28"/>
          <w:lang w:val="ms-MY"/>
        </w:rPr>
        <w:t>a bàn huyện Cô Tô. Trường THCS t</w:t>
      </w:r>
      <w:r w:rsidR="001C661F" w:rsidRPr="00835622">
        <w:rPr>
          <w:rFonts w:ascii="Times New Roman" w:eastAsia="Times New Roman" w:hAnsi="Times New Roman" w:cs="Times New Roman"/>
          <w:spacing w:val="-4"/>
          <w:sz w:val="28"/>
          <w:szCs w:val="28"/>
          <w:lang w:val="ms-MY"/>
        </w:rPr>
        <w:t xml:space="preserve">hị trấn </w:t>
      </w:r>
      <w:r w:rsidR="001C661F" w:rsidRPr="00835622">
        <w:rPr>
          <w:rFonts w:ascii="Times New Roman" w:hAnsi="Times New Roman" w:cs="Times New Roman"/>
          <w:spacing w:val="-4"/>
          <w:sz w:val="28"/>
          <w:szCs w:val="28"/>
          <w:lang w:val="ms-MY"/>
        </w:rPr>
        <w:t xml:space="preserve">có một đội ngũ cán bộ, giáo viên, nhân viên năng động, </w:t>
      </w:r>
      <w:r w:rsidR="009360C4" w:rsidRPr="00835622">
        <w:rPr>
          <w:rFonts w:ascii="Times New Roman" w:hAnsi="Times New Roman" w:cs="Times New Roman"/>
          <w:spacing w:val="-4"/>
          <w:sz w:val="28"/>
          <w:szCs w:val="28"/>
          <w:lang w:val="ms-MY"/>
        </w:rPr>
        <w:t>trẻ trung</w:t>
      </w:r>
      <w:r w:rsidR="001C661F" w:rsidRPr="00835622">
        <w:rPr>
          <w:rFonts w:ascii="Times New Roman" w:hAnsi="Times New Roman" w:cs="Times New Roman"/>
          <w:spacing w:val="-4"/>
          <w:sz w:val="28"/>
          <w:szCs w:val="28"/>
          <w:lang w:val="ms-MY"/>
        </w:rPr>
        <w:t xml:space="preserve">, nhiệt tình với công việc, tâm huyết với nghề nghiệp, chuyên môn vững vàng, chất lượng giáo dục toàn diện, chất lượng giáo dục mũi nhọn, các phong trào văn hóa, văn nghệ thể dục, thể thao luôn là điểm mạnh nổi bật của nhà trường, là điểm sáng mọi mặt cấp THCS </w:t>
      </w:r>
      <w:r w:rsidR="009360C4" w:rsidRPr="00835622">
        <w:rPr>
          <w:rFonts w:ascii="Times New Roman" w:hAnsi="Times New Roman" w:cs="Times New Roman"/>
          <w:spacing w:val="-4"/>
          <w:sz w:val="28"/>
          <w:szCs w:val="28"/>
          <w:lang w:val="ms-MY"/>
        </w:rPr>
        <w:t xml:space="preserve">trong </w:t>
      </w:r>
      <w:r w:rsidR="001C661F" w:rsidRPr="00835622">
        <w:rPr>
          <w:rFonts w:ascii="Times New Roman" w:hAnsi="Times New Roman" w:cs="Times New Roman"/>
          <w:spacing w:val="-4"/>
          <w:sz w:val="28"/>
          <w:szCs w:val="28"/>
          <w:lang w:val="ms-MY"/>
        </w:rPr>
        <w:t xml:space="preserve">toàn huyện. </w:t>
      </w:r>
    </w:p>
    <w:p w14:paraId="0A1A4EC7" w14:textId="31176E95" w:rsidR="001C661F" w:rsidRPr="00835622" w:rsidRDefault="001C661F" w:rsidP="001C661F">
      <w:pPr>
        <w:pStyle w:val="BodyText"/>
        <w:spacing w:before="60" w:after="0" w:line="360" w:lineRule="exact"/>
        <w:ind w:firstLine="720"/>
        <w:jc w:val="both"/>
        <w:rPr>
          <w:rFonts w:ascii="Times New Roman" w:hAnsi="Times New Roman" w:cs="Times New Roman"/>
          <w:sz w:val="28"/>
          <w:szCs w:val="28"/>
          <w:lang w:val="ms-MY"/>
        </w:rPr>
      </w:pPr>
      <w:r w:rsidRPr="00835622">
        <w:rPr>
          <w:rFonts w:ascii="Times New Roman" w:hAnsi="Times New Roman" w:cs="Times New Roman"/>
          <w:sz w:val="28"/>
          <w:szCs w:val="28"/>
          <w:lang w:val="ms-MY"/>
        </w:rPr>
        <w:lastRenderedPageBreak/>
        <w:t xml:space="preserve">Nhà trường có cơ cấu tổ chức bộ máy theo </w:t>
      </w:r>
      <w:r w:rsidR="009360C4" w:rsidRPr="00835622">
        <w:rPr>
          <w:rFonts w:ascii="Times New Roman" w:hAnsi="Times New Roman" w:cs="Times New Roman"/>
          <w:sz w:val="28"/>
          <w:szCs w:val="28"/>
          <w:lang w:val="ms-MY"/>
        </w:rPr>
        <w:t xml:space="preserve">quy định </w:t>
      </w:r>
      <w:r w:rsidRPr="00835622">
        <w:rPr>
          <w:rFonts w:ascii="Times New Roman" w:hAnsi="Times New Roman" w:cs="Times New Roman"/>
          <w:sz w:val="28"/>
          <w:szCs w:val="28"/>
          <w:lang w:val="ms-MY"/>
        </w:rPr>
        <w:t xml:space="preserve">Điều lệ trường phổ thông gồm: </w:t>
      </w:r>
      <w:r w:rsidRPr="00835622">
        <w:rPr>
          <w:rFonts w:ascii="Times New Roman" w:hAnsi="Times New Roman" w:cs="Times New Roman"/>
          <w:sz w:val="28"/>
          <w:szCs w:val="28"/>
          <w:lang w:val="nl-NL"/>
        </w:rPr>
        <w:t>01 chi bộ trực thuộc đảng bộ thị trấn (</w:t>
      </w:r>
      <w:r w:rsidRPr="00835622">
        <w:rPr>
          <w:rFonts w:ascii="Times New Roman" w:hAnsi="Times New Roman" w:cs="Times New Roman"/>
          <w:sz w:val="28"/>
          <w:szCs w:val="28"/>
          <w:lang w:val="ms-MY"/>
        </w:rPr>
        <w:t>18</w:t>
      </w:r>
      <w:r w:rsidRPr="00835622">
        <w:rPr>
          <w:rFonts w:ascii="Times New Roman" w:hAnsi="Times New Roman" w:cs="Times New Roman"/>
          <w:sz w:val="28"/>
          <w:szCs w:val="28"/>
          <w:lang w:val="nl-NL"/>
        </w:rPr>
        <w:t xml:space="preserve"> đảng viên) và các tổ chức Công đoàn, chi đoàn, liên đội và</w:t>
      </w:r>
      <w:r w:rsidRPr="00835622">
        <w:rPr>
          <w:rFonts w:ascii="Times New Roman" w:hAnsi="Times New Roman" w:cs="Times New Roman"/>
          <w:bCs/>
          <w:sz w:val="28"/>
          <w:szCs w:val="28"/>
          <w:lang w:val="nl-NL"/>
        </w:rPr>
        <w:t xml:space="preserve"> tổ chuyên môn (tổ tự nhiên, tổ xã hội), tổ Văn phòng, </w:t>
      </w:r>
      <w:r w:rsidRPr="00835622">
        <w:rPr>
          <w:rFonts w:ascii="Times New Roman" w:hAnsi="Times New Roman" w:cs="Times New Roman"/>
          <w:sz w:val="28"/>
          <w:szCs w:val="28"/>
          <w:lang w:val="ms-MY"/>
        </w:rPr>
        <w:t>trường hiện có 01 Hiệu trưởng; 01 Phó Hiệu trưởng và 16 giáo viên, 03 nhân viên (n</w:t>
      </w:r>
      <w:r w:rsidRPr="00835622">
        <w:rPr>
          <w:rFonts w:ascii="Times New Roman" w:hAnsi="Times New Roman" w:cs="Times New Roman"/>
          <w:sz w:val="28"/>
          <w:szCs w:val="28"/>
          <w:lang w:val="vi-VN"/>
        </w:rPr>
        <w:t xml:space="preserve">hân viên </w:t>
      </w:r>
      <w:r w:rsidRPr="00835622">
        <w:rPr>
          <w:rFonts w:ascii="Times New Roman" w:hAnsi="Times New Roman" w:cs="Times New Roman"/>
          <w:sz w:val="28"/>
          <w:szCs w:val="28"/>
          <w:lang w:val="ms-MY"/>
        </w:rPr>
        <w:t xml:space="preserve">văn thư - thủ quỹ </w:t>
      </w:r>
      <w:r w:rsidRPr="00835622">
        <w:rPr>
          <w:rFonts w:ascii="Times New Roman" w:hAnsi="Times New Roman" w:cs="Times New Roman"/>
          <w:sz w:val="28"/>
          <w:szCs w:val="28"/>
          <w:lang w:val="vi-VN"/>
        </w:rPr>
        <w:t>01</w:t>
      </w:r>
      <w:r w:rsidRPr="00835622">
        <w:rPr>
          <w:rFonts w:ascii="Times New Roman" w:hAnsi="Times New Roman" w:cs="Times New Roman"/>
          <w:sz w:val="28"/>
          <w:szCs w:val="28"/>
          <w:lang w:val="ms-MY"/>
        </w:rPr>
        <w:t xml:space="preserve"> người, kế toán 01 người, y tế học đường 1 người). </w:t>
      </w:r>
    </w:p>
    <w:p w14:paraId="2E4CD660" w14:textId="77777777" w:rsidR="001C661F" w:rsidRPr="00835622" w:rsidRDefault="001C661F" w:rsidP="001C661F">
      <w:pPr>
        <w:pStyle w:val="BodyText"/>
        <w:spacing w:before="60" w:after="120" w:line="360" w:lineRule="exact"/>
        <w:ind w:firstLine="720"/>
        <w:jc w:val="both"/>
        <w:rPr>
          <w:rFonts w:ascii="Times New Roman" w:hAnsi="Times New Roman" w:cs="Times New Roman"/>
          <w:b/>
          <w:sz w:val="28"/>
          <w:szCs w:val="28"/>
        </w:rPr>
      </w:pPr>
      <w:r w:rsidRPr="00835622">
        <w:rPr>
          <w:rFonts w:ascii="Times New Roman" w:hAnsi="Times New Roman" w:cs="Times New Roman"/>
          <w:b/>
          <w:sz w:val="28"/>
          <w:szCs w:val="28"/>
        </w:rPr>
        <w:t xml:space="preserve">2. Quy mô lớp, học sinh </w:t>
      </w: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2977"/>
        <w:gridCol w:w="1418"/>
        <w:gridCol w:w="1559"/>
        <w:gridCol w:w="1417"/>
        <w:gridCol w:w="1418"/>
      </w:tblGrid>
      <w:tr w:rsidR="00835622" w:rsidRPr="00835622" w14:paraId="31275D1B" w14:textId="77777777" w:rsidTr="00E44722">
        <w:trPr>
          <w:trHeight w:val="665"/>
          <w:tblHeader/>
        </w:trPr>
        <w:tc>
          <w:tcPr>
            <w:tcW w:w="657" w:type="dxa"/>
            <w:vAlign w:val="center"/>
          </w:tcPr>
          <w:p w14:paraId="54C8EF8C" w14:textId="77777777" w:rsidR="001C661F" w:rsidRPr="00835622" w:rsidRDefault="001C661F" w:rsidP="00E44722">
            <w:pPr>
              <w:spacing w:before="60" w:after="60"/>
              <w:ind w:right="-81"/>
              <w:jc w:val="center"/>
              <w:rPr>
                <w:rFonts w:ascii="Times New Roman" w:eastAsia="Times New Roman" w:hAnsi="Times New Roman" w:cs="Times New Roman"/>
                <w:b/>
                <w:bCs/>
              </w:rPr>
            </w:pPr>
            <w:r w:rsidRPr="00835622">
              <w:rPr>
                <w:rFonts w:ascii="Times New Roman" w:eastAsia="Times New Roman" w:hAnsi="Times New Roman" w:cs="Times New Roman"/>
                <w:b/>
                <w:bCs/>
              </w:rPr>
              <w:t>STT</w:t>
            </w:r>
          </w:p>
        </w:tc>
        <w:tc>
          <w:tcPr>
            <w:tcW w:w="2977" w:type="dxa"/>
            <w:vAlign w:val="center"/>
          </w:tcPr>
          <w:p w14:paraId="3B9AC36C" w14:textId="77777777" w:rsidR="001C661F" w:rsidRPr="00835622" w:rsidRDefault="001C661F" w:rsidP="00E44722">
            <w:pPr>
              <w:spacing w:before="60" w:after="60"/>
              <w:jc w:val="center"/>
              <w:rPr>
                <w:rFonts w:ascii="Times New Roman" w:eastAsia="Times New Roman" w:hAnsi="Times New Roman" w:cs="Times New Roman"/>
                <w:b/>
                <w:bCs/>
              </w:rPr>
            </w:pPr>
            <w:r w:rsidRPr="00835622">
              <w:rPr>
                <w:rFonts w:ascii="Times New Roman" w:eastAsia="Times New Roman" w:hAnsi="Times New Roman" w:cs="Times New Roman"/>
                <w:b/>
                <w:bCs/>
              </w:rPr>
              <w:t>Số liệu</w:t>
            </w:r>
          </w:p>
        </w:tc>
        <w:tc>
          <w:tcPr>
            <w:tcW w:w="1418" w:type="dxa"/>
            <w:vAlign w:val="center"/>
          </w:tcPr>
          <w:p w14:paraId="3B47DFD9" w14:textId="77777777" w:rsidR="001C661F" w:rsidRPr="00835622" w:rsidRDefault="001C661F" w:rsidP="00E44722">
            <w:pPr>
              <w:spacing w:before="60" w:after="60"/>
              <w:jc w:val="center"/>
              <w:rPr>
                <w:rFonts w:ascii="Times New Roman" w:eastAsia="Times New Roman" w:hAnsi="Times New Roman" w:cs="Times New Roman"/>
                <w:b/>
                <w:bCs/>
              </w:rPr>
            </w:pPr>
            <w:r w:rsidRPr="00835622">
              <w:rPr>
                <w:rFonts w:ascii="Times New Roman" w:eastAsia="Times New Roman" w:hAnsi="Times New Roman" w:cs="Times New Roman"/>
                <w:b/>
                <w:bCs/>
              </w:rPr>
              <w:t>Số lớp</w:t>
            </w:r>
          </w:p>
        </w:tc>
        <w:tc>
          <w:tcPr>
            <w:tcW w:w="1559" w:type="dxa"/>
            <w:vAlign w:val="center"/>
          </w:tcPr>
          <w:p w14:paraId="4F636AF6" w14:textId="77777777" w:rsidR="001C661F" w:rsidRPr="00835622" w:rsidRDefault="001C661F" w:rsidP="00E44722">
            <w:pPr>
              <w:spacing w:before="60" w:after="60"/>
              <w:ind w:right="-14"/>
              <w:jc w:val="center"/>
              <w:rPr>
                <w:rFonts w:ascii="Times New Roman" w:eastAsia="Times New Roman" w:hAnsi="Times New Roman" w:cs="Times New Roman"/>
                <w:b/>
                <w:bCs/>
                <w:lang w:val="pt-BR"/>
              </w:rPr>
            </w:pPr>
            <w:r w:rsidRPr="00835622">
              <w:rPr>
                <w:rFonts w:ascii="Times New Roman" w:eastAsia="Times New Roman" w:hAnsi="Times New Roman" w:cs="Times New Roman"/>
                <w:b/>
                <w:bCs/>
              </w:rPr>
              <w:t>Năm học 2021 - 2022</w:t>
            </w:r>
          </w:p>
        </w:tc>
        <w:tc>
          <w:tcPr>
            <w:tcW w:w="1417" w:type="dxa"/>
            <w:vAlign w:val="center"/>
          </w:tcPr>
          <w:p w14:paraId="340B451F" w14:textId="77777777" w:rsidR="001C661F" w:rsidRPr="00835622" w:rsidRDefault="001C661F" w:rsidP="00E44722">
            <w:pPr>
              <w:spacing w:before="60" w:after="60"/>
              <w:jc w:val="center"/>
              <w:rPr>
                <w:rFonts w:ascii="Times New Roman" w:eastAsia="Times New Roman" w:hAnsi="Times New Roman" w:cs="Times New Roman"/>
                <w:b/>
                <w:bCs/>
              </w:rPr>
            </w:pPr>
            <w:r w:rsidRPr="00835622">
              <w:rPr>
                <w:rFonts w:ascii="Times New Roman" w:eastAsia="Times New Roman" w:hAnsi="Times New Roman" w:cs="Times New Roman"/>
                <w:b/>
                <w:bCs/>
              </w:rPr>
              <w:t>Năm học 2022 - 2023</w:t>
            </w:r>
          </w:p>
        </w:tc>
        <w:tc>
          <w:tcPr>
            <w:tcW w:w="1418" w:type="dxa"/>
            <w:vAlign w:val="center"/>
          </w:tcPr>
          <w:p w14:paraId="2F67835D" w14:textId="77777777" w:rsidR="001C661F" w:rsidRPr="00835622" w:rsidRDefault="001C661F" w:rsidP="00E44722">
            <w:pPr>
              <w:spacing w:before="60" w:after="60"/>
              <w:jc w:val="center"/>
              <w:rPr>
                <w:rFonts w:ascii="Times New Roman" w:eastAsia="Times New Roman" w:hAnsi="Times New Roman" w:cs="Times New Roman"/>
                <w:b/>
                <w:bCs/>
              </w:rPr>
            </w:pPr>
            <w:r w:rsidRPr="00835622">
              <w:rPr>
                <w:rFonts w:ascii="Times New Roman" w:eastAsia="Times New Roman" w:hAnsi="Times New Roman" w:cs="Times New Roman"/>
                <w:b/>
                <w:bCs/>
              </w:rPr>
              <w:t>Năm học 2023 - 2024</w:t>
            </w:r>
          </w:p>
        </w:tc>
      </w:tr>
      <w:tr w:rsidR="00835622" w:rsidRPr="00835622" w14:paraId="3B87A983" w14:textId="77777777" w:rsidTr="00E44722">
        <w:trPr>
          <w:trHeight w:val="449"/>
        </w:trPr>
        <w:tc>
          <w:tcPr>
            <w:tcW w:w="657" w:type="dxa"/>
            <w:vMerge w:val="restart"/>
            <w:vAlign w:val="center"/>
          </w:tcPr>
          <w:p w14:paraId="4E2B91E0" w14:textId="77777777" w:rsidR="001C661F" w:rsidRPr="00835622" w:rsidRDefault="001C661F" w:rsidP="00E44722">
            <w:pPr>
              <w:widowControl w:val="0"/>
              <w:spacing w:before="60" w:after="60"/>
              <w:jc w:val="center"/>
              <w:rPr>
                <w:rFonts w:ascii="Times New Roman" w:eastAsia="Times New Roman" w:hAnsi="Times New Roman" w:cs="Times New Roman"/>
                <w:sz w:val="26"/>
                <w:szCs w:val="26"/>
                <w:lang w:val="pt-BR"/>
              </w:rPr>
            </w:pPr>
            <w:r w:rsidRPr="00835622">
              <w:rPr>
                <w:rFonts w:ascii="Times New Roman" w:eastAsia="Times New Roman" w:hAnsi="Times New Roman" w:cs="Times New Roman"/>
                <w:sz w:val="26"/>
                <w:szCs w:val="26"/>
                <w:lang w:val="pt-BR"/>
              </w:rPr>
              <w:t>1</w:t>
            </w:r>
          </w:p>
          <w:p w14:paraId="788819A2" w14:textId="77777777" w:rsidR="001C661F" w:rsidRPr="00835622" w:rsidRDefault="001C661F" w:rsidP="00E44722">
            <w:pPr>
              <w:widowControl w:val="0"/>
              <w:spacing w:before="60" w:after="60"/>
              <w:jc w:val="center"/>
              <w:rPr>
                <w:rFonts w:ascii="Times New Roman" w:eastAsia="Times New Roman" w:hAnsi="Times New Roman" w:cs="Times New Roman"/>
                <w:sz w:val="26"/>
                <w:szCs w:val="26"/>
                <w:lang w:val="pt-BR"/>
              </w:rPr>
            </w:pPr>
          </w:p>
          <w:p w14:paraId="184C6533" w14:textId="77777777" w:rsidR="001C661F" w:rsidRPr="00835622" w:rsidRDefault="001C661F" w:rsidP="00E44722">
            <w:pPr>
              <w:widowControl w:val="0"/>
              <w:spacing w:before="60" w:after="60"/>
              <w:jc w:val="center"/>
              <w:rPr>
                <w:rFonts w:ascii="Times New Roman" w:eastAsia="Times New Roman" w:hAnsi="Times New Roman" w:cs="Times New Roman"/>
                <w:sz w:val="26"/>
                <w:szCs w:val="26"/>
                <w:lang w:val="pt-BR"/>
              </w:rPr>
            </w:pPr>
          </w:p>
          <w:p w14:paraId="45D3070E" w14:textId="77777777" w:rsidR="001C661F" w:rsidRPr="00835622" w:rsidRDefault="001C661F" w:rsidP="00E44722">
            <w:pPr>
              <w:widowControl w:val="0"/>
              <w:spacing w:before="60" w:after="60"/>
              <w:jc w:val="center"/>
              <w:rPr>
                <w:rFonts w:ascii="Times New Roman" w:eastAsia="Times New Roman" w:hAnsi="Times New Roman" w:cs="Times New Roman"/>
                <w:sz w:val="26"/>
                <w:szCs w:val="26"/>
                <w:lang w:val="pt-BR"/>
              </w:rPr>
            </w:pPr>
          </w:p>
          <w:p w14:paraId="4BC28066" w14:textId="77777777" w:rsidR="001C661F" w:rsidRPr="00835622" w:rsidRDefault="001C661F" w:rsidP="00E44722">
            <w:pPr>
              <w:widowControl w:val="0"/>
              <w:spacing w:before="60" w:after="60"/>
              <w:jc w:val="center"/>
              <w:rPr>
                <w:rFonts w:ascii="Times New Roman" w:eastAsia="Times New Roman" w:hAnsi="Times New Roman" w:cs="Times New Roman"/>
                <w:sz w:val="26"/>
                <w:szCs w:val="26"/>
                <w:lang w:val="pt-BR"/>
              </w:rPr>
            </w:pPr>
          </w:p>
          <w:p w14:paraId="7FC49A80" w14:textId="77777777" w:rsidR="001C661F" w:rsidRPr="00835622" w:rsidRDefault="001C661F" w:rsidP="00E44722">
            <w:pPr>
              <w:widowControl w:val="0"/>
              <w:spacing w:before="60" w:after="60"/>
              <w:rPr>
                <w:rFonts w:ascii="Times New Roman" w:eastAsia="Times New Roman" w:hAnsi="Times New Roman" w:cs="Times New Roman"/>
                <w:sz w:val="26"/>
                <w:szCs w:val="26"/>
                <w:lang w:val="pt-BR"/>
              </w:rPr>
            </w:pPr>
          </w:p>
        </w:tc>
        <w:tc>
          <w:tcPr>
            <w:tcW w:w="2977" w:type="dxa"/>
            <w:vAlign w:val="center"/>
          </w:tcPr>
          <w:p w14:paraId="34680B59" w14:textId="77777777" w:rsidR="001C661F" w:rsidRPr="00835622" w:rsidRDefault="001C661F" w:rsidP="00E44722">
            <w:pPr>
              <w:widowControl w:val="0"/>
              <w:spacing w:before="60" w:after="60"/>
              <w:jc w:val="center"/>
              <w:rPr>
                <w:rFonts w:ascii="Times New Roman" w:eastAsia="Times New Roman" w:hAnsi="Times New Roman" w:cs="Times New Roman"/>
                <w:sz w:val="26"/>
                <w:szCs w:val="26"/>
                <w:lang w:val="pt-BR"/>
              </w:rPr>
            </w:pPr>
            <w:r w:rsidRPr="00835622">
              <w:rPr>
                <w:rFonts w:ascii="Times New Roman" w:eastAsia="Times New Roman" w:hAnsi="Times New Roman" w:cs="Times New Roman"/>
                <w:sz w:val="26"/>
                <w:szCs w:val="26"/>
                <w:lang w:val="pt-BR"/>
              </w:rPr>
              <w:t>Tổng số học sinh</w:t>
            </w:r>
          </w:p>
        </w:tc>
        <w:tc>
          <w:tcPr>
            <w:tcW w:w="1418" w:type="dxa"/>
            <w:vAlign w:val="center"/>
          </w:tcPr>
          <w:p w14:paraId="16883013" w14:textId="77777777" w:rsidR="001C661F" w:rsidRPr="00835622" w:rsidRDefault="001C661F" w:rsidP="00E44722">
            <w:pPr>
              <w:spacing w:before="60" w:after="60"/>
              <w:jc w:val="center"/>
              <w:rPr>
                <w:rFonts w:ascii="Times New Roman" w:eastAsia="Times New Roman" w:hAnsi="Times New Roman" w:cs="Times New Roman"/>
                <w:sz w:val="26"/>
                <w:szCs w:val="26"/>
                <w:lang w:val="pt-BR"/>
              </w:rPr>
            </w:pPr>
          </w:p>
        </w:tc>
        <w:tc>
          <w:tcPr>
            <w:tcW w:w="1559" w:type="dxa"/>
            <w:vAlign w:val="center"/>
          </w:tcPr>
          <w:p w14:paraId="01A8FB1C" w14:textId="77777777" w:rsidR="001C661F" w:rsidRPr="00835622" w:rsidRDefault="001C661F" w:rsidP="00E44722">
            <w:pPr>
              <w:spacing w:before="60" w:after="60"/>
              <w:jc w:val="center"/>
              <w:rPr>
                <w:rFonts w:ascii="Times New Roman" w:eastAsia="Times New Roman" w:hAnsi="Times New Roman" w:cs="Times New Roman"/>
                <w:sz w:val="26"/>
                <w:szCs w:val="26"/>
                <w:lang w:val="pt-BR"/>
              </w:rPr>
            </w:pPr>
            <w:r w:rsidRPr="00835622">
              <w:rPr>
                <w:rFonts w:ascii="Times New Roman" w:eastAsia="Times New Roman" w:hAnsi="Times New Roman" w:cs="Times New Roman"/>
                <w:sz w:val="26"/>
                <w:szCs w:val="26"/>
                <w:lang w:val="pt-BR"/>
              </w:rPr>
              <w:t>209</w:t>
            </w:r>
          </w:p>
        </w:tc>
        <w:tc>
          <w:tcPr>
            <w:tcW w:w="1417" w:type="dxa"/>
            <w:vAlign w:val="center"/>
          </w:tcPr>
          <w:p w14:paraId="4AB6091C" w14:textId="77777777" w:rsidR="001C661F" w:rsidRPr="00835622" w:rsidRDefault="001C661F" w:rsidP="00E44722">
            <w:pPr>
              <w:spacing w:before="60" w:after="60"/>
              <w:jc w:val="center"/>
              <w:rPr>
                <w:rFonts w:ascii="Times New Roman" w:eastAsia="Times New Roman" w:hAnsi="Times New Roman" w:cs="Times New Roman"/>
                <w:sz w:val="26"/>
                <w:szCs w:val="26"/>
                <w:lang w:val="pt-BR"/>
              </w:rPr>
            </w:pPr>
            <w:r w:rsidRPr="00835622">
              <w:rPr>
                <w:rFonts w:ascii="Times New Roman" w:eastAsia="Times New Roman" w:hAnsi="Times New Roman" w:cs="Times New Roman"/>
                <w:sz w:val="26"/>
                <w:szCs w:val="26"/>
                <w:lang w:val="pt-BR"/>
              </w:rPr>
              <w:t>205</w:t>
            </w:r>
          </w:p>
        </w:tc>
        <w:tc>
          <w:tcPr>
            <w:tcW w:w="1418" w:type="dxa"/>
            <w:vAlign w:val="center"/>
          </w:tcPr>
          <w:p w14:paraId="448849E5" w14:textId="77777777" w:rsidR="001C661F" w:rsidRPr="00835622" w:rsidRDefault="001C661F" w:rsidP="00E44722">
            <w:pPr>
              <w:spacing w:before="60" w:after="60"/>
              <w:jc w:val="center"/>
              <w:rPr>
                <w:rFonts w:ascii="Times New Roman" w:eastAsia="Times New Roman" w:hAnsi="Times New Roman" w:cs="Times New Roman"/>
                <w:sz w:val="26"/>
                <w:szCs w:val="26"/>
                <w:lang w:val="pt-BR"/>
              </w:rPr>
            </w:pPr>
            <w:r w:rsidRPr="00835622">
              <w:rPr>
                <w:rFonts w:ascii="Times New Roman" w:eastAsia="Times New Roman" w:hAnsi="Times New Roman" w:cs="Times New Roman"/>
                <w:sz w:val="26"/>
                <w:szCs w:val="26"/>
                <w:lang w:val="pt-BR"/>
              </w:rPr>
              <w:t>240</w:t>
            </w:r>
          </w:p>
        </w:tc>
      </w:tr>
      <w:tr w:rsidR="00F05AB6" w:rsidRPr="00835622" w14:paraId="651051C0" w14:textId="77777777" w:rsidTr="00CE18FF">
        <w:trPr>
          <w:trHeight w:val="440"/>
        </w:trPr>
        <w:tc>
          <w:tcPr>
            <w:tcW w:w="657" w:type="dxa"/>
            <w:vMerge/>
            <w:vAlign w:val="center"/>
          </w:tcPr>
          <w:p w14:paraId="5E7EDFD4" w14:textId="77777777" w:rsidR="00F05AB6" w:rsidRPr="00835622" w:rsidRDefault="00F05AB6" w:rsidP="00F05AB6">
            <w:pPr>
              <w:widowControl w:val="0"/>
              <w:spacing w:before="60" w:after="60"/>
              <w:jc w:val="center"/>
              <w:rPr>
                <w:rFonts w:ascii="Times New Roman" w:eastAsia="Times New Roman" w:hAnsi="Times New Roman" w:cs="Times New Roman"/>
                <w:sz w:val="26"/>
                <w:szCs w:val="26"/>
                <w:lang w:val="pt-BR"/>
              </w:rPr>
            </w:pPr>
          </w:p>
        </w:tc>
        <w:tc>
          <w:tcPr>
            <w:tcW w:w="2977" w:type="dxa"/>
            <w:vAlign w:val="center"/>
          </w:tcPr>
          <w:p w14:paraId="445DAEAB" w14:textId="77777777" w:rsidR="00F05AB6" w:rsidRPr="00835622" w:rsidRDefault="00F05AB6" w:rsidP="00F05AB6">
            <w:pPr>
              <w:widowControl w:val="0"/>
              <w:spacing w:before="60" w:after="60"/>
              <w:rPr>
                <w:rFonts w:ascii="Times New Roman" w:eastAsia="Times New Roman" w:hAnsi="Times New Roman" w:cs="Times New Roman"/>
                <w:sz w:val="26"/>
                <w:szCs w:val="26"/>
                <w:lang w:val="pt-BR"/>
              </w:rPr>
            </w:pPr>
            <w:r w:rsidRPr="00835622">
              <w:rPr>
                <w:rFonts w:ascii="Times New Roman" w:eastAsia="Times New Roman" w:hAnsi="Times New Roman" w:cs="Times New Roman"/>
                <w:i/>
                <w:sz w:val="26"/>
                <w:szCs w:val="26"/>
                <w:lang w:val="pt-BR"/>
              </w:rPr>
              <w:t>- Khối lớp 6</w:t>
            </w:r>
          </w:p>
        </w:tc>
        <w:tc>
          <w:tcPr>
            <w:tcW w:w="1418" w:type="dxa"/>
            <w:vAlign w:val="center"/>
          </w:tcPr>
          <w:p w14:paraId="5902AA1D" w14:textId="37204A0E" w:rsidR="00F05AB6" w:rsidRPr="00F05AB6" w:rsidRDefault="00F05AB6" w:rsidP="00F05AB6">
            <w:pPr>
              <w:spacing w:before="60" w:after="60"/>
              <w:jc w:val="center"/>
              <w:rPr>
                <w:rFonts w:ascii="Times New Roman" w:eastAsia="Times New Roman" w:hAnsi="Times New Roman" w:cs="Times New Roman"/>
                <w:iCs/>
                <w:sz w:val="26"/>
                <w:szCs w:val="26"/>
                <w:lang w:val="pt-BR"/>
              </w:rPr>
            </w:pPr>
            <w:r w:rsidRPr="00F05AB6">
              <w:rPr>
                <w:rFonts w:ascii="Times New Roman" w:eastAsia="Times New Roman" w:hAnsi="Times New Roman" w:cs="Times New Roman"/>
                <w:iCs/>
                <w:sz w:val="26"/>
                <w:szCs w:val="26"/>
                <w:lang w:val="pt-BR"/>
              </w:rPr>
              <w:t>2</w:t>
            </w:r>
          </w:p>
        </w:tc>
        <w:tc>
          <w:tcPr>
            <w:tcW w:w="1559" w:type="dxa"/>
          </w:tcPr>
          <w:p w14:paraId="56450C20" w14:textId="443CB3EC" w:rsidR="00F05AB6" w:rsidRPr="00F05AB6" w:rsidRDefault="00F05AB6" w:rsidP="00F05AB6">
            <w:pPr>
              <w:spacing w:before="60" w:after="60"/>
              <w:jc w:val="center"/>
              <w:rPr>
                <w:rFonts w:ascii="Times New Roman" w:eastAsia="Times New Roman" w:hAnsi="Times New Roman" w:cs="Times New Roman"/>
                <w:iCs/>
                <w:sz w:val="26"/>
                <w:szCs w:val="26"/>
                <w:lang w:val="pt-BR"/>
              </w:rPr>
            </w:pPr>
            <w:r w:rsidRPr="00F05AB6">
              <w:rPr>
                <w:rFonts w:ascii="Times New Roman" w:eastAsia="Times New Roman" w:hAnsi="Times New Roman" w:cs="Times New Roman"/>
                <w:iCs/>
                <w:sz w:val="26"/>
                <w:szCs w:val="26"/>
                <w:lang w:val="pt-BR"/>
              </w:rPr>
              <w:t>2</w:t>
            </w:r>
          </w:p>
        </w:tc>
        <w:tc>
          <w:tcPr>
            <w:tcW w:w="1417" w:type="dxa"/>
          </w:tcPr>
          <w:p w14:paraId="31EF0F8D" w14:textId="251DEC8B" w:rsidR="00F05AB6" w:rsidRPr="00F05AB6" w:rsidRDefault="00F05AB6" w:rsidP="00F05AB6">
            <w:pPr>
              <w:spacing w:before="60" w:after="60"/>
              <w:jc w:val="center"/>
              <w:rPr>
                <w:rFonts w:ascii="Times New Roman" w:eastAsia="Times New Roman" w:hAnsi="Times New Roman" w:cs="Times New Roman"/>
                <w:iCs/>
                <w:sz w:val="26"/>
                <w:szCs w:val="26"/>
                <w:lang w:val="pt-BR"/>
              </w:rPr>
            </w:pPr>
            <w:r w:rsidRPr="00F05AB6">
              <w:rPr>
                <w:rFonts w:ascii="Times New Roman" w:eastAsia="Times New Roman" w:hAnsi="Times New Roman" w:cs="Times New Roman"/>
                <w:iCs/>
                <w:sz w:val="26"/>
                <w:szCs w:val="26"/>
                <w:lang w:val="pt-BR"/>
              </w:rPr>
              <w:t>2</w:t>
            </w:r>
          </w:p>
        </w:tc>
        <w:tc>
          <w:tcPr>
            <w:tcW w:w="1418" w:type="dxa"/>
          </w:tcPr>
          <w:p w14:paraId="3B346B97" w14:textId="5466C24D" w:rsidR="00F05AB6" w:rsidRPr="00F05AB6" w:rsidRDefault="00F05AB6" w:rsidP="00F05AB6">
            <w:pPr>
              <w:spacing w:before="60" w:after="60"/>
              <w:jc w:val="center"/>
              <w:rPr>
                <w:rFonts w:ascii="Times New Roman" w:eastAsia="Times New Roman" w:hAnsi="Times New Roman" w:cs="Times New Roman"/>
                <w:iCs/>
                <w:sz w:val="26"/>
                <w:szCs w:val="26"/>
                <w:lang w:val="pt-BR"/>
              </w:rPr>
            </w:pPr>
            <w:r w:rsidRPr="00F05AB6">
              <w:rPr>
                <w:rFonts w:ascii="Times New Roman" w:eastAsia="Times New Roman" w:hAnsi="Times New Roman" w:cs="Times New Roman"/>
                <w:iCs/>
                <w:sz w:val="26"/>
                <w:szCs w:val="26"/>
                <w:lang w:val="pt-BR"/>
              </w:rPr>
              <w:t>2</w:t>
            </w:r>
          </w:p>
        </w:tc>
      </w:tr>
      <w:tr w:rsidR="00F05AB6" w:rsidRPr="00835622" w14:paraId="6B56E774" w14:textId="77777777" w:rsidTr="00CE18FF">
        <w:trPr>
          <w:trHeight w:val="493"/>
        </w:trPr>
        <w:tc>
          <w:tcPr>
            <w:tcW w:w="657" w:type="dxa"/>
            <w:vMerge/>
            <w:vAlign w:val="center"/>
          </w:tcPr>
          <w:p w14:paraId="3E1D210B" w14:textId="77777777" w:rsidR="00F05AB6" w:rsidRPr="00835622" w:rsidRDefault="00F05AB6" w:rsidP="00F05AB6">
            <w:pPr>
              <w:widowControl w:val="0"/>
              <w:spacing w:before="60" w:after="60"/>
              <w:jc w:val="center"/>
              <w:rPr>
                <w:rFonts w:ascii="Times New Roman" w:eastAsia="Times New Roman" w:hAnsi="Times New Roman" w:cs="Times New Roman"/>
                <w:sz w:val="26"/>
                <w:szCs w:val="26"/>
                <w:lang w:val="pt-BR"/>
              </w:rPr>
            </w:pPr>
          </w:p>
        </w:tc>
        <w:tc>
          <w:tcPr>
            <w:tcW w:w="2977" w:type="dxa"/>
            <w:vAlign w:val="center"/>
          </w:tcPr>
          <w:p w14:paraId="7E898B38" w14:textId="77777777" w:rsidR="00F05AB6" w:rsidRPr="00835622" w:rsidRDefault="00F05AB6" w:rsidP="00F05AB6">
            <w:pPr>
              <w:widowControl w:val="0"/>
              <w:spacing w:before="60" w:after="60"/>
              <w:rPr>
                <w:rFonts w:ascii="Times New Roman" w:eastAsia="Times New Roman" w:hAnsi="Times New Roman" w:cs="Times New Roman"/>
                <w:sz w:val="26"/>
                <w:szCs w:val="26"/>
                <w:lang w:val="pt-BR"/>
              </w:rPr>
            </w:pPr>
            <w:r w:rsidRPr="00835622">
              <w:rPr>
                <w:rFonts w:ascii="Times New Roman" w:eastAsia="Times New Roman" w:hAnsi="Times New Roman" w:cs="Times New Roman"/>
                <w:i/>
                <w:sz w:val="26"/>
                <w:szCs w:val="26"/>
                <w:lang w:val="pt-BR"/>
              </w:rPr>
              <w:t>- Khối lớp 7</w:t>
            </w:r>
          </w:p>
        </w:tc>
        <w:tc>
          <w:tcPr>
            <w:tcW w:w="1418" w:type="dxa"/>
            <w:vAlign w:val="center"/>
          </w:tcPr>
          <w:p w14:paraId="7DAED694" w14:textId="6C6370A8" w:rsidR="00F05AB6" w:rsidRPr="00F05AB6" w:rsidRDefault="00F05AB6" w:rsidP="00F05AB6">
            <w:pPr>
              <w:spacing w:before="60" w:after="60"/>
              <w:jc w:val="center"/>
              <w:rPr>
                <w:rFonts w:ascii="Times New Roman" w:eastAsia="Times New Roman" w:hAnsi="Times New Roman" w:cs="Times New Roman"/>
                <w:iCs/>
                <w:sz w:val="26"/>
                <w:szCs w:val="26"/>
                <w:lang w:val="pt-BR"/>
              </w:rPr>
            </w:pPr>
            <w:r w:rsidRPr="00F05AB6">
              <w:rPr>
                <w:rFonts w:ascii="Times New Roman" w:eastAsia="Times New Roman" w:hAnsi="Times New Roman" w:cs="Times New Roman"/>
                <w:iCs/>
                <w:sz w:val="26"/>
                <w:szCs w:val="26"/>
                <w:lang w:val="pt-BR"/>
              </w:rPr>
              <w:t>2</w:t>
            </w:r>
          </w:p>
        </w:tc>
        <w:tc>
          <w:tcPr>
            <w:tcW w:w="1559" w:type="dxa"/>
          </w:tcPr>
          <w:p w14:paraId="376AFA0E" w14:textId="15CB51A1" w:rsidR="00F05AB6" w:rsidRPr="00F05AB6" w:rsidRDefault="00F05AB6" w:rsidP="00F05AB6">
            <w:pPr>
              <w:spacing w:before="60" w:after="60"/>
              <w:jc w:val="center"/>
              <w:rPr>
                <w:rFonts w:ascii="Times New Roman" w:eastAsia="Times New Roman" w:hAnsi="Times New Roman" w:cs="Times New Roman"/>
                <w:iCs/>
                <w:sz w:val="26"/>
                <w:szCs w:val="26"/>
                <w:lang w:val="pt-BR"/>
              </w:rPr>
            </w:pPr>
            <w:r w:rsidRPr="00F05AB6">
              <w:rPr>
                <w:rFonts w:ascii="Times New Roman" w:eastAsia="Times New Roman" w:hAnsi="Times New Roman" w:cs="Times New Roman"/>
                <w:iCs/>
                <w:sz w:val="26"/>
                <w:szCs w:val="26"/>
                <w:lang w:val="pt-BR"/>
              </w:rPr>
              <w:t>2</w:t>
            </w:r>
          </w:p>
        </w:tc>
        <w:tc>
          <w:tcPr>
            <w:tcW w:w="1417" w:type="dxa"/>
          </w:tcPr>
          <w:p w14:paraId="1E07C288" w14:textId="4499A5C9" w:rsidR="00F05AB6" w:rsidRPr="00F05AB6" w:rsidRDefault="00F05AB6" w:rsidP="00F05AB6">
            <w:pPr>
              <w:spacing w:before="60" w:after="60"/>
              <w:jc w:val="center"/>
              <w:rPr>
                <w:rFonts w:ascii="Times New Roman" w:eastAsia="Times New Roman" w:hAnsi="Times New Roman" w:cs="Times New Roman"/>
                <w:iCs/>
                <w:sz w:val="26"/>
                <w:szCs w:val="26"/>
                <w:lang w:val="pt-BR"/>
              </w:rPr>
            </w:pPr>
            <w:r w:rsidRPr="00F05AB6">
              <w:rPr>
                <w:rFonts w:ascii="Times New Roman" w:eastAsia="Times New Roman" w:hAnsi="Times New Roman" w:cs="Times New Roman"/>
                <w:iCs/>
                <w:sz w:val="26"/>
                <w:szCs w:val="26"/>
                <w:lang w:val="pt-BR"/>
              </w:rPr>
              <w:t>2</w:t>
            </w:r>
          </w:p>
        </w:tc>
        <w:tc>
          <w:tcPr>
            <w:tcW w:w="1418" w:type="dxa"/>
          </w:tcPr>
          <w:p w14:paraId="2ABE8DE9" w14:textId="75D275FE" w:rsidR="00F05AB6" w:rsidRPr="00F05AB6" w:rsidRDefault="00F05AB6" w:rsidP="00F05AB6">
            <w:pPr>
              <w:spacing w:before="60" w:after="60"/>
              <w:jc w:val="center"/>
              <w:rPr>
                <w:rFonts w:ascii="Times New Roman" w:eastAsia="Times New Roman" w:hAnsi="Times New Roman" w:cs="Times New Roman"/>
                <w:iCs/>
                <w:sz w:val="26"/>
                <w:szCs w:val="26"/>
                <w:lang w:val="pt-BR"/>
              </w:rPr>
            </w:pPr>
            <w:r w:rsidRPr="00F05AB6">
              <w:rPr>
                <w:rFonts w:ascii="Times New Roman" w:eastAsia="Times New Roman" w:hAnsi="Times New Roman" w:cs="Times New Roman"/>
                <w:iCs/>
                <w:sz w:val="26"/>
                <w:szCs w:val="26"/>
                <w:lang w:val="pt-BR"/>
              </w:rPr>
              <w:t>2</w:t>
            </w:r>
          </w:p>
        </w:tc>
      </w:tr>
      <w:tr w:rsidR="00F05AB6" w:rsidRPr="00835622" w14:paraId="6CEC7C8D" w14:textId="77777777" w:rsidTr="00CE18FF">
        <w:trPr>
          <w:trHeight w:val="539"/>
        </w:trPr>
        <w:tc>
          <w:tcPr>
            <w:tcW w:w="657" w:type="dxa"/>
            <w:vMerge/>
            <w:vAlign w:val="center"/>
          </w:tcPr>
          <w:p w14:paraId="7FFA35BD" w14:textId="77777777" w:rsidR="00F05AB6" w:rsidRPr="00835622" w:rsidRDefault="00F05AB6" w:rsidP="00F05AB6">
            <w:pPr>
              <w:widowControl w:val="0"/>
              <w:spacing w:before="60" w:after="60"/>
              <w:jc w:val="center"/>
              <w:rPr>
                <w:rFonts w:ascii="Times New Roman" w:eastAsia="Times New Roman" w:hAnsi="Times New Roman" w:cs="Times New Roman"/>
                <w:sz w:val="26"/>
                <w:szCs w:val="26"/>
                <w:lang w:val="pt-BR"/>
              </w:rPr>
            </w:pPr>
          </w:p>
        </w:tc>
        <w:tc>
          <w:tcPr>
            <w:tcW w:w="2977" w:type="dxa"/>
            <w:vAlign w:val="center"/>
          </w:tcPr>
          <w:p w14:paraId="3CEC8361" w14:textId="77777777" w:rsidR="00F05AB6" w:rsidRPr="00835622" w:rsidRDefault="00F05AB6" w:rsidP="00F05AB6">
            <w:pPr>
              <w:widowControl w:val="0"/>
              <w:spacing w:before="60" w:after="60"/>
              <w:rPr>
                <w:rFonts w:ascii="Times New Roman" w:eastAsia="Times New Roman" w:hAnsi="Times New Roman" w:cs="Times New Roman"/>
                <w:sz w:val="26"/>
                <w:szCs w:val="26"/>
                <w:lang w:val="pt-BR"/>
              </w:rPr>
            </w:pPr>
            <w:r w:rsidRPr="00835622">
              <w:rPr>
                <w:rFonts w:ascii="Times New Roman" w:eastAsia="Times New Roman" w:hAnsi="Times New Roman" w:cs="Times New Roman"/>
                <w:i/>
                <w:sz w:val="26"/>
                <w:szCs w:val="26"/>
                <w:lang w:val="pt-BR"/>
              </w:rPr>
              <w:t>- Khối lớp 8</w:t>
            </w:r>
          </w:p>
        </w:tc>
        <w:tc>
          <w:tcPr>
            <w:tcW w:w="1418" w:type="dxa"/>
            <w:vAlign w:val="center"/>
          </w:tcPr>
          <w:p w14:paraId="5878F37C" w14:textId="10B4FF34" w:rsidR="00F05AB6" w:rsidRPr="00F05AB6" w:rsidRDefault="00F05AB6" w:rsidP="00F05AB6">
            <w:pPr>
              <w:spacing w:before="60" w:after="60"/>
              <w:jc w:val="center"/>
              <w:rPr>
                <w:rFonts w:ascii="Times New Roman" w:eastAsia="Times New Roman" w:hAnsi="Times New Roman" w:cs="Times New Roman"/>
                <w:iCs/>
                <w:sz w:val="26"/>
                <w:szCs w:val="26"/>
                <w:lang w:val="pt-BR"/>
              </w:rPr>
            </w:pPr>
            <w:r w:rsidRPr="00F05AB6">
              <w:rPr>
                <w:rFonts w:ascii="Times New Roman" w:eastAsia="Times New Roman" w:hAnsi="Times New Roman" w:cs="Times New Roman"/>
                <w:iCs/>
                <w:sz w:val="26"/>
                <w:szCs w:val="26"/>
                <w:lang w:val="pt-BR"/>
              </w:rPr>
              <w:t>2</w:t>
            </w:r>
          </w:p>
        </w:tc>
        <w:tc>
          <w:tcPr>
            <w:tcW w:w="1559" w:type="dxa"/>
          </w:tcPr>
          <w:p w14:paraId="3321AE52" w14:textId="1445E190" w:rsidR="00F05AB6" w:rsidRPr="00F05AB6" w:rsidRDefault="00F05AB6" w:rsidP="00F05AB6">
            <w:pPr>
              <w:spacing w:before="60" w:after="60"/>
              <w:jc w:val="center"/>
              <w:rPr>
                <w:rFonts w:ascii="Times New Roman" w:eastAsia="Times New Roman" w:hAnsi="Times New Roman" w:cs="Times New Roman"/>
                <w:iCs/>
                <w:sz w:val="26"/>
                <w:szCs w:val="26"/>
                <w:lang w:val="pt-BR"/>
              </w:rPr>
            </w:pPr>
            <w:r w:rsidRPr="00F05AB6">
              <w:rPr>
                <w:rFonts w:ascii="Times New Roman" w:eastAsia="Times New Roman" w:hAnsi="Times New Roman" w:cs="Times New Roman"/>
                <w:iCs/>
                <w:sz w:val="26"/>
                <w:szCs w:val="26"/>
                <w:lang w:val="pt-BR"/>
              </w:rPr>
              <w:t>2</w:t>
            </w:r>
          </w:p>
        </w:tc>
        <w:tc>
          <w:tcPr>
            <w:tcW w:w="1417" w:type="dxa"/>
          </w:tcPr>
          <w:p w14:paraId="2E294433" w14:textId="430477F6" w:rsidR="00F05AB6" w:rsidRPr="00F05AB6" w:rsidRDefault="00F05AB6" w:rsidP="00F05AB6">
            <w:pPr>
              <w:spacing w:before="60" w:after="60"/>
              <w:jc w:val="center"/>
              <w:rPr>
                <w:rFonts w:ascii="Times New Roman" w:eastAsia="Times New Roman" w:hAnsi="Times New Roman" w:cs="Times New Roman"/>
                <w:iCs/>
                <w:sz w:val="26"/>
                <w:szCs w:val="26"/>
                <w:lang w:val="pt-BR"/>
              </w:rPr>
            </w:pPr>
            <w:r w:rsidRPr="00F05AB6">
              <w:rPr>
                <w:rFonts w:ascii="Times New Roman" w:eastAsia="Times New Roman" w:hAnsi="Times New Roman" w:cs="Times New Roman"/>
                <w:iCs/>
                <w:sz w:val="26"/>
                <w:szCs w:val="26"/>
                <w:lang w:val="pt-BR"/>
              </w:rPr>
              <w:t>2</w:t>
            </w:r>
          </w:p>
        </w:tc>
        <w:tc>
          <w:tcPr>
            <w:tcW w:w="1418" w:type="dxa"/>
          </w:tcPr>
          <w:p w14:paraId="002A2C27" w14:textId="3E34EC72" w:rsidR="00F05AB6" w:rsidRPr="00F05AB6" w:rsidRDefault="00F05AB6" w:rsidP="00F05AB6">
            <w:pPr>
              <w:spacing w:before="60" w:after="60"/>
              <w:jc w:val="center"/>
              <w:rPr>
                <w:rFonts w:ascii="Times New Roman" w:eastAsia="Times New Roman" w:hAnsi="Times New Roman" w:cs="Times New Roman"/>
                <w:iCs/>
                <w:sz w:val="26"/>
                <w:szCs w:val="26"/>
                <w:lang w:val="pt-BR"/>
              </w:rPr>
            </w:pPr>
            <w:r w:rsidRPr="00F05AB6">
              <w:rPr>
                <w:rFonts w:ascii="Times New Roman" w:eastAsia="Times New Roman" w:hAnsi="Times New Roman" w:cs="Times New Roman"/>
                <w:iCs/>
                <w:sz w:val="26"/>
                <w:szCs w:val="26"/>
                <w:lang w:val="pt-BR"/>
              </w:rPr>
              <w:t>2</w:t>
            </w:r>
          </w:p>
        </w:tc>
      </w:tr>
      <w:tr w:rsidR="00F05AB6" w:rsidRPr="00835622" w14:paraId="6E556E5B" w14:textId="77777777" w:rsidTr="00CE18FF">
        <w:trPr>
          <w:trHeight w:val="427"/>
        </w:trPr>
        <w:tc>
          <w:tcPr>
            <w:tcW w:w="657" w:type="dxa"/>
            <w:vMerge/>
            <w:vAlign w:val="center"/>
          </w:tcPr>
          <w:p w14:paraId="477329C1" w14:textId="77777777" w:rsidR="00F05AB6" w:rsidRPr="00835622" w:rsidRDefault="00F05AB6" w:rsidP="00F05AB6">
            <w:pPr>
              <w:widowControl w:val="0"/>
              <w:spacing w:before="60" w:after="60"/>
              <w:jc w:val="center"/>
              <w:rPr>
                <w:rFonts w:ascii="Times New Roman" w:eastAsia="Times New Roman" w:hAnsi="Times New Roman" w:cs="Times New Roman"/>
                <w:sz w:val="26"/>
                <w:szCs w:val="26"/>
                <w:lang w:val="pt-BR"/>
              </w:rPr>
            </w:pPr>
          </w:p>
        </w:tc>
        <w:tc>
          <w:tcPr>
            <w:tcW w:w="2977" w:type="dxa"/>
            <w:vAlign w:val="center"/>
          </w:tcPr>
          <w:p w14:paraId="2815B4FF" w14:textId="77777777" w:rsidR="00F05AB6" w:rsidRPr="00835622" w:rsidRDefault="00F05AB6" w:rsidP="00F05AB6">
            <w:pPr>
              <w:widowControl w:val="0"/>
              <w:spacing w:before="60" w:after="60"/>
              <w:rPr>
                <w:rFonts w:ascii="Times New Roman" w:eastAsia="Times New Roman" w:hAnsi="Times New Roman" w:cs="Times New Roman"/>
                <w:sz w:val="26"/>
                <w:szCs w:val="26"/>
                <w:lang w:val="pt-BR"/>
              </w:rPr>
            </w:pPr>
            <w:r w:rsidRPr="00835622">
              <w:rPr>
                <w:rFonts w:ascii="Times New Roman" w:eastAsia="Times New Roman" w:hAnsi="Times New Roman" w:cs="Times New Roman"/>
                <w:i/>
                <w:sz w:val="26"/>
                <w:szCs w:val="26"/>
                <w:lang w:val="pt-BR"/>
              </w:rPr>
              <w:t>- Khối lớp 9</w:t>
            </w:r>
          </w:p>
        </w:tc>
        <w:tc>
          <w:tcPr>
            <w:tcW w:w="1418" w:type="dxa"/>
            <w:vAlign w:val="center"/>
          </w:tcPr>
          <w:p w14:paraId="63CD52FB" w14:textId="52FA8380" w:rsidR="00F05AB6" w:rsidRPr="00F05AB6" w:rsidRDefault="00F05AB6" w:rsidP="00F05AB6">
            <w:pPr>
              <w:spacing w:before="60" w:after="60"/>
              <w:jc w:val="center"/>
              <w:rPr>
                <w:rFonts w:ascii="Times New Roman" w:eastAsia="Times New Roman" w:hAnsi="Times New Roman" w:cs="Times New Roman"/>
                <w:iCs/>
                <w:sz w:val="26"/>
                <w:szCs w:val="26"/>
                <w:lang w:val="pt-BR"/>
              </w:rPr>
            </w:pPr>
            <w:r w:rsidRPr="00F05AB6">
              <w:rPr>
                <w:rFonts w:ascii="Times New Roman" w:eastAsia="Times New Roman" w:hAnsi="Times New Roman" w:cs="Times New Roman"/>
                <w:iCs/>
                <w:sz w:val="26"/>
                <w:szCs w:val="26"/>
                <w:lang w:val="pt-BR"/>
              </w:rPr>
              <w:t>2</w:t>
            </w:r>
          </w:p>
        </w:tc>
        <w:tc>
          <w:tcPr>
            <w:tcW w:w="1559" w:type="dxa"/>
          </w:tcPr>
          <w:p w14:paraId="56F557CD" w14:textId="6EA2055D" w:rsidR="00F05AB6" w:rsidRPr="00F05AB6" w:rsidRDefault="00F05AB6" w:rsidP="00F05AB6">
            <w:pPr>
              <w:spacing w:before="60" w:after="60"/>
              <w:jc w:val="center"/>
              <w:rPr>
                <w:rFonts w:ascii="Times New Roman" w:eastAsia="Times New Roman" w:hAnsi="Times New Roman" w:cs="Times New Roman"/>
                <w:iCs/>
                <w:sz w:val="26"/>
                <w:szCs w:val="26"/>
                <w:lang w:val="pt-BR"/>
              </w:rPr>
            </w:pPr>
            <w:r w:rsidRPr="00F05AB6">
              <w:rPr>
                <w:rFonts w:ascii="Times New Roman" w:eastAsia="Times New Roman" w:hAnsi="Times New Roman" w:cs="Times New Roman"/>
                <w:iCs/>
                <w:sz w:val="26"/>
                <w:szCs w:val="26"/>
                <w:lang w:val="pt-BR"/>
              </w:rPr>
              <w:t>2</w:t>
            </w:r>
          </w:p>
        </w:tc>
        <w:tc>
          <w:tcPr>
            <w:tcW w:w="1417" w:type="dxa"/>
          </w:tcPr>
          <w:p w14:paraId="1D362D8A" w14:textId="11C18062" w:rsidR="00F05AB6" w:rsidRPr="00F05AB6" w:rsidRDefault="00F05AB6" w:rsidP="00F05AB6">
            <w:pPr>
              <w:spacing w:before="60" w:after="60"/>
              <w:jc w:val="center"/>
              <w:rPr>
                <w:rFonts w:ascii="Times New Roman" w:eastAsia="Times New Roman" w:hAnsi="Times New Roman" w:cs="Times New Roman"/>
                <w:iCs/>
                <w:sz w:val="26"/>
                <w:szCs w:val="26"/>
                <w:lang w:val="pt-BR"/>
              </w:rPr>
            </w:pPr>
            <w:r w:rsidRPr="00F05AB6">
              <w:rPr>
                <w:rFonts w:ascii="Times New Roman" w:eastAsia="Times New Roman" w:hAnsi="Times New Roman" w:cs="Times New Roman"/>
                <w:iCs/>
                <w:sz w:val="26"/>
                <w:szCs w:val="26"/>
                <w:lang w:val="pt-BR"/>
              </w:rPr>
              <w:t>2</w:t>
            </w:r>
          </w:p>
        </w:tc>
        <w:tc>
          <w:tcPr>
            <w:tcW w:w="1418" w:type="dxa"/>
          </w:tcPr>
          <w:p w14:paraId="427DC759" w14:textId="62D25E73" w:rsidR="00F05AB6" w:rsidRPr="00F05AB6" w:rsidRDefault="00F05AB6" w:rsidP="00F05AB6">
            <w:pPr>
              <w:spacing w:before="60" w:after="60"/>
              <w:jc w:val="center"/>
              <w:rPr>
                <w:rFonts w:ascii="Times New Roman" w:eastAsia="Times New Roman" w:hAnsi="Times New Roman" w:cs="Times New Roman"/>
                <w:iCs/>
                <w:sz w:val="26"/>
                <w:szCs w:val="26"/>
                <w:lang w:val="pt-BR"/>
              </w:rPr>
            </w:pPr>
            <w:r w:rsidRPr="00F05AB6">
              <w:rPr>
                <w:rFonts w:ascii="Times New Roman" w:eastAsia="Times New Roman" w:hAnsi="Times New Roman" w:cs="Times New Roman"/>
                <w:iCs/>
                <w:sz w:val="26"/>
                <w:szCs w:val="26"/>
                <w:lang w:val="pt-BR"/>
              </w:rPr>
              <w:t>2</w:t>
            </w:r>
          </w:p>
        </w:tc>
      </w:tr>
    </w:tbl>
    <w:p w14:paraId="5E778EC5" w14:textId="77777777" w:rsidR="001C661F" w:rsidRPr="00835622" w:rsidRDefault="001C661F" w:rsidP="001C661F">
      <w:pPr>
        <w:pStyle w:val="BodyText"/>
        <w:spacing w:before="120" w:after="0" w:line="360" w:lineRule="exact"/>
        <w:ind w:firstLine="720"/>
        <w:jc w:val="both"/>
        <w:rPr>
          <w:rFonts w:ascii="Times New Roman" w:hAnsi="Times New Roman" w:cs="Times New Roman"/>
          <w:b/>
          <w:bCs/>
          <w:iCs/>
          <w:spacing w:val="-4"/>
          <w:sz w:val="28"/>
          <w:szCs w:val="28"/>
          <w:lang w:val="nl-NL"/>
        </w:rPr>
      </w:pPr>
      <w:r w:rsidRPr="00835622">
        <w:rPr>
          <w:rFonts w:ascii="Times New Roman" w:hAnsi="Times New Roman" w:cs="Times New Roman"/>
          <w:b/>
          <w:spacing w:val="-4"/>
          <w:sz w:val="28"/>
          <w:szCs w:val="28"/>
        </w:rPr>
        <w:t xml:space="preserve">3. </w:t>
      </w:r>
      <w:r w:rsidRPr="00835622">
        <w:rPr>
          <w:rFonts w:ascii="Times New Roman" w:hAnsi="Times New Roman" w:cs="Times New Roman"/>
          <w:b/>
          <w:bCs/>
          <w:iCs/>
          <w:spacing w:val="-4"/>
          <w:sz w:val="28"/>
          <w:szCs w:val="28"/>
          <w:lang w:val="nl-NL"/>
        </w:rPr>
        <w:t>Công tác đảm bảo chất lượng và kết quả 2 mặt giáo dục, thành tích nhà trường</w:t>
      </w:r>
    </w:p>
    <w:p w14:paraId="2BAD0332" w14:textId="77777777" w:rsidR="001C661F" w:rsidRPr="00835622" w:rsidRDefault="001C661F" w:rsidP="001C661F">
      <w:pPr>
        <w:pStyle w:val="BodyText"/>
        <w:spacing w:before="120" w:after="0" w:line="360" w:lineRule="exact"/>
        <w:ind w:firstLine="720"/>
        <w:jc w:val="both"/>
        <w:rPr>
          <w:rFonts w:ascii="Times New Roman" w:hAnsi="Times New Roman" w:cs="Times New Roman"/>
          <w:b/>
          <w:bCs/>
          <w:i/>
          <w:sz w:val="28"/>
          <w:szCs w:val="28"/>
          <w:lang w:val="nl-NL"/>
        </w:rPr>
      </w:pPr>
      <w:r w:rsidRPr="00835622">
        <w:rPr>
          <w:rFonts w:ascii="Times New Roman" w:hAnsi="Times New Roman" w:cs="Times New Roman"/>
          <w:b/>
          <w:bCs/>
          <w:i/>
          <w:sz w:val="28"/>
          <w:szCs w:val="28"/>
          <w:lang w:val="nl-NL"/>
        </w:rPr>
        <w:t>3.1. Công tác đảm bảo chất lượng và kết quả 2 mặt giáo dục</w:t>
      </w:r>
    </w:p>
    <w:p w14:paraId="276050A9" w14:textId="77777777" w:rsidR="001C661F" w:rsidRPr="00835622" w:rsidRDefault="001C661F" w:rsidP="001C661F">
      <w:pPr>
        <w:pStyle w:val="BodyText"/>
        <w:spacing w:before="120" w:after="0" w:line="360" w:lineRule="exact"/>
        <w:ind w:firstLine="720"/>
        <w:jc w:val="both"/>
        <w:rPr>
          <w:rFonts w:ascii="Times New Roman" w:hAnsi="Times New Roman" w:cs="Times New Roman"/>
          <w:spacing w:val="-2"/>
          <w:sz w:val="28"/>
          <w:szCs w:val="28"/>
          <w:lang w:val="nl-NL"/>
        </w:rPr>
      </w:pPr>
      <w:r w:rsidRPr="00835622">
        <w:rPr>
          <w:rFonts w:ascii="Times New Roman" w:hAnsi="Times New Roman" w:cs="Times New Roman"/>
          <w:spacing w:val="-2"/>
          <w:sz w:val="28"/>
          <w:szCs w:val="28"/>
          <w:lang w:val="nl-NL"/>
        </w:rPr>
        <w:t xml:space="preserve">Nhà trường </w:t>
      </w:r>
      <w:r w:rsidRPr="00835622">
        <w:rPr>
          <w:rFonts w:ascii="Times New Roman" w:hAnsi="Times New Roman" w:cs="Times New Roman"/>
          <w:spacing w:val="-2"/>
          <w:sz w:val="28"/>
          <w:szCs w:val="28"/>
          <w:lang w:val="vi-VN"/>
        </w:rPr>
        <w:t>tổ chức dạy học đúng, đủ các môn học và các hoạt động giáo dục theo quy định, đảm bảo mục tiêu giáo dục</w:t>
      </w:r>
      <w:r w:rsidRPr="00835622">
        <w:rPr>
          <w:rFonts w:ascii="Times New Roman" w:hAnsi="Times New Roman" w:cs="Times New Roman"/>
          <w:spacing w:val="-2"/>
          <w:sz w:val="28"/>
          <w:szCs w:val="28"/>
          <w:lang w:val="nl-NL"/>
        </w:rPr>
        <w:t xml:space="preserve"> theo Chương trình giáo dục phổ thông 2018. Áp </w:t>
      </w:r>
      <w:r w:rsidRPr="00835622">
        <w:rPr>
          <w:rFonts w:ascii="Times New Roman" w:hAnsi="Times New Roman" w:cs="Times New Roman"/>
          <w:spacing w:val="-2"/>
          <w:sz w:val="28"/>
          <w:szCs w:val="28"/>
          <w:lang w:val="vi-VN"/>
        </w:rPr>
        <w:t>dụng các phương pháp, kỹ thuật dạy học, tổ chức hoạt động dạy học</w:t>
      </w:r>
      <w:r w:rsidRPr="00835622">
        <w:rPr>
          <w:rFonts w:ascii="Times New Roman" w:hAnsi="Times New Roman" w:cs="Times New Roman"/>
          <w:spacing w:val="-2"/>
          <w:sz w:val="28"/>
          <w:szCs w:val="28"/>
          <w:lang w:val="nl-NL"/>
        </w:rPr>
        <w:t> đảm bảo mục tiêu,</w:t>
      </w:r>
      <w:r w:rsidRPr="00835622">
        <w:rPr>
          <w:rFonts w:ascii="Times New Roman" w:hAnsi="Times New Roman" w:cs="Times New Roman"/>
          <w:spacing w:val="-2"/>
          <w:sz w:val="28"/>
          <w:szCs w:val="28"/>
          <w:lang w:val="vi-VN"/>
        </w:rPr>
        <w:t> nội dung giáo dục</w:t>
      </w:r>
      <w:r w:rsidRPr="00835622">
        <w:rPr>
          <w:rFonts w:ascii="Times New Roman" w:hAnsi="Times New Roman" w:cs="Times New Roman"/>
          <w:spacing w:val="-2"/>
          <w:sz w:val="28"/>
          <w:szCs w:val="28"/>
          <w:lang w:val="nl-NL"/>
        </w:rPr>
        <w:t>, phù hợp </w:t>
      </w:r>
      <w:r w:rsidRPr="00835622">
        <w:rPr>
          <w:rFonts w:ascii="Times New Roman" w:hAnsi="Times New Roman" w:cs="Times New Roman"/>
          <w:spacing w:val="-2"/>
          <w:sz w:val="28"/>
          <w:szCs w:val="28"/>
          <w:lang w:val="vi-VN"/>
        </w:rPr>
        <w:t>đối tượng học sinh và điều kiện nh</w:t>
      </w:r>
      <w:r w:rsidRPr="00835622">
        <w:rPr>
          <w:rFonts w:ascii="Times New Roman" w:hAnsi="Times New Roman" w:cs="Times New Roman"/>
          <w:spacing w:val="-2"/>
          <w:sz w:val="28"/>
          <w:szCs w:val="28"/>
          <w:lang w:val="nl-NL"/>
        </w:rPr>
        <w:t>à</w:t>
      </w:r>
      <w:r w:rsidRPr="00835622">
        <w:rPr>
          <w:rFonts w:ascii="Times New Roman" w:hAnsi="Times New Roman" w:cs="Times New Roman"/>
          <w:spacing w:val="-2"/>
          <w:sz w:val="28"/>
          <w:szCs w:val="28"/>
          <w:lang w:val="vi-VN"/>
        </w:rPr>
        <w:t> trường; b</w:t>
      </w:r>
      <w:r w:rsidRPr="00835622">
        <w:rPr>
          <w:rFonts w:ascii="Times New Roman" w:hAnsi="Times New Roman" w:cs="Times New Roman"/>
          <w:spacing w:val="-2"/>
          <w:sz w:val="28"/>
          <w:szCs w:val="28"/>
          <w:lang w:val="nl-NL"/>
        </w:rPr>
        <w:t>ồ</w:t>
      </w:r>
      <w:r w:rsidRPr="00835622">
        <w:rPr>
          <w:rFonts w:ascii="Times New Roman" w:hAnsi="Times New Roman" w:cs="Times New Roman"/>
          <w:spacing w:val="-2"/>
          <w:sz w:val="28"/>
          <w:szCs w:val="28"/>
          <w:lang w:val="vi-VN"/>
        </w:rPr>
        <w:t>i dưỡng phương pháp tự học, n</w:t>
      </w:r>
      <w:r w:rsidRPr="00835622">
        <w:rPr>
          <w:rFonts w:ascii="Times New Roman" w:hAnsi="Times New Roman" w:cs="Times New Roman"/>
          <w:spacing w:val="-2"/>
          <w:sz w:val="28"/>
          <w:szCs w:val="28"/>
          <w:lang w:val="nl-NL"/>
        </w:rPr>
        <w:t>â</w:t>
      </w:r>
      <w:r w:rsidRPr="00835622">
        <w:rPr>
          <w:rFonts w:ascii="Times New Roman" w:hAnsi="Times New Roman" w:cs="Times New Roman"/>
          <w:spacing w:val="-2"/>
          <w:sz w:val="28"/>
          <w:szCs w:val="28"/>
          <w:lang w:val="vi-VN"/>
        </w:rPr>
        <w:t>ng cao khả n</w:t>
      </w:r>
      <w:r w:rsidRPr="00835622">
        <w:rPr>
          <w:rFonts w:ascii="Times New Roman" w:hAnsi="Times New Roman" w:cs="Times New Roman"/>
          <w:spacing w:val="-2"/>
          <w:sz w:val="28"/>
          <w:szCs w:val="28"/>
          <w:lang w:val="nl-NL"/>
        </w:rPr>
        <w:t>ă</w:t>
      </w:r>
      <w:r w:rsidRPr="00835622">
        <w:rPr>
          <w:rFonts w:ascii="Times New Roman" w:hAnsi="Times New Roman" w:cs="Times New Roman"/>
          <w:spacing w:val="-2"/>
          <w:sz w:val="28"/>
          <w:szCs w:val="28"/>
          <w:lang w:val="vi-VN"/>
        </w:rPr>
        <w:t>ng làm việc theo nhóm v</w:t>
      </w:r>
      <w:r w:rsidRPr="00835622">
        <w:rPr>
          <w:rFonts w:ascii="Times New Roman" w:hAnsi="Times New Roman" w:cs="Times New Roman"/>
          <w:spacing w:val="-2"/>
          <w:sz w:val="28"/>
          <w:szCs w:val="28"/>
          <w:lang w:val="nl-NL"/>
        </w:rPr>
        <w:t>à</w:t>
      </w:r>
      <w:r w:rsidRPr="00835622">
        <w:rPr>
          <w:rFonts w:ascii="Times New Roman" w:hAnsi="Times New Roman" w:cs="Times New Roman"/>
          <w:spacing w:val="-2"/>
          <w:sz w:val="28"/>
          <w:szCs w:val="28"/>
          <w:lang w:val="vi-VN"/>
        </w:rPr>
        <w:t> rèn luyện kỹ năng vận dụng kiến thức vào thực tiễn;</w:t>
      </w:r>
      <w:r w:rsidRPr="00835622">
        <w:rPr>
          <w:rFonts w:ascii="Times New Roman" w:hAnsi="Times New Roman" w:cs="Times New Roman"/>
          <w:spacing w:val="-2"/>
          <w:sz w:val="28"/>
          <w:szCs w:val="28"/>
          <w:lang w:val="nl-NL"/>
        </w:rPr>
        <w:t xml:space="preserve"> cá</w:t>
      </w:r>
      <w:r w:rsidRPr="00835622">
        <w:rPr>
          <w:rFonts w:ascii="Times New Roman" w:hAnsi="Times New Roman" w:cs="Times New Roman"/>
          <w:spacing w:val="-2"/>
          <w:sz w:val="28"/>
          <w:szCs w:val="28"/>
          <w:lang w:val="vi-VN"/>
        </w:rPr>
        <w:t xml:space="preserve">c hình thức kiểm tra, đánh giá học sinh </w:t>
      </w:r>
      <w:r w:rsidRPr="00835622">
        <w:rPr>
          <w:rFonts w:ascii="Times New Roman" w:hAnsi="Times New Roman" w:cs="Times New Roman"/>
          <w:spacing w:val="-2"/>
          <w:sz w:val="28"/>
          <w:szCs w:val="28"/>
          <w:lang w:val="nl-NL"/>
        </w:rPr>
        <w:t xml:space="preserve">được đảm bảo </w:t>
      </w:r>
      <w:r w:rsidRPr="00835622">
        <w:rPr>
          <w:rFonts w:ascii="Times New Roman" w:hAnsi="Times New Roman" w:cs="Times New Roman"/>
          <w:spacing w:val="-2"/>
          <w:sz w:val="28"/>
          <w:szCs w:val="28"/>
          <w:lang w:val="vi-VN"/>
        </w:rPr>
        <w:t xml:space="preserve">khách quan; vận dụng các hình thức đa dạng, phù hợp với trình độ của học sinh trong nhà trường và </w:t>
      </w:r>
      <w:r w:rsidRPr="00835622">
        <w:rPr>
          <w:rFonts w:ascii="Times New Roman" w:hAnsi="Times New Roman" w:cs="Times New Roman"/>
          <w:spacing w:val="-2"/>
          <w:sz w:val="28"/>
          <w:szCs w:val="28"/>
          <w:lang w:val="nl-NL"/>
        </w:rPr>
        <w:t xml:space="preserve">bước đầu đạt </w:t>
      </w:r>
      <w:r w:rsidRPr="00835622">
        <w:rPr>
          <w:rFonts w:ascii="Times New Roman" w:hAnsi="Times New Roman" w:cs="Times New Roman"/>
          <w:spacing w:val="-2"/>
          <w:sz w:val="28"/>
          <w:szCs w:val="28"/>
          <w:lang w:val="vi-VN"/>
        </w:rPr>
        <w:t>hiệu quả.</w:t>
      </w:r>
    </w:p>
    <w:p w14:paraId="35031F6A" w14:textId="77777777" w:rsidR="001C661F" w:rsidRPr="00835622" w:rsidRDefault="001C661F" w:rsidP="001C661F">
      <w:pPr>
        <w:pStyle w:val="BodyText"/>
        <w:spacing w:before="120" w:after="0" w:line="360" w:lineRule="exact"/>
        <w:ind w:firstLine="720"/>
        <w:jc w:val="both"/>
        <w:rPr>
          <w:rFonts w:ascii="Times New Roman" w:hAnsi="Times New Roman" w:cs="Times New Roman"/>
          <w:sz w:val="28"/>
          <w:szCs w:val="28"/>
          <w:lang w:val="vi-VN"/>
        </w:rPr>
      </w:pPr>
      <w:r w:rsidRPr="00835622">
        <w:rPr>
          <w:rFonts w:ascii="Times New Roman" w:hAnsi="Times New Roman" w:cs="Times New Roman"/>
          <w:sz w:val="28"/>
          <w:szCs w:val="28"/>
          <w:lang w:val="nl-NL"/>
        </w:rPr>
        <w:t>Về chương trình giáo dục địa phương được thực hiện theo kế hoạch; xây dựng kế hoạch giáo dục phù hợp và cập nhật tài liệu kịp thời; c</w:t>
      </w:r>
      <w:r w:rsidRPr="00835622">
        <w:rPr>
          <w:rFonts w:ascii="Times New Roman" w:hAnsi="Times New Roman" w:cs="Times New Roman"/>
          <w:sz w:val="28"/>
          <w:szCs w:val="28"/>
          <w:lang w:val="vi-VN"/>
        </w:rPr>
        <w:t>ó kế hoạch tổ chức các hoạt động trải nghiệm, hướng nghiệp theo quy định và phù hợp với điều kiện của nhà trườn</w:t>
      </w:r>
      <w:r w:rsidRPr="00835622">
        <w:rPr>
          <w:rFonts w:ascii="Times New Roman" w:hAnsi="Times New Roman" w:cs="Times New Roman"/>
          <w:sz w:val="28"/>
          <w:szCs w:val="28"/>
          <w:lang w:val="nl-NL"/>
        </w:rPr>
        <w:t xml:space="preserve">g; có sự </w:t>
      </w:r>
      <w:r w:rsidRPr="00835622">
        <w:rPr>
          <w:rFonts w:ascii="Times New Roman" w:hAnsi="Times New Roman" w:cs="Times New Roman"/>
          <w:sz w:val="28"/>
          <w:szCs w:val="28"/>
          <w:lang w:val="vi-VN"/>
        </w:rPr>
        <w:t xml:space="preserve">phân công, huy động giáo viên, nhân viên trong nhà trường tham gia </w:t>
      </w:r>
      <w:r w:rsidRPr="00835622">
        <w:rPr>
          <w:rFonts w:ascii="Times New Roman" w:hAnsi="Times New Roman" w:cs="Times New Roman"/>
          <w:sz w:val="28"/>
          <w:szCs w:val="28"/>
          <w:lang w:val="nl-NL"/>
        </w:rPr>
        <w:t xml:space="preserve">đầy đủ và có chất lượng </w:t>
      </w:r>
      <w:r w:rsidRPr="00835622">
        <w:rPr>
          <w:rFonts w:ascii="Times New Roman" w:hAnsi="Times New Roman" w:cs="Times New Roman"/>
          <w:sz w:val="28"/>
          <w:szCs w:val="28"/>
          <w:lang w:val="vi-VN"/>
        </w:rPr>
        <w:t>các hoạt động trải nghiệm, hướng nghiệp. Nhà trường luôn chú trọng và có những kế hoạch và tổ chức hoạt động ngoại khóa, tích hợp trong các môn học nhằm rèn kĩ năng sống, đạo đức, lối sống cho học sinh.</w:t>
      </w:r>
    </w:p>
    <w:p w14:paraId="53D8EBF1" w14:textId="77777777" w:rsidR="001C661F" w:rsidRPr="00835622" w:rsidRDefault="001C661F" w:rsidP="009360C4">
      <w:pPr>
        <w:pStyle w:val="NormalWeb"/>
        <w:shd w:val="clear" w:color="auto" w:fill="FFFFFF"/>
        <w:spacing w:before="120" w:beforeAutospacing="0" w:after="0" w:afterAutospacing="0" w:line="360" w:lineRule="exact"/>
        <w:ind w:firstLine="720"/>
        <w:jc w:val="both"/>
        <w:rPr>
          <w:sz w:val="28"/>
          <w:szCs w:val="28"/>
          <w:lang w:val="nl-NL"/>
        </w:rPr>
      </w:pPr>
      <w:r w:rsidRPr="00835622">
        <w:rPr>
          <w:sz w:val="28"/>
          <w:szCs w:val="28"/>
          <w:lang w:val="nl-NL"/>
        </w:rPr>
        <w:t xml:space="preserve">* Kết quả hai mặt giáo dục </w:t>
      </w:r>
    </w:p>
    <w:p w14:paraId="43E04C80" w14:textId="7CE2D2E7" w:rsidR="001C661F" w:rsidRPr="0098196E" w:rsidRDefault="001C661F" w:rsidP="009360C4">
      <w:pPr>
        <w:pStyle w:val="NormalWeb"/>
        <w:shd w:val="clear" w:color="auto" w:fill="FFFFFF"/>
        <w:spacing w:before="120" w:beforeAutospacing="0" w:after="120" w:afterAutospacing="0" w:line="360" w:lineRule="exact"/>
        <w:ind w:firstLine="720"/>
        <w:jc w:val="both"/>
        <w:rPr>
          <w:spacing w:val="6"/>
          <w:sz w:val="28"/>
          <w:szCs w:val="28"/>
          <w:lang w:val="nl-NL"/>
        </w:rPr>
      </w:pPr>
      <w:r w:rsidRPr="0098196E">
        <w:rPr>
          <w:spacing w:val="6"/>
          <w:sz w:val="28"/>
          <w:szCs w:val="28"/>
          <w:lang w:val="nl-NL"/>
        </w:rPr>
        <w:t xml:space="preserve">- Đánh giá theo Thông tư </w:t>
      </w:r>
      <w:r w:rsidR="00703260" w:rsidRPr="0098196E">
        <w:rPr>
          <w:spacing w:val="6"/>
          <w:sz w:val="28"/>
          <w:szCs w:val="28"/>
          <w:lang w:val="nl-NL"/>
        </w:rPr>
        <w:t xml:space="preserve">số </w:t>
      </w:r>
      <w:r w:rsidRPr="0098196E">
        <w:rPr>
          <w:spacing w:val="6"/>
          <w:sz w:val="28"/>
          <w:szCs w:val="28"/>
          <w:lang w:val="nl-NL"/>
        </w:rPr>
        <w:t>58/2011/TT-BGDĐT</w:t>
      </w:r>
      <w:r w:rsidR="003E2570" w:rsidRPr="0098196E">
        <w:rPr>
          <w:spacing w:val="6"/>
          <w:sz w:val="28"/>
          <w:szCs w:val="28"/>
          <w:lang w:val="nl-NL"/>
        </w:rPr>
        <w:t>, ngày 12/12/2021 của Bộ Giáo dục và Đào tạo ban hành quy chế đánh giá,</w:t>
      </w:r>
      <w:r w:rsidR="0098196E" w:rsidRPr="0098196E">
        <w:rPr>
          <w:spacing w:val="6"/>
          <w:sz w:val="28"/>
          <w:szCs w:val="28"/>
          <w:lang w:val="nl-NL"/>
        </w:rPr>
        <w:t xml:space="preserve"> xếp loại học sinh THCS và THPT</w:t>
      </w:r>
      <w:r w:rsidRPr="0098196E">
        <w:rPr>
          <w:spacing w:val="6"/>
          <w:sz w:val="28"/>
          <w:szCs w:val="28"/>
          <w:lang w:val="nl-NL"/>
        </w:rPr>
        <w:t>:</w:t>
      </w:r>
    </w:p>
    <w:tbl>
      <w:tblPr>
        <w:tblW w:w="1016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67"/>
        <w:gridCol w:w="567"/>
        <w:gridCol w:w="709"/>
        <w:gridCol w:w="425"/>
        <w:gridCol w:w="709"/>
        <w:gridCol w:w="425"/>
        <w:gridCol w:w="709"/>
        <w:gridCol w:w="425"/>
        <w:gridCol w:w="425"/>
        <w:gridCol w:w="642"/>
        <w:gridCol w:w="567"/>
        <w:gridCol w:w="486"/>
        <w:gridCol w:w="715"/>
        <w:gridCol w:w="445"/>
        <w:gridCol w:w="572"/>
        <w:gridCol w:w="6"/>
        <w:gridCol w:w="486"/>
        <w:gridCol w:w="426"/>
        <w:gridCol w:w="6"/>
      </w:tblGrid>
      <w:tr w:rsidR="00835622" w:rsidRPr="00835622" w14:paraId="3ABADFEF" w14:textId="77777777" w:rsidTr="009360C4">
        <w:trPr>
          <w:trHeight w:val="546"/>
          <w:tblHeader/>
        </w:trPr>
        <w:tc>
          <w:tcPr>
            <w:tcW w:w="851" w:type="dxa"/>
            <w:vMerge w:val="restart"/>
            <w:shd w:val="clear" w:color="auto" w:fill="auto"/>
            <w:vAlign w:val="center"/>
            <w:hideMark/>
          </w:tcPr>
          <w:p w14:paraId="0EE39D13" w14:textId="77777777" w:rsidR="001C661F" w:rsidRPr="00835622" w:rsidRDefault="001C661F" w:rsidP="00E44722">
            <w:pPr>
              <w:spacing w:before="60" w:after="60"/>
              <w:ind w:left="-93"/>
              <w:jc w:val="center"/>
              <w:rPr>
                <w:rFonts w:ascii="Times New Roman" w:hAnsi="Times New Roman" w:cs="Times New Roman"/>
                <w:b/>
                <w:sz w:val="20"/>
                <w:szCs w:val="20"/>
              </w:rPr>
            </w:pPr>
            <w:r w:rsidRPr="00835622">
              <w:rPr>
                <w:rFonts w:ascii="Times New Roman" w:hAnsi="Times New Roman" w:cs="Times New Roman"/>
                <w:b/>
                <w:sz w:val="20"/>
                <w:szCs w:val="20"/>
              </w:rPr>
              <w:lastRenderedPageBreak/>
              <w:t>Năm học</w:t>
            </w:r>
          </w:p>
        </w:tc>
        <w:tc>
          <w:tcPr>
            <w:tcW w:w="567" w:type="dxa"/>
            <w:vMerge w:val="restart"/>
            <w:shd w:val="clear" w:color="auto" w:fill="auto"/>
            <w:vAlign w:val="center"/>
            <w:hideMark/>
          </w:tcPr>
          <w:p w14:paraId="4D0D9BD2" w14:textId="77777777" w:rsidR="001C661F" w:rsidRPr="00835622" w:rsidRDefault="001C661F" w:rsidP="00E44722">
            <w:pPr>
              <w:spacing w:before="60" w:after="60"/>
              <w:jc w:val="center"/>
              <w:rPr>
                <w:rFonts w:ascii="Times New Roman" w:hAnsi="Times New Roman" w:cs="Times New Roman"/>
                <w:b/>
                <w:bCs/>
                <w:sz w:val="20"/>
                <w:szCs w:val="20"/>
              </w:rPr>
            </w:pPr>
            <w:r w:rsidRPr="00835622">
              <w:rPr>
                <w:rFonts w:ascii="Times New Roman" w:hAnsi="Times New Roman" w:cs="Times New Roman"/>
                <w:b/>
                <w:bCs/>
                <w:sz w:val="20"/>
                <w:szCs w:val="20"/>
              </w:rPr>
              <w:t>Tổng số HS</w:t>
            </w:r>
          </w:p>
        </w:tc>
        <w:tc>
          <w:tcPr>
            <w:tcW w:w="4394" w:type="dxa"/>
            <w:gridSpan w:val="8"/>
            <w:shd w:val="clear" w:color="auto" w:fill="auto"/>
            <w:vAlign w:val="center"/>
            <w:hideMark/>
          </w:tcPr>
          <w:p w14:paraId="1E1FB0CA" w14:textId="77777777" w:rsidR="001C661F" w:rsidRPr="00835622" w:rsidRDefault="001C661F" w:rsidP="00E44722">
            <w:pPr>
              <w:spacing w:before="60" w:after="60"/>
              <w:jc w:val="center"/>
              <w:rPr>
                <w:rFonts w:ascii="Times New Roman" w:hAnsi="Times New Roman" w:cs="Times New Roman"/>
                <w:b/>
                <w:bCs/>
                <w:sz w:val="20"/>
                <w:szCs w:val="20"/>
              </w:rPr>
            </w:pPr>
            <w:r w:rsidRPr="00835622">
              <w:rPr>
                <w:rFonts w:ascii="Times New Roman" w:hAnsi="Times New Roman" w:cs="Times New Roman"/>
                <w:b/>
                <w:bCs/>
                <w:sz w:val="20"/>
                <w:szCs w:val="20"/>
              </w:rPr>
              <w:t>Học lực</w:t>
            </w:r>
          </w:p>
        </w:tc>
        <w:tc>
          <w:tcPr>
            <w:tcW w:w="4351" w:type="dxa"/>
            <w:gridSpan w:val="10"/>
            <w:shd w:val="clear" w:color="auto" w:fill="auto"/>
            <w:vAlign w:val="center"/>
            <w:hideMark/>
          </w:tcPr>
          <w:p w14:paraId="40CE05A2" w14:textId="77777777" w:rsidR="001C661F" w:rsidRPr="00835622" w:rsidRDefault="001C661F" w:rsidP="00E44722">
            <w:pPr>
              <w:spacing w:before="60" w:after="60"/>
              <w:jc w:val="center"/>
              <w:rPr>
                <w:rFonts w:ascii="Times New Roman" w:hAnsi="Times New Roman" w:cs="Times New Roman"/>
                <w:b/>
                <w:bCs/>
                <w:sz w:val="20"/>
                <w:szCs w:val="20"/>
              </w:rPr>
            </w:pPr>
            <w:r w:rsidRPr="00835622">
              <w:rPr>
                <w:rFonts w:ascii="Times New Roman" w:hAnsi="Times New Roman" w:cs="Times New Roman"/>
                <w:b/>
                <w:bCs/>
                <w:sz w:val="20"/>
                <w:szCs w:val="20"/>
              </w:rPr>
              <w:t>Hạnh kiểm</w:t>
            </w:r>
          </w:p>
        </w:tc>
      </w:tr>
      <w:tr w:rsidR="00835622" w:rsidRPr="00835622" w14:paraId="2F038725" w14:textId="77777777" w:rsidTr="009360C4">
        <w:trPr>
          <w:trHeight w:val="473"/>
          <w:tblHeader/>
        </w:trPr>
        <w:tc>
          <w:tcPr>
            <w:tcW w:w="851" w:type="dxa"/>
            <w:vMerge/>
            <w:vAlign w:val="center"/>
            <w:hideMark/>
          </w:tcPr>
          <w:p w14:paraId="2E2DA3A0" w14:textId="77777777" w:rsidR="001C661F" w:rsidRPr="00835622" w:rsidRDefault="001C661F" w:rsidP="00E44722">
            <w:pPr>
              <w:spacing w:before="60" w:after="60"/>
              <w:jc w:val="center"/>
              <w:rPr>
                <w:rFonts w:ascii="Times New Roman" w:hAnsi="Times New Roman" w:cs="Times New Roman"/>
                <w:b/>
                <w:sz w:val="20"/>
                <w:szCs w:val="20"/>
              </w:rPr>
            </w:pPr>
          </w:p>
        </w:tc>
        <w:tc>
          <w:tcPr>
            <w:tcW w:w="567" w:type="dxa"/>
            <w:vMerge/>
            <w:vAlign w:val="center"/>
            <w:hideMark/>
          </w:tcPr>
          <w:p w14:paraId="27EAF5C3" w14:textId="77777777" w:rsidR="001C661F" w:rsidRPr="00835622" w:rsidRDefault="001C661F" w:rsidP="00E44722">
            <w:pPr>
              <w:spacing w:before="60" w:after="60"/>
              <w:jc w:val="center"/>
              <w:rPr>
                <w:rFonts w:ascii="Times New Roman" w:hAnsi="Times New Roman" w:cs="Times New Roman"/>
                <w:b/>
                <w:bCs/>
                <w:sz w:val="20"/>
                <w:szCs w:val="20"/>
              </w:rPr>
            </w:pPr>
          </w:p>
        </w:tc>
        <w:tc>
          <w:tcPr>
            <w:tcW w:w="1276" w:type="dxa"/>
            <w:gridSpan w:val="2"/>
            <w:shd w:val="clear" w:color="auto" w:fill="auto"/>
            <w:vAlign w:val="center"/>
            <w:hideMark/>
          </w:tcPr>
          <w:p w14:paraId="7BE2FC00" w14:textId="77777777" w:rsidR="001C661F" w:rsidRPr="00835622" w:rsidRDefault="001C661F" w:rsidP="00E44722">
            <w:pPr>
              <w:spacing w:before="60" w:after="60"/>
              <w:jc w:val="center"/>
              <w:rPr>
                <w:rFonts w:ascii="Times New Roman" w:hAnsi="Times New Roman" w:cs="Times New Roman"/>
                <w:b/>
                <w:bCs/>
                <w:sz w:val="20"/>
                <w:szCs w:val="20"/>
              </w:rPr>
            </w:pPr>
            <w:r w:rsidRPr="00835622">
              <w:rPr>
                <w:rFonts w:ascii="Times New Roman" w:hAnsi="Times New Roman" w:cs="Times New Roman"/>
                <w:b/>
                <w:bCs/>
                <w:sz w:val="20"/>
                <w:szCs w:val="20"/>
              </w:rPr>
              <w:t>Giỏi</w:t>
            </w:r>
          </w:p>
        </w:tc>
        <w:tc>
          <w:tcPr>
            <w:tcW w:w="1134" w:type="dxa"/>
            <w:gridSpan w:val="2"/>
            <w:shd w:val="clear" w:color="auto" w:fill="auto"/>
            <w:vAlign w:val="center"/>
            <w:hideMark/>
          </w:tcPr>
          <w:p w14:paraId="4DEA74C0" w14:textId="77777777" w:rsidR="001C661F" w:rsidRPr="00835622" w:rsidRDefault="001C661F" w:rsidP="00E44722">
            <w:pPr>
              <w:spacing w:before="60" w:after="60"/>
              <w:jc w:val="center"/>
              <w:rPr>
                <w:rFonts w:ascii="Times New Roman" w:hAnsi="Times New Roman" w:cs="Times New Roman"/>
                <w:b/>
                <w:bCs/>
                <w:sz w:val="20"/>
                <w:szCs w:val="20"/>
              </w:rPr>
            </w:pPr>
            <w:r w:rsidRPr="00835622">
              <w:rPr>
                <w:rFonts w:ascii="Times New Roman" w:hAnsi="Times New Roman" w:cs="Times New Roman"/>
                <w:b/>
                <w:bCs/>
                <w:sz w:val="20"/>
                <w:szCs w:val="20"/>
              </w:rPr>
              <w:t>Khá</w:t>
            </w:r>
          </w:p>
        </w:tc>
        <w:tc>
          <w:tcPr>
            <w:tcW w:w="1134" w:type="dxa"/>
            <w:gridSpan w:val="2"/>
            <w:shd w:val="clear" w:color="auto" w:fill="auto"/>
            <w:vAlign w:val="center"/>
            <w:hideMark/>
          </w:tcPr>
          <w:p w14:paraId="368DC131" w14:textId="77777777" w:rsidR="001C661F" w:rsidRPr="00835622" w:rsidRDefault="001C661F" w:rsidP="00E44722">
            <w:pPr>
              <w:spacing w:before="60" w:after="60"/>
              <w:jc w:val="center"/>
              <w:rPr>
                <w:rFonts w:ascii="Times New Roman" w:hAnsi="Times New Roman" w:cs="Times New Roman"/>
                <w:b/>
                <w:bCs/>
                <w:sz w:val="20"/>
                <w:szCs w:val="20"/>
              </w:rPr>
            </w:pPr>
            <w:r w:rsidRPr="00835622">
              <w:rPr>
                <w:rFonts w:ascii="Times New Roman" w:hAnsi="Times New Roman" w:cs="Times New Roman"/>
                <w:b/>
                <w:bCs/>
                <w:sz w:val="20"/>
                <w:szCs w:val="20"/>
              </w:rPr>
              <w:t>TB</w:t>
            </w:r>
          </w:p>
        </w:tc>
        <w:tc>
          <w:tcPr>
            <w:tcW w:w="850" w:type="dxa"/>
            <w:gridSpan w:val="2"/>
            <w:shd w:val="clear" w:color="auto" w:fill="auto"/>
            <w:vAlign w:val="center"/>
            <w:hideMark/>
          </w:tcPr>
          <w:p w14:paraId="77394DAA" w14:textId="77777777" w:rsidR="001C661F" w:rsidRPr="00835622" w:rsidRDefault="001C661F" w:rsidP="00E44722">
            <w:pPr>
              <w:spacing w:before="60" w:after="60"/>
              <w:jc w:val="center"/>
              <w:rPr>
                <w:rFonts w:ascii="Times New Roman" w:hAnsi="Times New Roman" w:cs="Times New Roman"/>
                <w:b/>
                <w:bCs/>
                <w:sz w:val="20"/>
                <w:szCs w:val="20"/>
              </w:rPr>
            </w:pPr>
            <w:r w:rsidRPr="00835622">
              <w:rPr>
                <w:rFonts w:ascii="Times New Roman" w:hAnsi="Times New Roman" w:cs="Times New Roman"/>
                <w:b/>
                <w:bCs/>
                <w:sz w:val="20"/>
                <w:szCs w:val="20"/>
              </w:rPr>
              <w:t>Yếu</w:t>
            </w:r>
          </w:p>
        </w:tc>
        <w:tc>
          <w:tcPr>
            <w:tcW w:w="1209" w:type="dxa"/>
            <w:gridSpan w:val="2"/>
            <w:shd w:val="clear" w:color="auto" w:fill="auto"/>
            <w:vAlign w:val="center"/>
            <w:hideMark/>
          </w:tcPr>
          <w:p w14:paraId="6C655CEE" w14:textId="77777777" w:rsidR="001C661F" w:rsidRPr="00835622" w:rsidRDefault="001C661F" w:rsidP="00E44722">
            <w:pPr>
              <w:spacing w:before="60" w:after="60"/>
              <w:jc w:val="center"/>
              <w:rPr>
                <w:rFonts w:ascii="Times New Roman" w:hAnsi="Times New Roman" w:cs="Times New Roman"/>
                <w:b/>
                <w:bCs/>
                <w:sz w:val="20"/>
                <w:szCs w:val="20"/>
              </w:rPr>
            </w:pPr>
            <w:r w:rsidRPr="00835622">
              <w:rPr>
                <w:rFonts w:ascii="Times New Roman" w:hAnsi="Times New Roman" w:cs="Times New Roman"/>
                <w:b/>
                <w:bCs/>
                <w:sz w:val="20"/>
                <w:szCs w:val="20"/>
              </w:rPr>
              <w:t>Tốt</w:t>
            </w:r>
          </w:p>
        </w:tc>
        <w:tc>
          <w:tcPr>
            <w:tcW w:w="1201" w:type="dxa"/>
            <w:gridSpan w:val="2"/>
            <w:shd w:val="clear" w:color="auto" w:fill="auto"/>
            <w:vAlign w:val="center"/>
            <w:hideMark/>
          </w:tcPr>
          <w:p w14:paraId="07AAFF24" w14:textId="77777777" w:rsidR="001C661F" w:rsidRPr="00835622" w:rsidRDefault="001C661F" w:rsidP="00E44722">
            <w:pPr>
              <w:spacing w:before="60" w:after="60"/>
              <w:jc w:val="center"/>
              <w:rPr>
                <w:rFonts w:ascii="Times New Roman" w:hAnsi="Times New Roman" w:cs="Times New Roman"/>
                <w:b/>
                <w:bCs/>
                <w:sz w:val="20"/>
                <w:szCs w:val="20"/>
              </w:rPr>
            </w:pPr>
            <w:r w:rsidRPr="00835622">
              <w:rPr>
                <w:rFonts w:ascii="Times New Roman" w:hAnsi="Times New Roman" w:cs="Times New Roman"/>
                <w:b/>
                <w:bCs/>
                <w:sz w:val="20"/>
                <w:szCs w:val="20"/>
              </w:rPr>
              <w:t>Khá</w:t>
            </w:r>
          </w:p>
        </w:tc>
        <w:tc>
          <w:tcPr>
            <w:tcW w:w="1023" w:type="dxa"/>
            <w:gridSpan w:val="3"/>
            <w:shd w:val="clear" w:color="auto" w:fill="auto"/>
            <w:vAlign w:val="center"/>
            <w:hideMark/>
          </w:tcPr>
          <w:p w14:paraId="460AB21D" w14:textId="77777777" w:rsidR="001C661F" w:rsidRPr="00835622" w:rsidRDefault="001C661F" w:rsidP="00E44722">
            <w:pPr>
              <w:spacing w:before="60" w:after="60"/>
              <w:jc w:val="center"/>
              <w:rPr>
                <w:rFonts w:ascii="Times New Roman" w:hAnsi="Times New Roman" w:cs="Times New Roman"/>
                <w:b/>
                <w:bCs/>
                <w:sz w:val="20"/>
                <w:szCs w:val="20"/>
              </w:rPr>
            </w:pPr>
            <w:r w:rsidRPr="00835622">
              <w:rPr>
                <w:rFonts w:ascii="Times New Roman" w:hAnsi="Times New Roman" w:cs="Times New Roman"/>
                <w:b/>
                <w:bCs/>
                <w:sz w:val="20"/>
                <w:szCs w:val="20"/>
              </w:rPr>
              <w:t>TB</w:t>
            </w:r>
          </w:p>
        </w:tc>
        <w:tc>
          <w:tcPr>
            <w:tcW w:w="918" w:type="dxa"/>
            <w:gridSpan w:val="3"/>
            <w:vAlign w:val="center"/>
          </w:tcPr>
          <w:p w14:paraId="235FD88E" w14:textId="77777777" w:rsidR="001C661F" w:rsidRPr="00835622" w:rsidRDefault="001C661F" w:rsidP="00E44722">
            <w:pPr>
              <w:spacing w:before="60" w:after="60"/>
              <w:jc w:val="center"/>
              <w:rPr>
                <w:rFonts w:ascii="Times New Roman" w:hAnsi="Times New Roman" w:cs="Times New Roman"/>
                <w:b/>
                <w:bCs/>
                <w:sz w:val="20"/>
                <w:szCs w:val="20"/>
              </w:rPr>
            </w:pPr>
            <w:r w:rsidRPr="00835622">
              <w:rPr>
                <w:rFonts w:ascii="Times New Roman" w:hAnsi="Times New Roman" w:cs="Times New Roman"/>
                <w:b/>
                <w:bCs/>
                <w:sz w:val="20"/>
                <w:szCs w:val="20"/>
              </w:rPr>
              <w:t>Yếu</w:t>
            </w:r>
          </w:p>
        </w:tc>
      </w:tr>
      <w:tr w:rsidR="00835622" w:rsidRPr="00835622" w14:paraId="0E647ABF" w14:textId="77777777" w:rsidTr="009360C4">
        <w:trPr>
          <w:gridAfter w:val="1"/>
          <w:wAfter w:w="6" w:type="dxa"/>
          <w:trHeight w:val="565"/>
          <w:tblHeader/>
        </w:trPr>
        <w:tc>
          <w:tcPr>
            <w:tcW w:w="851" w:type="dxa"/>
            <w:vMerge/>
            <w:vAlign w:val="center"/>
            <w:hideMark/>
          </w:tcPr>
          <w:p w14:paraId="35645BD3" w14:textId="77777777" w:rsidR="001C661F" w:rsidRPr="00835622" w:rsidRDefault="001C661F" w:rsidP="00E44722">
            <w:pPr>
              <w:spacing w:before="60" w:after="60"/>
              <w:jc w:val="center"/>
              <w:rPr>
                <w:rFonts w:ascii="Times New Roman" w:hAnsi="Times New Roman" w:cs="Times New Roman"/>
                <w:b/>
                <w:sz w:val="20"/>
                <w:szCs w:val="20"/>
              </w:rPr>
            </w:pPr>
          </w:p>
        </w:tc>
        <w:tc>
          <w:tcPr>
            <w:tcW w:w="567" w:type="dxa"/>
            <w:vMerge/>
            <w:vAlign w:val="center"/>
            <w:hideMark/>
          </w:tcPr>
          <w:p w14:paraId="66238F22" w14:textId="77777777" w:rsidR="001C661F" w:rsidRPr="00835622" w:rsidRDefault="001C661F" w:rsidP="00E44722">
            <w:pPr>
              <w:spacing w:before="60" w:after="60"/>
              <w:jc w:val="center"/>
              <w:rPr>
                <w:rFonts w:ascii="Times New Roman" w:hAnsi="Times New Roman" w:cs="Times New Roman"/>
                <w:b/>
                <w:bCs/>
                <w:sz w:val="20"/>
                <w:szCs w:val="20"/>
              </w:rPr>
            </w:pPr>
          </w:p>
        </w:tc>
        <w:tc>
          <w:tcPr>
            <w:tcW w:w="567" w:type="dxa"/>
            <w:shd w:val="clear" w:color="auto" w:fill="auto"/>
            <w:vAlign w:val="center"/>
            <w:hideMark/>
          </w:tcPr>
          <w:p w14:paraId="7D36F140" w14:textId="77777777" w:rsidR="001C661F" w:rsidRPr="00835622" w:rsidRDefault="001C661F" w:rsidP="00E44722">
            <w:pPr>
              <w:spacing w:before="60" w:after="60"/>
              <w:jc w:val="center"/>
              <w:rPr>
                <w:rFonts w:ascii="Times New Roman" w:hAnsi="Times New Roman" w:cs="Times New Roman"/>
                <w:b/>
                <w:bCs/>
                <w:sz w:val="20"/>
                <w:szCs w:val="20"/>
              </w:rPr>
            </w:pPr>
            <w:r w:rsidRPr="00835622">
              <w:rPr>
                <w:rFonts w:ascii="Times New Roman" w:hAnsi="Times New Roman" w:cs="Times New Roman"/>
                <w:b/>
                <w:bCs/>
                <w:sz w:val="20"/>
                <w:szCs w:val="20"/>
              </w:rPr>
              <w:t>SL</w:t>
            </w:r>
          </w:p>
        </w:tc>
        <w:tc>
          <w:tcPr>
            <w:tcW w:w="709" w:type="dxa"/>
            <w:shd w:val="clear" w:color="auto" w:fill="auto"/>
            <w:vAlign w:val="center"/>
            <w:hideMark/>
          </w:tcPr>
          <w:p w14:paraId="3FD225A7" w14:textId="77777777" w:rsidR="001C661F" w:rsidRPr="00835622" w:rsidRDefault="001C661F" w:rsidP="00E44722">
            <w:pPr>
              <w:spacing w:before="60" w:after="60"/>
              <w:jc w:val="center"/>
              <w:rPr>
                <w:rFonts w:ascii="Times New Roman" w:hAnsi="Times New Roman" w:cs="Times New Roman"/>
                <w:b/>
                <w:bCs/>
                <w:sz w:val="20"/>
                <w:szCs w:val="20"/>
              </w:rPr>
            </w:pPr>
            <w:r w:rsidRPr="00835622">
              <w:rPr>
                <w:rFonts w:ascii="Times New Roman" w:hAnsi="Times New Roman" w:cs="Times New Roman"/>
                <w:b/>
                <w:bCs/>
                <w:sz w:val="20"/>
                <w:szCs w:val="20"/>
              </w:rPr>
              <w:t>%</w:t>
            </w:r>
          </w:p>
        </w:tc>
        <w:tc>
          <w:tcPr>
            <w:tcW w:w="425" w:type="dxa"/>
            <w:shd w:val="clear" w:color="auto" w:fill="auto"/>
            <w:vAlign w:val="center"/>
            <w:hideMark/>
          </w:tcPr>
          <w:p w14:paraId="7BFB45D1" w14:textId="77777777" w:rsidR="001C661F" w:rsidRPr="00835622" w:rsidRDefault="001C661F" w:rsidP="00E44722">
            <w:pPr>
              <w:spacing w:before="60" w:after="60"/>
              <w:jc w:val="center"/>
              <w:rPr>
                <w:rFonts w:ascii="Times New Roman" w:hAnsi="Times New Roman" w:cs="Times New Roman"/>
                <w:b/>
                <w:bCs/>
                <w:sz w:val="20"/>
                <w:szCs w:val="20"/>
              </w:rPr>
            </w:pPr>
            <w:r w:rsidRPr="00835622">
              <w:rPr>
                <w:rFonts w:ascii="Times New Roman" w:hAnsi="Times New Roman" w:cs="Times New Roman"/>
                <w:b/>
                <w:bCs/>
                <w:sz w:val="20"/>
                <w:szCs w:val="20"/>
              </w:rPr>
              <w:t>SL</w:t>
            </w:r>
          </w:p>
        </w:tc>
        <w:tc>
          <w:tcPr>
            <w:tcW w:w="709" w:type="dxa"/>
            <w:shd w:val="clear" w:color="auto" w:fill="auto"/>
            <w:vAlign w:val="center"/>
            <w:hideMark/>
          </w:tcPr>
          <w:p w14:paraId="71B24E12" w14:textId="77777777" w:rsidR="001C661F" w:rsidRPr="00835622" w:rsidRDefault="001C661F" w:rsidP="00E44722">
            <w:pPr>
              <w:spacing w:before="60" w:after="60"/>
              <w:jc w:val="center"/>
              <w:rPr>
                <w:rFonts w:ascii="Times New Roman" w:hAnsi="Times New Roman" w:cs="Times New Roman"/>
                <w:b/>
                <w:bCs/>
                <w:sz w:val="20"/>
                <w:szCs w:val="20"/>
              </w:rPr>
            </w:pPr>
            <w:r w:rsidRPr="00835622">
              <w:rPr>
                <w:rFonts w:ascii="Times New Roman" w:hAnsi="Times New Roman" w:cs="Times New Roman"/>
                <w:b/>
                <w:bCs/>
                <w:sz w:val="20"/>
                <w:szCs w:val="20"/>
              </w:rPr>
              <w:t>%</w:t>
            </w:r>
          </w:p>
        </w:tc>
        <w:tc>
          <w:tcPr>
            <w:tcW w:w="425" w:type="dxa"/>
            <w:shd w:val="clear" w:color="auto" w:fill="auto"/>
            <w:vAlign w:val="center"/>
            <w:hideMark/>
          </w:tcPr>
          <w:p w14:paraId="6069FF26" w14:textId="77777777" w:rsidR="001C661F" w:rsidRPr="00835622" w:rsidRDefault="001C661F" w:rsidP="00E44722">
            <w:pPr>
              <w:spacing w:before="60" w:after="60"/>
              <w:jc w:val="center"/>
              <w:rPr>
                <w:rFonts w:ascii="Times New Roman" w:hAnsi="Times New Roman" w:cs="Times New Roman"/>
                <w:b/>
                <w:bCs/>
                <w:sz w:val="20"/>
                <w:szCs w:val="20"/>
              </w:rPr>
            </w:pPr>
            <w:r w:rsidRPr="00835622">
              <w:rPr>
                <w:rFonts w:ascii="Times New Roman" w:hAnsi="Times New Roman" w:cs="Times New Roman"/>
                <w:b/>
                <w:bCs/>
                <w:sz w:val="20"/>
                <w:szCs w:val="20"/>
              </w:rPr>
              <w:t>SL</w:t>
            </w:r>
          </w:p>
        </w:tc>
        <w:tc>
          <w:tcPr>
            <w:tcW w:w="709" w:type="dxa"/>
            <w:shd w:val="clear" w:color="auto" w:fill="auto"/>
            <w:vAlign w:val="center"/>
            <w:hideMark/>
          </w:tcPr>
          <w:p w14:paraId="5D6E4353" w14:textId="77777777" w:rsidR="001C661F" w:rsidRPr="00835622" w:rsidRDefault="001C661F" w:rsidP="00E44722">
            <w:pPr>
              <w:spacing w:before="60" w:after="60"/>
              <w:jc w:val="center"/>
              <w:rPr>
                <w:rFonts w:ascii="Times New Roman" w:hAnsi="Times New Roman" w:cs="Times New Roman"/>
                <w:b/>
                <w:bCs/>
                <w:sz w:val="20"/>
                <w:szCs w:val="20"/>
              </w:rPr>
            </w:pPr>
            <w:r w:rsidRPr="00835622">
              <w:rPr>
                <w:rFonts w:ascii="Times New Roman" w:hAnsi="Times New Roman" w:cs="Times New Roman"/>
                <w:b/>
                <w:bCs/>
                <w:sz w:val="20"/>
                <w:szCs w:val="20"/>
              </w:rPr>
              <w:t>%</w:t>
            </w:r>
          </w:p>
        </w:tc>
        <w:tc>
          <w:tcPr>
            <w:tcW w:w="425" w:type="dxa"/>
            <w:shd w:val="clear" w:color="auto" w:fill="auto"/>
            <w:vAlign w:val="center"/>
            <w:hideMark/>
          </w:tcPr>
          <w:p w14:paraId="6A199DEB" w14:textId="77777777" w:rsidR="001C661F" w:rsidRPr="00835622" w:rsidRDefault="001C661F" w:rsidP="00E44722">
            <w:pPr>
              <w:spacing w:before="60" w:after="60"/>
              <w:jc w:val="center"/>
              <w:rPr>
                <w:rFonts w:ascii="Times New Roman" w:hAnsi="Times New Roman" w:cs="Times New Roman"/>
                <w:b/>
                <w:bCs/>
                <w:sz w:val="20"/>
                <w:szCs w:val="20"/>
              </w:rPr>
            </w:pPr>
            <w:r w:rsidRPr="00835622">
              <w:rPr>
                <w:rFonts w:ascii="Times New Roman" w:hAnsi="Times New Roman" w:cs="Times New Roman"/>
                <w:b/>
                <w:bCs/>
                <w:sz w:val="20"/>
                <w:szCs w:val="20"/>
              </w:rPr>
              <w:t>SL</w:t>
            </w:r>
          </w:p>
        </w:tc>
        <w:tc>
          <w:tcPr>
            <w:tcW w:w="425" w:type="dxa"/>
            <w:shd w:val="clear" w:color="auto" w:fill="auto"/>
            <w:vAlign w:val="center"/>
            <w:hideMark/>
          </w:tcPr>
          <w:p w14:paraId="73CC273F" w14:textId="77777777" w:rsidR="001C661F" w:rsidRPr="00835622" w:rsidRDefault="001C661F" w:rsidP="00E44722">
            <w:pPr>
              <w:spacing w:before="60" w:after="60"/>
              <w:jc w:val="center"/>
              <w:rPr>
                <w:rFonts w:ascii="Times New Roman" w:hAnsi="Times New Roman" w:cs="Times New Roman"/>
                <w:b/>
                <w:bCs/>
                <w:sz w:val="20"/>
                <w:szCs w:val="20"/>
              </w:rPr>
            </w:pPr>
            <w:r w:rsidRPr="00835622">
              <w:rPr>
                <w:rFonts w:ascii="Times New Roman" w:hAnsi="Times New Roman" w:cs="Times New Roman"/>
                <w:b/>
                <w:bCs/>
                <w:sz w:val="20"/>
                <w:szCs w:val="20"/>
              </w:rPr>
              <w:t>%</w:t>
            </w:r>
          </w:p>
        </w:tc>
        <w:tc>
          <w:tcPr>
            <w:tcW w:w="642" w:type="dxa"/>
            <w:shd w:val="clear" w:color="auto" w:fill="auto"/>
            <w:vAlign w:val="center"/>
            <w:hideMark/>
          </w:tcPr>
          <w:p w14:paraId="7A0A84C8" w14:textId="77777777" w:rsidR="001C661F" w:rsidRPr="00835622" w:rsidRDefault="001C661F" w:rsidP="00E44722">
            <w:pPr>
              <w:spacing w:before="60" w:after="60"/>
              <w:jc w:val="center"/>
              <w:rPr>
                <w:rFonts w:ascii="Times New Roman" w:hAnsi="Times New Roman" w:cs="Times New Roman"/>
                <w:b/>
                <w:bCs/>
                <w:sz w:val="20"/>
                <w:szCs w:val="20"/>
              </w:rPr>
            </w:pPr>
            <w:r w:rsidRPr="00835622">
              <w:rPr>
                <w:rFonts w:ascii="Times New Roman" w:hAnsi="Times New Roman" w:cs="Times New Roman"/>
                <w:b/>
                <w:bCs/>
                <w:sz w:val="20"/>
                <w:szCs w:val="20"/>
              </w:rPr>
              <w:t>SL</w:t>
            </w:r>
          </w:p>
        </w:tc>
        <w:tc>
          <w:tcPr>
            <w:tcW w:w="567" w:type="dxa"/>
            <w:shd w:val="clear" w:color="auto" w:fill="auto"/>
            <w:vAlign w:val="center"/>
            <w:hideMark/>
          </w:tcPr>
          <w:p w14:paraId="0094F840" w14:textId="77777777" w:rsidR="001C661F" w:rsidRPr="00835622" w:rsidRDefault="001C661F" w:rsidP="00E44722">
            <w:pPr>
              <w:spacing w:before="60" w:after="60"/>
              <w:jc w:val="center"/>
              <w:rPr>
                <w:rFonts w:ascii="Times New Roman" w:hAnsi="Times New Roman" w:cs="Times New Roman"/>
                <w:b/>
                <w:bCs/>
                <w:sz w:val="20"/>
                <w:szCs w:val="20"/>
              </w:rPr>
            </w:pPr>
            <w:r w:rsidRPr="00835622">
              <w:rPr>
                <w:rFonts w:ascii="Times New Roman" w:hAnsi="Times New Roman" w:cs="Times New Roman"/>
                <w:b/>
                <w:bCs/>
                <w:sz w:val="20"/>
                <w:szCs w:val="20"/>
              </w:rPr>
              <w:t>%</w:t>
            </w:r>
          </w:p>
        </w:tc>
        <w:tc>
          <w:tcPr>
            <w:tcW w:w="486" w:type="dxa"/>
            <w:shd w:val="clear" w:color="auto" w:fill="auto"/>
            <w:vAlign w:val="center"/>
            <w:hideMark/>
          </w:tcPr>
          <w:p w14:paraId="6E047202" w14:textId="77777777" w:rsidR="001C661F" w:rsidRPr="00835622" w:rsidRDefault="001C661F" w:rsidP="00E44722">
            <w:pPr>
              <w:spacing w:before="60" w:after="60"/>
              <w:jc w:val="center"/>
              <w:rPr>
                <w:rFonts w:ascii="Times New Roman" w:hAnsi="Times New Roman" w:cs="Times New Roman"/>
                <w:b/>
                <w:bCs/>
                <w:sz w:val="20"/>
                <w:szCs w:val="20"/>
              </w:rPr>
            </w:pPr>
            <w:r w:rsidRPr="00835622">
              <w:rPr>
                <w:rFonts w:ascii="Times New Roman" w:hAnsi="Times New Roman" w:cs="Times New Roman"/>
                <w:b/>
                <w:bCs/>
                <w:sz w:val="20"/>
                <w:szCs w:val="20"/>
              </w:rPr>
              <w:t>SL</w:t>
            </w:r>
          </w:p>
        </w:tc>
        <w:tc>
          <w:tcPr>
            <w:tcW w:w="715" w:type="dxa"/>
            <w:shd w:val="clear" w:color="auto" w:fill="auto"/>
            <w:vAlign w:val="center"/>
            <w:hideMark/>
          </w:tcPr>
          <w:p w14:paraId="3B96B0DD" w14:textId="77777777" w:rsidR="001C661F" w:rsidRPr="00835622" w:rsidRDefault="001C661F" w:rsidP="00E44722">
            <w:pPr>
              <w:spacing w:before="60" w:after="60"/>
              <w:jc w:val="center"/>
              <w:rPr>
                <w:rFonts w:ascii="Times New Roman" w:hAnsi="Times New Roman" w:cs="Times New Roman"/>
                <w:b/>
                <w:bCs/>
                <w:sz w:val="20"/>
                <w:szCs w:val="20"/>
              </w:rPr>
            </w:pPr>
            <w:r w:rsidRPr="00835622">
              <w:rPr>
                <w:rFonts w:ascii="Times New Roman" w:hAnsi="Times New Roman" w:cs="Times New Roman"/>
                <w:b/>
                <w:bCs/>
                <w:sz w:val="20"/>
                <w:szCs w:val="20"/>
              </w:rPr>
              <w:t>%</w:t>
            </w:r>
          </w:p>
        </w:tc>
        <w:tc>
          <w:tcPr>
            <w:tcW w:w="445" w:type="dxa"/>
            <w:shd w:val="clear" w:color="auto" w:fill="auto"/>
            <w:vAlign w:val="center"/>
            <w:hideMark/>
          </w:tcPr>
          <w:p w14:paraId="1F0BD026" w14:textId="77777777" w:rsidR="001C661F" w:rsidRPr="00835622" w:rsidRDefault="001C661F" w:rsidP="00E44722">
            <w:pPr>
              <w:spacing w:before="60" w:after="60"/>
              <w:jc w:val="center"/>
              <w:rPr>
                <w:rFonts w:ascii="Times New Roman" w:hAnsi="Times New Roman" w:cs="Times New Roman"/>
                <w:b/>
                <w:bCs/>
                <w:sz w:val="20"/>
                <w:szCs w:val="20"/>
              </w:rPr>
            </w:pPr>
            <w:r w:rsidRPr="00835622">
              <w:rPr>
                <w:rFonts w:ascii="Times New Roman" w:hAnsi="Times New Roman" w:cs="Times New Roman"/>
                <w:b/>
                <w:bCs/>
                <w:sz w:val="20"/>
                <w:szCs w:val="20"/>
              </w:rPr>
              <w:t>SL</w:t>
            </w:r>
          </w:p>
        </w:tc>
        <w:tc>
          <w:tcPr>
            <w:tcW w:w="572" w:type="dxa"/>
            <w:shd w:val="clear" w:color="auto" w:fill="auto"/>
            <w:vAlign w:val="center"/>
            <w:hideMark/>
          </w:tcPr>
          <w:p w14:paraId="233D0EAF" w14:textId="77777777" w:rsidR="001C661F" w:rsidRPr="00835622" w:rsidRDefault="001C661F" w:rsidP="00E44722">
            <w:pPr>
              <w:spacing w:before="60" w:after="60"/>
              <w:jc w:val="center"/>
              <w:rPr>
                <w:rFonts w:ascii="Times New Roman" w:hAnsi="Times New Roman" w:cs="Times New Roman"/>
                <w:b/>
                <w:bCs/>
                <w:sz w:val="20"/>
                <w:szCs w:val="20"/>
              </w:rPr>
            </w:pPr>
            <w:r w:rsidRPr="00835622">
              <w:rPr>
                <w:rFonts w:ascii="Times New Roman" w:hAnsi="Times New Roman" w:cs="Times New Roman"/>
                <w:b/>
                <w:bCs/>
                <w:sz w:val="20"/>
                <w:szCs w:val="20"/>
              </w:rPr>
              <w:t>%</w:t>
            </w:r>
          </w:p>
        </w:tc>
        <w:tc>
          <w:tcPr>
            <w:tcW w:w="492" w:type="dxa"/>
            <w:gridSpan w:val="2"/>
            <w:vAlign w:val="center"/>
          </w:tcPr>
          <w:p w14:paraId="786910FC" w14:textId="77777777" w:rsidR="001C661F" w:rsidRPr="00835622" w:rsidRDefault="001C661F" w:rsidP="00E44722">
            <w:pPr>
              <w:spacing w:before="60" w:after="60"/>
              <w:jc w:val="center"/>
              <w:rPr>
                <w:rFonts w:ascii="Times New Roman" w:hAnsi="Times New Roman" w:cs="Times New Roman"/>
                <w:b/>
                <w:bCs/>
                <w:sz w:val="20"/>
                <w:szCs w:val="20"/>
              </w:rPr>
            </w:pPr>
            <w:r w:rsidRPr="00835622">
              <w:rPr>
                <w:rFonts w:ascii="Times New Roman" w:hAnsi="Times New Roman" w:cs="Times New Roman"/>
                <w:b/>
                <w:bCs/>
                <w:sz w:val="20"/>
                <w:szCs w:val="20"/>
              </w:rPr>
              <w:t>SL</w:t>
            </w:r>
          </w:p>
        </w:tc>
        <w:tc>
          <w:tcPr>
            <w:tcW w:w="426" w:type="dxa"/>
            <w:vAlign w:val="center"/>
          </w:tcPr>
          <w:p w14:paraId="71BD8356" w14:textId="77777777" w:rsidR="001C661F" w:rsidRPr="00835622" w:rsidRDefault="001C661F" w:rsidP="00E44722">
            <w:pPr>
              <w:spacing w:before="60" w:after="60"/>
              <w:jc w:val="center"/>
              <w:rPr>
                <w:rFonts w:ascii="Times New Roman" w:hAnsi="Times New Roman" w:cs="Times New Roman"/>
                <w:b/>
                <w:bCs/>
                <w:sz w:val="20"/>
                <w:szCs w:val="20"/>
              </w:rPr>
            </w:pPr>
            <w:r w:rsidRPr="00835622">
              <w:rPr>
                <w:rFonts w:ascii="Times New Roman" w:hAnsi="Times New Roman" w:cs="Times New Roman"/>
                <w:b/>
                <w:bCs/>
                <w:sz w:val="20"/>
                <w:szCs w:val="20"/>
              </w:rPr>
              <w:t>%</w:t>
            </w:r>
          </w:p>
        </w:tc>
      </w:tr>
      <w:tr w:rsidR="00835622" w:rsidRPr="00835622" w14:paraId="2459D5A8" w14:textId="77777777" w:rsidTr="009360C4">
        <w:trPr>
          <w:gridAfter w:val="1"/>
          <w:wAfter w:w="6" w:type="dxa"/>
          <w:trHeight w:val="720"/>
        </w:trPr>
        <w:tc>
          <w:tcPr>
            <w:tcW w:w="851" w:type="dxa"/>
            <w:shd w:val="clear" w:color="auto" w:fill="auto"/>
            <w:vAlign w:val="center"/>
          </w:tcPr>
          <w:p w14:paraId="3FC5B8A5" w14:textId="77777777" w:rsidR="001C661F" w:rsidRPr="00835622" w:rsidRDefault="001C661F" w:rsidP="00E44722">
            <w:pPr>
              <w:spacing w:before="60" w:after="60"/>
              <w:jc w:val="center"/>
              <w:rPr>
                <w:rFonts w:ascii="Times New Roman" w:hAnsi="Times New Roman" w:cs="Times New Roman"/>
                <w:b/>
                <w:sz w:val="20"/>
                <w:szCs w:val="20"/>
              </w:rPr>
            </w:pPr>
            <w:r w:rsidRPr="00835622">
              <w:rPr>
                <w:rFonts w:ascii="Times New Roman" w:hAnsi="Times New Roman" w:cs="Times New Roman"/>
                <w:b/>
                <w:sz w:val="20"/>
                <w:szCs w:val="20"/>
              </w:rPr>
              <w:t>2020-2021</w:t>
            </w:r>
          </w:p>
        </w:tc>
        <w:tc>
          <w:tcPr>
            <w:tcW w:w="567" w:type="dxa"/>
            <w:shd w:val="clear" w:color="auto" w:fill="auto"/>
            <w:vAlign w:val="center"/>
          </w:tcPr>
          <w:p w14:paraId="1F4961D1" w14:textId="77777777" w:rsidR="001C661F" w:rsidRPr="00835622" w:rsidRDefault="001C661F" w:rsidP="00E44722">
            <w:pPr>
              <w:spacing w:before="60" w:after="60"/>
              <w:jc w:val="center"/>
              <w:rPr>
                <w:rFonts w:ascii="Times New Roman" w:hAnsi="Times New Roman" w:cs="Times New Roman"/>
                <w:bCs/>
                <w:sz w:val="20"/>
                <w:szCs w:val="20"/>
              </w:rPr>
            </w:pPr>
            <w:r w:rsidRPr="00835622">
              <w:rPr>
                <w:rFonts w:ascii="Times New Roman" w:hAnsi="Times New Roman" w:cs="Times New Roman"/>
                <w:bCs/>
                <w:sz w:val="20"/>
                <w:szCs w:val="20"/>
              </w:rPr>
              <w:t>221</w:t>
            </w:r>
          </w:p>
        </w:tc>
        <w:tc>
          <w:tcPr>
            <w:tcW w:w="567" w:type="dxa"/>
            <w:shd w:val="clear" w:color="auto" w:fill="auto"/>
            <w:vAlign w:val="center"/>
          </w:tcPr>
          <w:p w14:paraId="5D3A5A87" w14:textId="77777777" w:rsidR="001C661F" w:rsidRPr="00835622" w:rsidRDefault="001C661F" w:rsidP="00E44722">
            <w:pPr>
              <w:spacing w:before="60" w:after="60"/>
              <w:jc w:val="center"/>
              <w:rPr>
                <w:rFonts w:ascii="Times New Roman" w:hAnsi="Times New Roman" w:cs="Times New Roman"/>
                <w:bCs/>
                <w:sz w:val="20"/>
                <w:szCs w:val="20"/>
              </w:rPr>
            </w:pPr>
            <w:r w:rsidRPr="00835622">
              <w:rPr>
                <w:rFonts w:ascii="Times New Roman" w:hAnsi="Times New Roman" w:cs="Times New Roman"/>
                <w:bCs/>
                <w:sz w:val="20"/>
                <w:szCs w:val="20"/>
              </w:rPr>
              <w:t>33</w:t>
            </w:r>
          </w:p>
        </w:tc>
        <w:tc>
          <w:tcPr>
            <w:tcW w:w="709" w:type="dxa"/>
            <w:shd w:val="clear" w:color="auto" w:fill="auto"/>
            <w:vAlign w:val="center"/>
          </w:tcPr>
          <w:p w14:paraId="22AFD173" w14:textId="77777777" w:rsidR="001C661F" w:rsidRPr="00835622" w:rsidRDefault="001C661F" w:rsidP="00E44722">
            <w:pPr>
              <w:spacing w:before="60" w:after="60"/>
              <w:jc w:val="center"/>
              <w:rPr>
                <w:rFonts w:ascii="Times New Roman" w:hAnsi="Times New Roman" w:cs="Times New Roman"/>
                <w:bCs/>
                <w:sz w:val="20"/>
                <w:szCs w:val="20"/>
              </w:rPr>
            </w:pPr>
            <w:r w:rsidRPr="00835622">
              <w:rPr>
                <w:rFonts w:ascii="Times New Roman" w:hAnsi="Times New Roman" w:cs="Times New Roman"/>
                <w:bCs/>
                <w:sz w:val="20"/>
                <w:szCs w:val="20"/>
              </w:rPr>
              <w:t>15</w:t>
            </w:r>
          </w:p>
        </w:tc>
        <w:tc>
          <w:tcPr>
            <w:tcW w:w="425" w:type="dxa"/>
            <w:shd w:val="clear" w:color="auto" w:fill="auto"/>
            <w:vAlign w:val="center"/>
          </w:tcPr>
          <w:p w14:paraId="4E02EB8A" w14:textId="77777777" w:rsidR="001C661F" w:rsidRPr="00835622" w:rsidRDefault="001C661F" w:rsidP="00E44722">
            <w:pPr>
              <w:spacing w:before="60" w:after="60"/>
              <w:jc w:val="center"/>
              <w:rPr>
                <w:rFonts w:ascii="Times New Roman" w:hAnsi="Times New Roman" w:cs="Times New Roman"/>
                <w:bCs/>
                <w:sz w:val="20"/>
                <w:szCs w:val="20"/>
              </w:rPr>
            </w:pPr>
            <w:r w:rsidRPr="00835622">
              <w:rPr>
                <w:rFonts w:ascii="Times New Roman" w:hAnsi="Times New Roman" w:cs="Times New Roman"/>
                <w:bCs/>
                <w:sz w:val="20"/>
                <w:szCs w:val="20"/>
              </w:rPr>
              <w:t>94</w:t>
            </w:r>
          </w:p>
        </w:tc>
        <w:tc>
          <w:tcPr>
            <w:tcW w:w="709" w:type="dxa"/>
            <w:shd w:val="clear" w:color="auto" w:fill="auto"/>
            <w:vAlign w:val="center"/>
          </w:tcPr>
          <w:p w14:paraId="6112E0E7" w14:textId="77777777" w:rsidR="001C661F" w:rsidRPr="00835622" w:rsidRDefault="001C661F" w:rsidP="00E44722">
            <w:pPr>
              <w:spacing w:before="60" w:after="60"/>
              <w:jc w:val="center"/>
              <w:rPr>
                <w:rFonts w:ascii="Times New Roman" w:hAnsi="Times New Roman" w:cs="Times New Roman"/>
                <w:bCs/>
                <w:sz w:val="20"/>
                <w:szCs w:val="20"/>
              </w:rPr>
            </w:pPr>
            <w:r w:rsidRPr="00835622">
              <w:rPr>
                <w:rFonts w:ascii="Times New Roman" w:hAnsi="Times New Roman" w:cs="Times New Roman"/>
                <w:bCs/>
                <w:sz w:val="20"/>
                <w:szCs w:val="20"/>
              </w:rPr>
              <w:t>42,5</w:t>
            </w:r>
          </w:p>
        </w:tc>
        <w:tc>
          <w:tcPr>
            <w:tcW w:w="425" w:type="dxa"/>
            <w:shd w:val="clear" w:color="auto" w:fill="auto"/>
            <w:vAlign w:val="center"/>
          </w:tcPr>
          <w:p w14:paraId="2C4ADA9B" w14:textId="77777777" w:rsidR="001C661F" w:rsidRPr="00835622" w:rsidRDefault="001C661F" w:rsidP="00E44722">
            <w:pPr>
              <w:spacing w:before="60" w:after="60"/>
              <w:jc w:val="center"/>
              <w:rPr>
                <w:rFonts w:ascii="Times New Roman" w:hAnsi="Times New Roman" w:cs="Times New Roman"/>
                <w:bCs/>
                <w:sz w:val="20"/>
                <w:szCs w:val="20"/>
              </w:rPr>
            </w:pPr>
            <w:r w:rsidRPr="00835622">
              <w:rPr>
                <w:rFonts w:ascii="Times New Roman" w:hAnsi="Times New Roman" w:cs="Times New Roman"/>
                <w:bCs/>
                <w:sz w:val="20"/>
                <w:szCs w:val="20"/>
              </w:rPr>
              <w:t>94</w:t>
            </w:r>
          </w:p>
        </w:tc>
        <w:tc>
          <w:tcPr>
            <w:tcW w:w="709" w:type="dxa"/>
            <w:shd w:val="clear" w:color="auto" w:fill="auto"/>
            <w:vAlign w:val="center"/>
          </w:tcPr>
          <w:p w14:paraId="4EB13A3C" w14:textId="77777777" w:rsidR="001C661F" w:rsidRPr="00835622" w:rsidRDefault="001C661F" w:rsidP="00E44722">
            <w:pPr>
              <w:spacing w:before="60" w:after="60"/>
              <w:jc w:val="center"/>
              <w:rPr>
                <w:rFonts w:ascii="Times New Roman" w:hAnsi="Times New Roman" w:cs="Times New Roman"/>
                <w:bCs/>
                <w:sz w:val="20"/>
                <w:szCs w:val="20"/>
              </w:rPr>
            </w:pPr>
            <w:r w:rsidRPr="00835622">
              <w:rPr>
                <w:rFonts w:ascii="Times New Roman" w:hAnsi="Times New Roman" w:cs="Times New Roman"/>
                <w:bCs/>
                <w:sz w:val="20"/>
                <w:szCs w:val="20"/>
              </w:rPr>
              <w:t>42,5</w:t>
            </w:r>
          </w:p>
        </w:tc>
        <w:tc>
          <w:tcPr>
            <w:tcW w:w="425" w:type="dxa"/>
            <w:shd w:val="clear" w:color="auto" w:fill="auto"/>
            <w:vAlign w:val="center"/>
          </w:tcPr>
          <w:p w14:paraId="0013E60B" w14:textId="77777777" w:rsidR="001C661F" w:rsidRPr="00835622" w:rsidRDefault="001C661F" w:rsidP="00E44722">
            <w:pPr>
              <w:spacing w:before="60" w:after="60"/>
              <w:jc w:val="center"/>
              <w:rPr>
                <w:rFonts w:ascii="Times New Roman" w:hAnsi="Times New Roman" w:cs="Times New Roman"/>
                <w:bCs/>
                <w:sz w:val="20"/>
                <w:szCs w:val="20"/>
              </w:rPr>
            </w:pPr>
            <w:r w:rsidRPr="00835622">
              <w:rPr>
                <w:rFonts w:ascii="Times New Roman" w:hAnsi="Times New Roman" w:cs="Times New Roman"/>
                <w:bCs/>
                <w:sz w:val="20"/>
                <w:szCs w:val="20"/>
              </w:rPr>
              <w:t>0</w:t>
            </w:r>
          </w:p>
        </w:tc>
        <w:tc>
          <w:tcPr>
            <w:tcW w:w="425" w:type="dxa"/>
            <w:shd w:val="clear" w:color="auto" w:fill="auto"/>
            <w:vAlign w:val="center"/>
          </w:tcPr>
          <w:p w14:paraId="166CEA19" w14:textId="77777777" w:rsidR="001C661F" w:rsidRPr="00835622" w:rsidRDefault="001C661F" w:rsidP="00E44722">
            <w:pPr>
              <w:spacing w:before="60" w:after="60"/>
              <w:jc w:val="center"/>
              <w:rPr>
                <w:rFonts w:ascii="Times New Roman" w:hAnsi="Times New Roman" w:cs="Times New Roman"/>
                <w:bCs/>
                <w:sz w:val="20"/>
                <w:szCs w:val="20"/>
              </w:rPr>
            </w:pPr>
          </w:p>
        </w:tc>
        <w:tc>
          <w:tcPr>
            <w:tcW w:w="642" w:type="dxa"/>
            <w:shd w:val="clear" w:color="auto" w:fill="auto"/>
            <w:vAlign w:val="center"/>
          </w:tcPr>
          <w:p w14:paraId="6B5D7A1A" w14:textId="77777777" w:rsidR="001C661F" w:rsidRPr="00835622" w:rsidRDefault="001C661F" w:rsidP="00E44722">
            <w:pPr>
              <w:spacing w:before="60" w:after="60"/>
              <w:jc w:val="center"/>
              <w:rPr>
                <w:rFonts w:ascii="Times New Roman" w:hAnsi="Times New Roman" w:cs="Times New Roman"/>
                <w:bCs/>
                <w:sz w:val="20"/>
                <w:szCs w:val="20"/>
              </w:rPr>
            </w:pPr>
            <w:r w:rsidRPr="00835622">
              <w:rPr>
                <w:rFonts w:ascii="Times New Roman" w:hAnsi="Times New Roman" w:cs="Times New Roman"/>
                <w:bCs/>
                <w:sz w:val="20"/>
                <w:szCs w:val="20"/>
              </w:rPr>
              <w:t>153</w:t>
            </w:r>
          </w:p>
        </w:tc>
        <w:tc>
          <w:tcPr>
            <w:tcW w:w="567" w:type="dxa"/>
            <w:shd w:val="clear" w:color="auto" w:fill="auto"/>
            <w:vAlign w:val="center"/>
          </w:tcPr>
          <w:p w14:paraId="7C2227B4" w14:textId="77777777" w:rsidR="001C661F" w:rsidRPr="00835622" w:rsidRDefault="001C661F" w:rsidP="00E44722">
            <w:pPr>
              <w:spacing w:before="60" w:after="60"/>
              <w:jc w:val="center"/>
              <w:rPr>
                <w:rFonts w:ascii="Times New Roman" w:hAnsi="Times New Roman" w:cs="Times New Roman"/>
                <w:bCs/>
                <w:sz w:val="20"/>
                <w:szCs w:val="20"/>
              </w:rPr>
            </w:pPr>
            <w:r w:rsidRPr="00835622">
              <w:rPr>
                <w:rFonts w:ascii="Times New Roman" w:hAnsi="Times New Roman" w:cs="Times New Roman"/>
                <w:bCs/>
                <w:sz w:val="20"/>
                <w:szCs w:val="20"/>
              </w:rPr>
              <w:t>69,2</w:t>
            </w:r>
          </w:p>
        </w:tc>
        <w:tc>
          <w:tcPr>
            <w:tcW w:w="486" w:type="dxa"/>
            <w:shd w:val="clear" w:color="auto" w:fill="auto"/>
            <w:vAlign w:val="center"/>
          </w:tcPr>
          <w:p w14:paraId="455A208C" w14:textId="77777777" w:rsidR="001C661F" w:rsidRPr="00835622" w:rsidRDefault="001C661F" w:rsidP="00E44722">
            <w:pPr>
              <w:spacing w:before="60" w:after="60"/>
              <w:jc w:val="center"/>
              <w:rPr>
                <w:rFonts w:ascii="Times New Roman" w:hAnsi="Times New Roman" w:cs="Times New Roman"/>
                <w:bCs/>
                <w:sz w:val="20"/>
                <w:szCs w:val="20"/>
              </w:rPr>
            </w:pPr>
            <w:r w:rsidRPr="00835622">
              <w:rPr>
                <w:rFonts w:ascii="Times New Roman" w:hAnsi="Times New Roman" w:cs="Times New Roman"/>
                <w:bCs/>
                <w:sz w:val="20"/>
                <w:szCs w:val="20"/>
              </w:rPr>
              <w:t>60</w:t>
            </w:r>
          </w:p>
        </w:tc>
        <w:tc>
          <w:tcPr>
            <w:tcW w:w="715" w:type="dxa"/>
            <w:shd w:val="clear" w:color="auto" w:fill="auto"/>
            <w:vAlign w:val="center"/>
          </w:tcPr>
          <w:p w14:paraId="2D9F73F3" w14:textId="77777777" w:rsidR="001C661F" w:rsidRPr="00835622" w:rsidRDefault="001C661F" w:rsidP="00E44722">
            <w:pPr>
              <w:spacing w:before="60" w:after="60"/>
              <w:jc w:val="center"/>
              <w:rPr>
                <w:rFonts w:ascii="Times New Roman" w:hAnsi="Times New Roman" w:cs="Times New Roman"/>
                <w:bCs/>
                <w:sz w:val="20"/>
                <w:szCs w:val="20"/>
              </w:rPr>
            </w:pPr>
            <w:r w:rsidRPr="00835622">
              <w:rPr>
                <w:rFonts w:ascii="Times New Roman" w:hAnsi="Times New Roman" w:cs="Times New Roman"/>
                <w:bCs/>
                <w:sz w:val="20"/>
                <w:szCs w:val="20"/>
              </w:rPr>
              <w:t>27,2</w:t>
            </w:r>
          </w:p>
        </w:tc>
        <w:tc>
          <w:tcPr>
            <w:tcW w:w="445" w:type="dxa"/>
            <w:shd w:val="clear" w:color="auto" w:fill="auto"/>
            <w:vAlign w:val="center"/>
          </w:tcPr>
          <w:p w14:paraId="593009FE" w14:textId="77777777" w:rsidR="001C661F" w:rsidRPr="00835622" w:rsidRDefault="001C661F" w:rsidP="00E44722">
            <w:pPr>
              <w:spacing w:before="60" w:after="60"/>
              <w:jc w:val="center"/>
              <w:rPr>
                <w:rFonts w:ascii="Times New Roman" w:hAnsi="Times New Roman" w:cs="Times New Roman"/>
                <w:bCs/>
                <w:sz w:val="20"/>
                <w:szCs w:val="20"/>
              </w:rPr>
            </w:pPr>
            <w:r w:rsidRPr="00835622">
              <w:rPr>
                <w:rFonts w:ascii="Times New Roman" w:hAnsi="Times New Roman" w:cs="Times New Roman"/>
                <w:bCs/>
                <w:sz w:val="20"/>
                <w:szCs w:val="20"/>
              </w:rPr>
              <w:t>8</w:t>
            </w:r>
          </w:p>
        </w:tc>
        <w:tc>
          <w:tcPr>
            <w:tcW w:w="572" w:type="dxa"/>
            <w:shd w:val="clear" w:color="auto" w:fill="auto"/>
            <w:vAlign w:val="center"/>
          </w:tcPr>
          <w:p w14:paraId="22FC3183" w14:textId="77777777" w:rsidR="001C661F" w:rsidRPr="00835622" w:rsidRDefault="001C661F" w:rsidP="00E44722">
            <w:pPr>
              <w:spacing w:before="60" w:after="60"/>
              <w:jc w:val="center"/>
              <w:rPr>
                <w:rFonts w:ascii="Times New Roman" w:hAnsi="Times New Roman" w:cs="Times New Roman"/>
                <w:bCs/>
                <w:sz w:val="20"/>
                <w:szCs w:val="20"/>
              </w:rPr>
            </w:pPr>
            <w:r w:rsidRPr="00835622">
              <w:rPr>
                <w:rFonts w:ascii="Times New Roman" w:hAnsi="Times New Roman" w:cs="Times New Roman"/>
                <w:bCs/>
                <w:sz w:val="20"/>
                <w:szCs w:val="20"/>
              </w:rPr>
              <w:t>3,6</w:t>
            </w:r>
          </w:p>
        </w:tc>
        <w:tc>
          <w:tcPr>
            <w:tcW w:w="492" w:type="dxa"/>
            <w:gridSpan w:val="2"/>
            <w:vAlign w:val="center"/>
          </w:tcPr>
          <w:p w14:paraId="40043912" w14:textId="77777777" w:rsidR="001C661F" w:rsidRPr="00835622" w:rsidRDefault="001C661F" w:rsidP="00E44722">
            <w:pPr>
              <w:spacing w:before="60" w:after="60"/>
              <w:jc w:val="center"/>
              <w:rPr>
                <w:rFonts w:ascii="Times New Roman" w:hAnsi="Times New Roman" w:cs="Times New Roman"/>
                <w:bCs/>
                <w:sz w:val="20"/>
                <w:szCs w:val="20"/>
              </w:rPr>
            </w:pPr>
            <w:r w:rsidRPr="00835622">
              <w:rPr>
                <w:rFonts w:ascii="Times New Roman" w:hAnsi="Times New Roman" w:cs="Times New Roman"/>
                <w:bCs/>
                <w:sz w:val="20"/>
                <w:szCs w:val="20"/>
              </w:rPr>
              <w:t>0</w:t>
            </w:r>
          </w:p>
        </w:tc>
        <w:tc>
          <w:tcPr>
            <w:tcW w:w="426" w:type="dxa"/>
            <w:vAlign w:val="center"/>
          </w:tcPr>
          <w:p w14:paraId="7D0E3024" w14:textId="77777777" w:rsidR="001C661F" w:rsidRPr="00835622" w:rsidRDefault="001C661F" w:rsidP="00E44722">
            <w:pPr>
              <w:spacing w:before="60" w:after="60"/>
              <w:jc w:val="center"/>
              <w:rPr>
                <w:rFonts w:ascii="Times New Roman" w:hAnsi="Times New Roman" w:cs="Times New Roman"/>
                <w:bCs/>
                <w:sz w:val="20"/>
                <w:szCs w:val="20"/>
              </w:rPr>
            </w:pPr>
          </w:p>
        </w:tc>
      </w:tr>
      <w:tr w:rsidR="00835622" w:rsidRPr="00835622" w14:paraId="1B67F999" w14:textId="77777777" w:rsidTr="009360C4">
        <w:trPr>
          <w:gridAfter w:val="1"/>
          <w:wAfter w:w="6" w:type="dxa"/>
          <w:trHeight w:val="720"/>
        </w:trPr>
        <w:tc>
          <w:tcPr>
            <w:tcW w:w="851" w:type="dxa"/>
            <w:shd w:val="clear" w:color="auto" w:fill="auto"/>
            <w:vAlign w:val="center"/>
          </w:tcPr>
          <w:p w14:paraId="25665C2F" w14:textId="77777777" w:rsidR="001C661F" w:rsidRPr="00835622" w:rsidRDefault="001C661F" w:rsidP="00E44722">
            <w:pPr>
              <w:spacing w:before="60" w:after="60"/>
              <w:jc w:val="center"/>
              <w:rPr>
                <w:rFonts w:ascii="Times New Roman" w:hAnsi="Times New Roman" w:cs="Times New Roman"/>
                <w:b/>
                <w:sz w:val="20"/>
                <w:szCs w:val="20"/>
              </w:rPr>
            </w:pPr>
            <w:r w:rsidRPr="00835622">
              <w:rPr>
                <w:rFonts w:ascii="Times New Roman" w:hAnsi="Times New Roman" w:cs="Times New Roman"/>
                <w:b/>
                <w:sz w:val="20"/>
                <w:szCs w:val="20"/>
              </w:rPr>
              <w:t>2021-2022</w:t>
            </w:r>
          </w:p>
        </w:tc>
        <w:tc>
          <w:tcPr>
            <w:tcW w:w="567" w:type="dxa"/>
            <w:shd w:val="clear" w:color="auto" w:fill="auto"/>
            <w:vAlign w:val="center"/>
          </w:tcPr>
          <w:p w14:paraId="62EB3BDB" w14:textId="77777777" w:rsidR="001C661F" w:rsidRPr="00835622" w:rsidRDefault="001C661F" w:rsidP="00E44722">
            <w:pPr>
              <w:spacing w:before="60" w:after="60"/>
              <w:jc w:val="center"/>
              <w:rPr>
                <w:rFonts w:ascii="Times New Roman" w:hAnsi="Times New Roman" w:cs="Times New Roman"/>
                <w:bCs/>
                <w:sz w:val="20"/>
                <w:szCs w:val="20"/>
              </w:rPr>
            </w:pPr>
            <w:r w:rsidRPr="00835622">
              <w:rPr>
                <w:rFonts w:ascii="Times New Roman" w:hAnsi="Times New Roman" w:cs="Times New Roman"/>
                <w:bCs/>
                <w:sz w:val="20"/>
                <w:szCs w:val="20"/>
              </w:rPr>
              <w:t>160</w:t>
            </w:r>
          </w:p>
        </w:tc>
        <w:tc>
          <w:tcPr>
            <w:tcW w:w="567" w:type="dxa"/>
            <w:shd w:val="clear" w:color="auto" w:fill="auto"/>
            <w:vAlign w:val="center"/>
          </w:tcPr>
          <w:p w14:paraId="75643704" w14:textId="77777777" w:rsidR="001C661F" w:rsidRPr="00835622" w:rsidRDefault="001C661F" w:rsidP="00E44722">
            <w:pPr>
              <w:spacing w:before="60" w:after="60"/>
              <w:jc w:val="center"/>
              <w:rPr>
                <w:rFonts w:ascii="Times New Roman" w:hAnsi="Times New Roman" w:cs="Times New Roman"/>
                <w:bCs/>
                <w:sz w:val="20"/>
                <w:szCs w:val="20"/>
              </w:rPr>
            </w:pPr>
            <w:r w:rsidRPr="00835622">
              <w:rPr>
                <w:rFonts w:ascii="Times New Roman" w:hAnsi="Times New Roman" w:cs="Times New Roman"/>
                <w:bCs/>
                <w:sz w:val="20"/>
                <w:szCs w:val="20"/>
              </w:rPr>
              <w:t>19</w:t>
            </w:r>
          </w:p>
        </w:tc>
        <w:tc>
          <w:tcPr>
            <w:tcW w:w="709" w:type="dxa"/>
            <w:shd w:val="clear" w:color="auto" w:fill="auto"/>
            <w:vAlign w:val="center"/>
          </w:tcPr>
          <w:p w14:paraId="209F9B54" w14:textId="77777777" w:rsidR="001C661F" w:rsidRPr="00835622" w:rsidRDefault="001C661F" w:rsidP="00E44722">
            <w:pPr>
              <w:spacing w:before="60" w:after="60"/>
              <w:jc w:val="center"/>
              <w:rPr>
                <w:rFonts w:ascii="Times New Roman" w:hAnsi="Times New Roman" w:cs="Times New Roman"/>
                <w:bCs/>
                <w:sz w:val="20"/>
                <w:szCs w:val="20"/>
              </w:rPr>
            </w:pPr>
            <w:r w:rsidRPr="00835622">
              <w:rPr>
                <w:rFonts w:ascii="Times New Roman" w:hAnsi="Times New Roman" w:cs="Times New Roman"/>
                <w:bCs/>
                <w:sz w:val="20"/>
                <w:szCs w:val="20"/>
              </w:rPr>
              <w:t>11,88</w:t>
            </w:r>
          </w:p>
        </w:tc>
        <w:tc>
          <w:tcPr>
            <w:tcW w:w="425" w:type="dxa"/>
            <w:shd w:val="clear" w:color="auto" w:fill="auto"/>
            <w:vAlign w:val="center"/>
          </w:tcPr>
          <w:p w14:paraId="26169732" w14:textId="77777777" w:rsidR="001C661F" w:rsidRPr="00835622" w:rsidRDefault="001C661F" w:rsidP="00E44722">
            <w:pPr>
              <w:spacing w:before="60" w:after="60"/>
              <w:jc w:val="center"/>
              <w:rPr>
                <w:rFonts w:ascii="Times New Roman" w:hAnsi="Times New Roman" w:cs="Times New Roman"/>
                <w:bCs/>
                <w:sz w:val="20"/>
                <w:szCs w:val="20"/>
              </w:rPr>
            </w:pPr>
            <w:r w:rsidRPr="00835622">
              <w:rPr>
                <w:rFonts w:ascii="Times New Roman" w:hAnsi="Times New Roman" w:cs="Times New Roman"/>
                <w:bCs/>
                <w:sz w:val="20"/>
                <w:szCs w:val="20"/>
              </w:rPr>
              <w:t>67</w:t>
            </w:r>
          </w:p>
        </w:tc>
        <w:tc>
          <w:tcPr>
            <w:tcW w:w="709" w:type="dxa"/>
            <w:shd w:val="clear" w:color="auto" w:fill="auto"/>
            <w:vAlign w:val="center"/>
          </w:tcPr>
          <w:p w14:paraId="4BB31D0C" w14:textId="77777777" w:rsidR="001C661F" w:rsidRPr="00835622" w:rsidRDefault="001C661F" w:rsidP="00E44722">
            <w:pPr>
              <w:spacing w:before="60" w:after="60"/>
              <w:jc w:val="center"/>
              <w:rPr>
                <w:rFonts w:ascii="Times New Roman" w:hAnsi="Times New Roman" w:cs="Times New Roman"/>
                <w:bCs/>
                <w:sz w:val="20"/>
                <w:szCs w:val="20"/>
              </w:rPr>
            </w:pPr>
            <w:r w:rsidRPr="00835622">
              <w:rPr>
                <w:rFonts w:ascii="Times New Roman" w:hAnsi="Times New Roman" w:cs="Times New Roman"/>
                <w:bCs/>
                <w:sz w:val="20"/>
                <w:szCs w:val="20"/>
              </w:rPr>
              <w:t>41,88</w:t>
            </w:r>
          </w:p>
        </w:tc>
        <w:tc>
          <w:tcPr>
            <w:tcW w:w="425" w:type="dxa"/>
            <w:shd w:val="clear" w:color="auto" w:fill="auto"/>
            <w:vAlign w:val="center"/>
          </w:tcPr>
          <w:p w14:paraId="316E44EE" w14:textId="77777777" w:rsidR="001C661F" w:rsidRPr="00835622" w:rsidRDefault="001C661F" w:rsidP="00E44722">
            <w:pPr>
              <w:spacing w:before="60" w:after="60"/>
              <w:jc w:val="center"/>
              <w:rPr>
                <w:rFonts w:ascii="Times New Roman" w:hAnsi="Times New Roman" w:cs="Times New Roman"/>
                <w:bCs/>
                <w:sz w:val="20"/>
                <w:szCs w:val="20"/>
              </w:rPr>
            </w:pPr>
            <w:r w:rsidRPr="00835622">
              <w:rPr>
                <w:rFonts w:ascii="Times New Roman" w:hAnsi="Times New Roman" w:cs="Times New Roman"/>
                <w:bCs/>
                <w:sz w:val="20"/>
                <w:szCs w:val="20"/>
              </w:rPr>
              <w:t>74</w:t>
            </w:r>
          </w:p>
        </w:tc>
        <w:tc>
          <w:tcPr>
            <w:tcW w:w="709" w:type="dxa"/>
            <w:shd w:val="clear" w:color="auto" w:fill="auto"/>
            <w:vAlign w:val="center"/>
          </w:tcPr>
          <w:p w14:paraId="6E5723B1" w14:textId="77777777" w:rsidR="001C661F" w:rsidRPr="00835622" w:rsidRDefault="001C661F" w:rsidP="00E44722">
            <w:pPr>
              <w:spacing w:before="60" w:after="60"/>
              <w:jc w:val="center"/>
              <w:rPr>
                <w:rFonts w:ascii="Times New Roman" w:hAnsi="Times New Roman" w:cs="Times New Roman"/>
                <w:bCs/>
                <w:sz w:val="20"/>
                <w:szCs w:val="20"/>
              </w:rPr>
            </w:pPr>
            <w:r w:rsidRPr="00835622">
              <w:rPr>
                <w:rFonts w:ascii="Times New Roman" w:hAnsi="Times New Roman" w:cs="Times New Roman"/>
                <w:bCs/>
                <w:sz w:val="20"/>
                <w:szCs w:val="20"/>
              </w:rPr>
              <w:t>46,25</w:t>
            </w:r>
          </w:p>
        </w:tc>
        <w:tc>
          <w:tcPr>
            <w:tcW w:w="425" w:type="dxa"/>
            <w:shd w:val="clear" w:color="auto" w:fill="auto"/>
            <w:vAlign w:val="center"/>
          </w:tcPr>
          <w:p w14:paraId="20013736" w14:textId="77777777" w:rsidR="001C661F" w:rsidRPr="00835622" w:rsidRDefault="001C661F" w:rsidP="00E44722">
            <w:pPr>
              <w:spacing w:before="60" w:after="60"/>
              <w:jc w:val="center"/>
              <w:rPr>
                <w:rFonts w:ascii="Times New Roman" w:hAnsi="Times New Roman" w:cs="Times New Roman"/>
                <w:bCs/>
                <w:sz w:val="20"/>
                <w:szCs w:val="20"/>
              </w:rPr>
            </w:pPr>
            <w:r w:rsidRPr="00835622">
              <w:rPr>
                <w:rFonts w:ascii="Times New Roman" w:hAnsi="Times New Roman" w:cs="Times New Roman"/>
                <w:bCs/>
                <w:sz w:val="20"/>
                <w:szCs w:val="20"/>
              </w:rPr>
              <w:t>0</w:t>
            </w:r>
          </w:p>
        </w:tc>
        <w:tc>
          <w:tcPr>
            <w:tcW w:w="425" w:type="dxa"/>
            <w:shd w:val="clear" w:color="auto" w:fill="auto"/>
            <w:vAlign w:val="center"/>
          </w:tcPr>
          <w:p w14:paraId="69AFDA79" w14:textId="77777777" w:rsidR="001C661F" w:rsidRPr="00835622" w:rsidRDefault="001C661F" w:rsidP="00E44722">
            <w:pPr>
              <w:spacing w:before="60" w:after="60"/>
              <w:jc w:val="center"/>
              <w:rPr>
                <w:rFonts w:ascii="Times New Roman" w:hAnsi="Times New Roman" w:cs="Times New Roman"/>
                <w:bCs/>
                <w:sz w:val="20"/>
                <w:szCs w:val="20"/>
              </w:rPr>
            </w:pPr>
          </w:p>
        </w:tc>
        <w:tc>
          <w:tcPr>
            <w:tcW w:w="642" w:type="dxa"/>
            <w:shd w:val="clear" w:color="auto" w:fill="auto"/>
            <w:vAlign w:val="center"/>
          </w:tcPr>
          <w:p w14:paraId="1A5D3537" w14:textId="77777777" w:rsidR="001C661F" w:rsidRPr="00835622" w:rsidRDefault="001C661F" w:rsidP="00E44722">
            <w:pPr>
              <w:spacing w:before="60" w:after="60"/>
              <w:jc w:val="center"/>
              <w:rPr>
                <w:rFonts w:ascii="Times New Roman" w:hAnsi="Times New Roman" w:cs="Times New Roman"/>
                <w:bCs/>
                <w:sz w:val="20"/>
                <w:szCs w:val="20"/>
              </w:rPr>
            </w:pPr>
            <w:r w:rsidRPr="00835622">
              <w:rPr>
                <w:rFonts w:ascii="Times New Roman" w:hAnsi="Times New Roman" w:cs="Times New Roman"/>
                <w:bCs/>
                <w:sz w:val="20"/>
                <w:szCs w:val="20"/>
              </w:rPr>
              <w:t>100</w:t>
            </w:r>
          </w:p>
        </w:tc>
        <w:tc>
          <w:tcPr>
            <w:tcW w:w="567" w:type="dxa"/>
            <w:shd w:val="clear" w:color="auto" w:fill="auto"/>
            <w:vAlign w:val="center"/>
          </w:tcPr>
          <w:p w14:paraId="04CF4FFB" w14:textId="77777777" w:rsidR="001C661F" w:rsidRPr="00835622" w:rsidRDefault="001C661F" w:rsidP="00E44722">
            <w:pPr>
              <w:spacing w:before="60" w:after="60"/>
              <w:jc w:val="center"/>
              <w:rPr>
                <w:rFonts w:ascii="Times New Roman" w:hAnsi="Times New Roman" w:cs="Times New Roman"/>
                <w:bCs/>
                <w:sz w:val="20"/>
                <w:szCs w:val="20"/>
              </w:rPr>
            </w:pPr>
            <w:r w:rsidRPr="00835622">
              <w:rPr>
                <w:rFonts w:ascii="Times New Roman" w:hAnsi="Times New Roman" w:cs="Times New Roman"/>
                <w:bCs/>
                <w:sz w:val="20"/>
                <w:szCs w:val="20"/>
              </w:rPr>
              <w:t>62,5</w:t>
            </w:r>
          </w:p>
        </w:tc>
        <w:tc>
          <w:tcPr>
            <w:tcW w:w="486" w:type="dxa"/>
            <w:shd w:val="clear" w:color="auto" w:fill="auto"/>
            <w:vAlign w:val="center"/>
          </w:tcPr>
          <w:p w14:paraId="203C1139" w14:textId="77777777" w:rsidR="001C661F" w:rsidRPr="00835622" w:rsidRDefault="001C661F" w:rsidP="00E44722">
            <w:pPr>
              <w:spacing w:before="60" w:after="60"/>
              <w:jc w:val="center"/>
              <w:rPr>
                <w:rFonts w:ascii="Times New Roman" w:hAnsi="Times New Roman" w:cs="Times New Roman"/>
                <w:bCs/>
                <w:sz w:val="20"/>
                <w:szCs w:val="20"/>
              </w:rPr>
            </w:pPr>
            <w:r w:rsidRPr="00835622">
              <w:rPr>
                <w:rFonts w:ascii="Times New Roman" w:hAnsi="Times New Roman" w:cs="Times New Roman"/>
                <w:bCs/>
                <w:sz w:val="20"/>
                <w:szCs w:val="20"/>
              </w:rPr>
              <w:t>45</w:t>
            </w:r>
          </w:p>
        </w:tc>
        <w:tc>
          <w:tcPr>
            <w:tcW w:w="715" w:type="dxa"/>
            <w:shd w:val="clear" w:color="auto" w:fill="auto"/>
            <w:vAlign w:val="center"/>
          </w:tcPr>
          <w:p w14:paraId="3B6D84A9" w14:textId="77777777" w:rsidR="001C661F" w:rsidRPr="00835622" w:rsidRDefault="001C661F" w:rsidP="00E44722">
            <w:pPr>
              <w:spacing w:before="60" w:after="60"/>
              <w:jc w:val="center"/>
              <w:rPr>
                <w:rFonts w:ascii="Times New Roman" w:hAnsi="Times New Roman" w:cs="Times New Roman"/>
                <w:bCs/>
                <w:sz w:val="20"/>
                <w:szCs w:val="20"/>
              </w:rPr>
            </w:pPr>
            <w:r w:rsidRPr="00835622">
              <w:rPr>
                <w:rFonts w:ascii="Times New Roman" w:hAnsi="Times New Roman" w:cs="Times New Roman"/>
                <w:bCs/>
                <w:sz w:val="20"/>
                <w:szCs w:val="20"/>
              </w:rPr>
              <w:t>28,12</w:t>
            </w:r>
          </w:p>
        </w:tc>
        <w:tc>
          <w:tcPr>
            <w:tcW w:w="445" w:type="dxa"/>
            <w:shd w:val="clear" w:color="auto" w:fill="auto"/>
            <w:vAlign w:val="center"/>
          </w:tcPr>
          <w:p w14:paraId="73870FC6" w14:textId="77777777" w:rsidR="001C661F" w:rsidRPr="00835622" w:rsidRDefault="001C661F" w:rsidP="00E44722">
            <w:pPr>
              <w:spacing w:before="60" w:after="60"/>
              <w:jc w:val="center"/>
              <w:rPr>
                <w:rFonts w:ascii="Times New Roman" w:hAnsi="Times New Roman" w:cs="Times New Roman"/>
                <w:bCs/>
                <w:sz w:val="20"/>
                <w:szCs w:val="20"/>
              </w:rPr>
            </w:pPr>
            <w:r w:rsidRPr="00835622">
              <w:rPr>
                <w:rFonts w:ascii="Times New Roman" w:hAnsi="Times New Roman" w:cs="Times New Roman"/>
                <w:bCs/>
                <w:sz w:val="20"/>
                <w:szCs w:val="20"/>
              </w:rPr>
              <w:t>15</w:t>
            </w:r>
          </w:p>
        </w:tc>
        <w:tc>
          <w:tcPr>
            <w:tcW w:w="572" w:type="dxa"/>
            <w:shd w:val="clear" w:color="auto" w:fill="auto"/>
            <w:vAlign w:val="center"/>
          </w:tcPr>
          <w:p w14:paraId="1F750A9B" w14:textId="77777777" w:rsidR="001C661F" w:rsidRPr="00835622" w:rsidRDefault="001C661F" w:rsidP="00E44722">
            <w:pPr>
              <w:spacing w:before="60" w:after="60"/>
              <w:jc w:val="center"/>
              <w:rPr>
                <w:rFonts w:ascii="Times New Roman" w:hAnsi="Times New Roman" w:cs="Times New Roman"/>
                <w:bCs/>
                <w:sz w:val="20"/>
                <w:szCs w:val="20"/>
              </w:rPr>
            </w:pPr>
            <w:r w:rsidRPr="00835622">
              <w:rPr>
                <w:rFonts w:ascii="Times New Roman" w:hAnsi="Times New Roman" w:cs="Times New Roman"/>
                <w:bCs/>
                <w:sz w:val="20"/>
                <w:szCs w:val="20"/>
              </w:rPr>
              <w:t>9,38</w:t>
            </w:r>
          </w:p>
        </w:tc>
        <w:tc>
          <w:tcPr>
            <w:tcW w:w="492" w:type="dxa"/>
            <w:gridSpan w:val="2"/>
            <w:vAlign w:val="center"/>
          </w:tcPr>
          <w:p w14:paraId="68249088" w14:textId="77777777" w:rsidR="001C661F" w:rsidRPr="00835622" w:rsidRDefault="001C661F" w:rsidP="00E44722">
            <w:pPr>
              <w:spacing w:before="60" w:after="60"/>
              <w:jc w:val="center"/>
              <w:rPr>
                <w:rFonts w:ascii="Times New Roman" w:hAnsi="Times New Roman" w:cs="Times New Roman"/>
                <w:bCs/>
                <w:sz w:val="20"/>
                <w:szCs w:val="20"/>
              </w:rPr>
            </w:pPr>
            <w:r w:rsidRPr="00835622">
              <w:rPr>
                <w:rFonts w:ascii="Times New Roman" w:hAnsi="Times New Roman" w:cs="Times New Roman"/>
                <w:bCs/>
                <w:sz w:val="20"/>
                <w:szCs w:val="20"/>
              </w:rPr>
              <w:t>0</w:t>
            </w:r>
          </w:p>
        </w:tc>
        <w:tc>
          <w:tcPr>
            <w:tcW w:w="426" w:type="dxa"/>
            <w:vAlign w:val="center"/>
          </w:tcPr>
          <w:p w14:paraId="5DC9A266" w14:textId="77777777" w:rsidR="001C661F" w:rsidRPr="00835622" w:rsidRDefault="001C661F" w:rsidP="00E44722">
            <w:pPr>
              <w:spacing w:before="60" w:after="60"/>
              <w:jc w:val="center"/>
              <w:rPr>
                <w:rFonts w:ascii="Times New Roman" w:hAnsi="Times New Roman" w:cs="Times New Roman"/>
                <w:bCs/>
                <w:sz w:val="20"/>
                <w:szCs w:val="20"/>
              </w:rPr>
            </w:pPr>
          </w:p>
        </w:tc>
      </w:tr>
      <w:tr w:rsidR="00835622" w:rsidRPr="00835622" w14:paraId="24040F51" w14:textId="77777777" w:rsidTr="009360C4">
        <w:trPr>
          <w:gridAfter w:val="1"/>
          <w:wAfter w:w="6" w:type="dxa"/>
          <w:trHeight w:val="720"/>
        </w:trPr>
        <w:tc>
          <w:tcPr>
            <w:tcW w:w="851" w:type="dxa"/>
            <w:shd w:val="clear" w:color="auto" w:fill="auto"/>
            <w:vAlign w:val="center"/>
          </w:tcPr>
          <w:p w14:paraId="7EDF348D" w14:textId="77777777" w:rsidR="001C661F" w:rsidRPr="00835622" w:rsidRDefault="001C661F" w:rsidP="00E44722">
            <w:pPr>
              <w:spacing w:before="60" w:after="60"/>
              <w:jc w:val="center"/>
              <w:rPr>
                <w:rFonts w:ascii="Times New Roman" w:hAnsi="Times New Roman" w:cs="Times New Roman"/>
                <w:b/>
                <w:sz w:val="20"/>
                <w:szCs w:val="20"/>
              </w:rPr>
            </w:pPr>
            <w:r w:rsidRPr="00835622">
              <w:rPr>
                <w:rFonts w:ascii="Times New Roman" w:hAnsi="Times New Roman" w:cs="Times New Roman"/>
                <w:b/>
                <w:sz w:val="20"/>
                <w:szCs w:val="20"/>
              </w:rPr>
              <w:t>2022-2023</w:t>
            </w:r>
          </w:p>
        </w:tc>
        <w:tc>
          <w:tcPr>
            <w:tcW w:w="567" w:type="dxa"/>
            <w:shd w:val="clear" w:color="auto" w:fill="auto"/>
            <w:vAlign w:val="center"/>
          </w:tcPr>
          <w:p w14:paraId="53EFFA7C" w14:textId="77777777" w:rsidR="001C661F" w:rsidRPr="00835622" w:rsidRDefault="001C661F" w:rsidP="00E44722">
            <w:pPr>
              <w:spacing w:before="60" w:after="60"/>
              <w:jc w:val="center"/>
              <w:rPr>
                <w:rFonts w:ascii="Times New Roman" w:hAnsi="Times New Roman" w:cs="Times New Roman"/>
                <w:bCs/>
                <w:sz w:val="20"/>
                <w:szCs w:val="20"/>
              </w:rPr>
            </w:pPr>
            <w:r w:rsidRPr="00835622">
              <w:rPr>
                <w:rFonts w:ascii="Times New Roman" w:hAnsi="Times New Roman" w:cs="Times New Roman"/>
                <w:bCs/>
                <w:sz w:val="20"/>
                <w:szCs w:val="20"/>
              </w:rPr>
              <w:t>100</w:t>
            </w:r>
          </w:p>
        </w:tc>
        <w:tc>
          <w:tcPr>
            <w:tcW w:w="567" w:type="dxa"/>
            <w:shd w:val="clear" w:color="auto" w:fill="auto"/>
            <w:vAlign w:val="center"/>
          </w:tcPr>
          <w:p w14:paraId="38694B3A" w14:textId="77777777" w:rsidR="001C661F" w:rsidRPr="00835622" w:rsidRDefault="001C661F" w:rsidP="00E44722">
            <w:pPr>
              <w:spacing w:before="60" w:after="60"/>
              <w:jc w:val="center"/>
              <w:rPr>
                <w:rFonts w:ascii="Times New Roman" w:hAnsi="Times New Roman" w:cs="Times New Roman"/>
                <w:bCs/>
                <w:sz w:val="20"/>
                <w:szCs w:val="20"/>
              </w:rPr>
            </w:pPr>
            <w:r w:rsidRPr="00835622">
              <w:rPr>
                <w:rFonts w:ascii="Times New Roman" w:hAnsi="Times New Roman" w:cs="Times New Roman"/>
                <w:bCs/>
                <w:sz w:val="20"/>
                <w:szCs w:val="20"/>
              </w:rPr>
              <w:t>12</w:t>
            </w:r>
          </w:p>
        </w:tc>
        <w:tc>
          <w:tcPr>
            <w:tcW w:w="709" w:type="dxa"/>
            <w:shd w:val="clear" w:color="auto" w:fill="auto"/>
            <w:vAlign w:val="center"/>
          </w:tcPr>
          <w:p w14:paraId="3A77C44A" w14:textId="77777777" w:rsidR="001C661F" w:rsidRPr="00835622" w:rsidRDefault="001C661F" w:rsidP="00E44722">
            <w:pPr>
              <w:spacing w:before="60" w:after="60"/>
              <w:jc w:val="center"/>
              <w:rPr>
                <w:rFonts w:ascii="Times New Roman" w:hAnsi="Times New Roman" w:cs="Times New Roman"/>
                <w:bCs/>
                <w:sz w:val="20"/>
                <w:szCs w:val="20"/>
              </w:rPr>
            </w:pPr>
            <w:r w:rsidRPr="00835622">
              <w:rPr>
                <w:rFonts w:ascii="Times New Roman" w:hAnsi="Times New Roman" w:cs="Times New Roman"/>
                <w:bCs/>
                <w:sz w:val="20"/>
                <w:szCs w:val="20"/>
              </w:rPr>
              <w:t>12</w:t>
            </w:r>
          </w:p>
        </w:tc>
        <w:tc>
          <w:tcPr>
            <w:tcW w:w="425" w:type="dxa"/>
            <w:shd w:val="clear" w:color="auto" w:fill="auto"/>
            <w:vAlign w:val="center"/>
          </w:tcPr>
          <w:p w14:paraId="1FB22B05" w14:textId="77777777" w:rsidR="001C661F" w:rsidRPr="00835622" w:rsidRDefault="001C661F" w:rsidP="00E44722">
            <w:pPr>
              <w:spacing w:before="60" w:after="60"/>
              <w:jc w:val="center"/>
              <w:rPr>
                <w:rFonts w:ascii="Times New Roman" w:hAnsi="Times New Roman" w:cs="Times New Roman"/>
                <w:bCs/>
                <w:sz w:val="20"/>
                <w:szCs w:val="20"/>
              </w:rPr>
            </w:pPr>
            <w:r w:rsidRPr="00835622">
              <w:rPr>
                <w:rFonts w:ascii="Times New Roman" w:hAnsi="Times New Roman" w:cs="Times New Roman"/>
                <w:bCs/>
                <w:sz w:val="20"/>
                <w:szCs w:val="20"/>
              </w:rPr>
              <w:t>43</w:t>
            </w:r>
          </w:p>
        </w:tc>
        <w:tc>
          <w:tcPr>
            <w:tcW w:w="709" w:type="dxa"/>
            <w:shd w:val="clear" w:color="auto" w:fill="auto"/>
            <w:vAlign w:val="center"/>
          </w:tcPr>
          <w:p w14:paraId="11291405" w14:textId="77777777" w:rsidR="001C661F" w:rsidRPr="00835622" w:rsidRDefault="001C661F" w:rsidP="00E44722">
            <w:pPr>
              <w:spacing w:before="60" w:after="60"/>
              <w:jc w:val="center"/>
              <w:rPr>
                <w:rFonts w:ascii="Times New Roman" w:hAnsi="Times New Roman" w:cs="Times New Roman"/>
                <w:bCs/>
                <w:sz w:val="20"/>
                <w:szCs w:val="20"/>
              </w:rPr>
            </w:pPr>
            <w:r w:rsidRPr="00835622">
              <w:rPr>
                <w:rFonts w:ascii="Times New Roman" w:hAnsi="Times New Roman" w:cs="Times New Roman"/>
                <w:bCs/>
                <w:sz w:val="20"/>
                <w:szCs w:val="20"/>
              </w:rPr>
              <w:t>43</w:t>
            </w:r>
          </w:p>
        </w:tc>
        <w:tc>
          <w:tcPr>
            <w:tcW w:w="425" w:type="dxa"/>
            <w:shd w:val="clear" w:color="auto" w:fill="auto"/>
            <w:vAlign w:val="center"/>
          </w:tcPr>
          <w:p w14:paraId="6FF1B5F1" w14:textId="77777777" w:rsidR="001C661F" w:rsidRPr="00835622" w:rsidRDefault="001C661F" w:rsidP="00E44722">
            <w:pPr>
              <w:spacing w:before="60" w:after="60"/>
              <w:jc w:val="center"/>
              <w:rPr>
                <w:rFonts w:ascii="Times New Roman" w:hAnsi="Times New Roman" w:cs="Times New Roman"/>
                <w:bCs/>
                <w:sz w:val="20"/>
                <w:szCs w:val="20"/>
              </w:rPr>
            </w:pPr>
            <w:r w:rsidRPr="00835622">
              <w:rPr>
                <w:rFonts w:ascii="Times New Roman" w:hAnsi="Times New Roman" w:cs="Times New Roman"/>
                <w:bCs/>
                <w:sz w:val="20"/>
                <w:szCs w:val="20"/>
              </w:rPr>
              <w:t>45</w:t>
            </w:r>
          </w:p>
        </w:tc>
        <w:tc>
          <w:tcPr>
            <w:tcW w:w="709" w:type="dxa"/>
            <w:shd w:val="clear" w:color="auto" w:fill="auto"/>
            <w:vAlign w:val="center"/>
          </w:tcPr>
          <w:p w14:paraId="26DDCC3F" w14:textId="77777777" w:rsidR="001C661F" w:rsidRPr="00835622" w:rsidRDefault="001C661F" w:rsidP="00E44722">
            <w:pPr>
              <w:spacing w:before="60" w:after="60"/>
              <w:jc w:val="center"/>
              <w:rPr>
                <w:rFonts w:ascii="Times New Roman" w:hAnsi="Times New Roman" w:cs="Times New Roman"/>
                <w:bCs/>
                <w:sz w:val="20"/>
                <w:szCs w:val="20"/>
              </w:rPr>
            </w:pPr>
            <w:r w:rsidRPr="00835622">
              <w:rPr>
                <w:rFonts w:ascii="Times New Roman" w:hAnsi="Times New Roman" w:cs="Times New Roman"/>
                <w:bCs/>
                <w:sz w:val="20"/>
                <w:szCs w:val="20"/>
              </w:rPr>
              <w:t>45</w:t>
            </w:r>
          </w:p>
        </w:tc>
        <w:tc>
          <w:tcPr>
            <w:tcW w:w="425" w:type="dxa"/>
            <w:shd w:val="clear" w:color="auto" w:fill="auto"/>
            <w:vAlign w:val="center"/>
          </w:tcPr>
          <w:p w14:paraId="25F163BB" w14:textId="77777777" w:rsidR="001C661F" w:rsidRPr="00835622" w:rsidRDefault="001C661F" w:rsidP="00E44722">
            <w:pPr>
              <w:spacing w:before="60" w:after="60"/>
              <w:jc w:val="center"/>
              <w:rPr>
                <w:rFonts w:ascii="Times New Roman" w:hAnsi="Times New Roman" w:cs="Times New Roman"/>
                <w:bCs/>
                <w:sz w:val="20"/>
                <w:szCs w:val="20"/>
              </w:rPr>
            </w:pPr>
            <w:r w:rsidRPr="00835622">
              <w:rPr>
                <w:rFonts w:ascii="Times New Roman" w:hAnsi="Times New Roman" w:cs="Times New Roman"/>
                <w:bCs/>
                <w:sz w:val="20"/>
                <w:szCs w:val="20"/>
              </w:rPr>
              <w:t>0</w:t>
            </w:r>
          </w:p>
        </w:tc>
        <w:tc>
          <w:tcPr>
            <w:tcW w:w="425" w:type="dxa"/>
            <w:shd w:val="clear" w:color="auto" w:fill="auto"/>
            <w:vAlign w:val="center"/>
          </w:tcPr>
          <w:p w14:paraId="388BC46A" w14:textId="77777777" w:rsidR="001C661F" w:rsidRPr="00835622" w:rsidRDefault="001C661F" w:rsidP="00E44722">
            <w:pPr>
              <w:spacing w:before="60" w:after="60"/>
              <w:jc w:val="center"/>
              <w:rPr>
                <w:rFonts w:ascii="Times New Roman" w:hAnsi="Times New Roman" w:cs="Times New Roman"/>
                <w:bCs/>
                <w:sz w:val="20"/>
                <w:szCs w:val="20"/>
              </w:rPr>
            </w:pPr>
          </w:p>
        </w:tc>
        <w:tc>
          <w:tcPr>
            <w:tcW w:w="642" w:type="dxa"/>
            <w:shd w:val="clear" w:color="auto" w:fill="auto"/>
            <w:vAlign w:val="center"/>
          </w:tcPr>
          <w:p w14:paraId="64FAFB49" w14:textId="77777777" w:rsidR="001C661F" w:rsidRPr="00835622" w:rsidRDefault="001C661F" w:rsidP="00E44722">
            <w:pPr>
              <w:spacing w:before="60" w:after="60"/>
              <w:jc w:val="center"/>
              <w:rPr>
                <w:rFonts w:ascii="Times New Roman" w:hAnsi="Times New Roman" w:cs="Times New Roman"/>
                <w:bCs/>
                <w:sz w:val="20"/>
                <w:szCs w:val="20"/>
              </w:rPr>
            </w:pPr>
            <w:r w:rsidRPr="00835622">
              <w:rPr>
                <w:rFonts w:ascii="Times New Roman" w:hAnsi="Times New Roman" w:cs="Times New Roman"/>
                <w:bCs/>
                <w:sz w:val="20"/>
                <w:szCs w:val="20"/>
              </w:rPr>
              <w:t>70</w:t>
            </w:r>
          </w:p>
        </w:tc>
        <w:tc>
          <w:tcPr>
            <w:tcW w:w="567" w:type="dxa"/>
            <w:shd w:val="clear" w:color="auto" w:fill="auto"/>
            <w:vAlign w:val="center"/>
          </w:tcPr>
          <w:p w14:paraId="0B870520" w14:textId="77777777" w:rsidR="001C661F" w:rsidRPr="00835622" w:rsidRDefault="001C661F" w:rsidP="00E44722">
            <w:pPr>
              <w:spacing w:before="60" w:after="60"/>
              <w:jc w:val="center"/>
              <w:rPr>
                <w:rFonts w:ascii="Times New Roman" w:hAnsi="Times New Roman" w:cs="Times New Roman"/>
                <w:bCs/>
                <w:sz w:val="20"/>
                <w:szCs w:val="20"/>
              </w:rPr>
            </w:pPr>
            <w:r w:rsidRPr="00835622">
              <w:rPr>
                <w:rFonts w:ascii="Times New Roman" w:hAnsi="Times New Roman" w:cs="Times New Roman"/>
                <w:bCs/>
                <w:sz w:val="20"/>
                <w:szCs w:val="20"/>
              </w:rPr>
              <w:t>70</w:t>
            </w:r>
          </w:p>
        </w:tc>
        <w:tc>
          <w:tcPr>
            <w:tcW w:w="486" w:type="dxa"/>
            <w:shd w:val="clear" w:color="auto" w:fill="auto"/>
            <w:vAlign w:val="center"/>
          </w:tcPr>
          <w:p w14:paraId="55DC5BCA" w14:textId="77777777" w:rsidR="001C661F" w:rsidRPr="00835622" w:rsidRDefault="001C661F" w:rsidP="00E44722">
            <w:pPr>
              <w:spacing w:before="60" w:after="60"/>
              <w:jc w:val="center"/>
              <w:rPr>
                <w:rFonts w:ascii="Times New Roman" w:hAnsi="Times New Roman" w:cs="Times New Roman"/>
                <w:bCs/>
                <w:sz w:val="20"/>
                <w:szCs w:val="20"/>
              </w:rPr>
            </w:pPr>
            <w:r w:rsidRPr="00835622">
              <w:rPr>
                <w:rFonts w:ascii="Times New Roman" w:hAnsi="Times New Roman" w:cs="Times New Roman"/>
                <w:bCs/>
                <w:sz w:val="20"/>
                <w:szCs w:val="20"/>
              </w:rPr>
              <w:t>25</w:t>
            </w:r>
          </w:p>
        </w:tc>
        <w:tc>
          <w:tcPr>
            <w:tcW w:w="715" w:type="dxa"/>
            <w:shd w:val="clear" w:color="auto" w:fill="auto"/>
            <w:vAlign w:val="center"/>
          </w:tcPr>
          <w:p w14:paraId="01BA32F2" w14:textId="77777777" w:rsidR="001C661F" w:rsidRPr="00835622" w:rsidRDefault="001C661F" w:rsidP="00E44722">
            <w:pPr>
              <w:spacing w:before="60" w:after="60"/>
              <w:jc w:val="center"/>
              <w:rPr>
                <w:rFonts w:ascii="Times New Roman" w:hAnsi="Times New Roman" w:cs="Times New Roman"/>
                <w:bCs/>
                <w:sz w:val="20"/>
                <w:szCs w:val="20"/>
              </w:rPr>
            </w:pPr>
            <w:r w:rsidRPr="00835622">
              <w:rPr>
                <w:rFonts w:ascii="Times New Roman" w:hAnsi="Times New Roman" w:cs="Times New Roman"/>
                <w:bCs/>
                <w:sz w:val="20"/>
                <w:szCs w:val="20"/>
              </w:rPr>
              <w:t>25</w:t>
            </w:r>
          </w:p>
        </w:tc>
        <w:tc>
          <w:tcPr>
            <w:tcW w:w="445" w:type="dxa"/>
            <w:shd w:val="clear" w:color="auto" w:fill="auto"/>
            <w:vAlign w:val="center"/>
          </w:tcPr>
          <w:p w14:paraId="5F412A3B" w14:textId="77777777" w:rsidR="001C661F" w:rsidRPr="00835622" w:rsidRDefault="001C661F" w:rsidP="00E44722">
            <w:pPr>
              <w:spacing w:before="60" w:after="60"/>
              <w:jc w:val="center"/>
              <w:rPr>
                <w:rFonts w:ascii="Times New Roman" w:hAnsi="Times New Roman" w:cs="Times New Roman"/>
                <w:bCs/>
                <w:sz w:val="20"/>
                <w:szCs w:val="20"/>
              </w:rPr>
            </w:pPr>
            <w:r w:rsidRPr="00835622">
              <w:rPr>
                <w:rFonts w:ascii="Times New Roman" w:hAnsi="Times New Roman" w:cs="Times New Roman"/>
                <w:bCs/>
                <w:sz w:val="20"/>
                <w:szCs w:val="20"/>
              </w:rPr>
              <w:t>5</w:t>
            </w:r>
          </w:p>
        </w:tc>
        <w:tc>
          <w:tcPr>
            <w:tcW w:w="572" w:type="dxa"/>
            <w:shd w:val="clear" w:color="auto" w:fill="auto"/>
            <w:vAlign w:val="center"/>
          </w:tcPr>
          <w:p w14:paraId="61FDFBBD" w14:textId="77777777" w:rsidR="001C661F" w:rsidRPr="00835622" w:rsidRDefault="001C661F" w:rsidP="00E44722">
            <w:pPr>
              <w:spacing w:before="60" w:after="60"/>
              <w:jc w:val="center"/>
              <w:rPr>
                <w:rFonts w:ascii="Times New Roman" w:hAnsi="Times New Roman" w:cs="Times New Roman"/>
                <w:bCs/>
                <w:sz w:val="20"/>
                <w:szCs w:val="20"/>
              </w:rPr>
            </w:pPr>
            <w:r w:rsidRPr="00835622">
              <w:rPr>
                <w:rFonts w:ascii="Times New Roman" w:hAnsi="Times New Roman" w:cs="Times New Roman"/>
                <w:bCs/>
                <w:sz w:val="20"/>
                <w:szCs w:val="20"/>
              </w:rPr>
              <w:t>5</w:t>
            </w:r>
          </w:p>
        </w:tc>
        <w:tc>
          <w:tcPr>
            <w:tcW w:w="492" w:type="dxa"/>
            <w:gridSpan w:val="2"/>
            <w:vAlign w:val="center"/>
          </w:tcPr>
          <w:p w14:paraId="67AF7E7D" w14:textId="77777777" w:rsidR="001C661F" w:rsidRPr="00835622" w:rsidRDefault="001C661F" w:rsidP="00E44722">
            <w:pPr>
              <w:spacing w:before="60" w:after="60"/>
              <w:jc w:val="center"/>
              <w:rPr>
                <w:rFonts w:ascii="Times New Roman" w:hAnsi="Times New Roman" w:cs="Times New Roman"/>
                <w:bCs/>
                <w:sz w:val="20"/>
                <w:szCs w:val="20"/>
              </w:rPr>
            </w:pPr>
            <w:r w:rsidRPr="00835622">
              <w:rPr>
                <w:rFonts w:ascii="Times New Roman" w:hAnsi="Times New Roman" w:cs="Times New Roman"/>
                <w:bCs/>
                <w:sz w:val="20"/>
                <w:szCs w:val="20"/>
              </w:rPr>
              <w:t>0</w:t>
            </w:r>
          </w:p>
        </w:tc>
        <w:tc>
          <w:tcPr>
            <w:tcW w:w="426" w:type="dxa"/>
            <w:vAlign w:val="center"/>
          </w:tcPr>
          <w:p w14:paraId="529472C7" w14:textId="77777777" w:rsidR="001C661F" w:rsidRPr="00835622" w:rsidRDefault="001C661F" w:rsidP="00E44722">
            <w:pPr>
              <w:spacing w:before="60" w:after="60"/>
              <w:jc w:val="center"/>
              <w:rPr>
                <w:rFonts w:ascii="Times New Roman" w:hAnsi="Times New Roman" w:cs="Times New Roman"/>
                <w:bCs/>
                <w:sz w:val="20"/>
                <w:szCs w:val="20"/>
              </w:rPr>
            </w:pPr>
          </w:p>
        </w:tc>
      </w:tr>
    </w:tbl>
    <w:p w14:paraId="5AA3EF04" w14:textId="6C9CDBFE" w:rsidR="001C661F" w:rsidRPr="0098196E" w:rsidRDefault="001C661F" w:rsidP="0098196E">
      <w:pPr>
        <w:pStyle w:val="BodyText"/>
        <w:spacing w:before="120" w:after="120" w:line="360" w:lineRule="exact"/>
        <w:ind w:firstLine="720"/>
        <w:jc w:val="both"/>
        <w:rPr>
          <w:rFonts w:ascii="Times New Roman" w:hAnsi="Times New Roman" w:cs="Times New Roman"/>
          <w:sz w:val="28"/>
          <w:szCs w:val="28"/>
          <w:lang w:val="nl-NL"/>
        </w:rPr>
      </w:pPr>
      <w:r w:rsidRPr="0098196E">
        <w:rPr>
          <w:rFonts w:ascii="Times New Roman" w:hAnsi="Times New Roman" w:cs="Times New Roman"/>
          <w:sz w:val="28"/>
          <w:szCs w:val="28"/>
          <w:lang w:val="nl-NL"/>
        </w:rPr>
        <w:t xml:space="preserve">- Đánh giá theo Thông tư </w:t>
      </w:r>
      <w:r w:rsidR="00375C23" w:rsidRPr="0098196E">
        <w:rPr>
          <w:rFonts w:ascii="Times New Roman" w:hAnsi="Times New Roman" w:cs="Times New Roman"/>
          <w:sz w:val="28"/>
          <w:szCs w:val="28"/>
          <w:lang w:val="nl-NL"/>
        </w:rPr>
        <w:t xml:space="preserve">số </w:t>
      </w:r>
      <w:r w:rsidRPr="0098196E">
        <w:rPr>
          <w:rFonts w:ascii="Times New Roman" w:hAnsi="Times New Roman" w:cs="Times New Roman"/>
          <w:sz w:val="28"/>
          <w:szCs w:val="28"/>
          <w:lang w:val="nl-NL"/>
        </w:rPr>
        <w:t>22/2021/TT-BGDĐT</w:t>
      </w:r>
      <w:r w:rsidR="0098196E" w:rsidRPr="0098196E">
        <w:rPr>
          <w:rFonts w:ascii="Times New Roman" w:hAnsi="Times New Roman" w:cs="Times New Roman"/>
          <w:sz w:val="28"/>
          <w:szCs w:val="28"/>
          <w:lang w:val="nl-NL"/>
        </w:rPr>
        <w:t>,</w:t>
      </w:r>
      <w:r w:rsidRPr="0098196E">
        <w:rPr>
          <w:rFonts w:ascii="Times New Roman" w:hAnsi="Times New Roman" w:cs="Times New Roman"/>
          <w:sz w:val="28"/>
          <w:szCs w:val="28"/>
          <w:lang w:val="nl-NL"/>
        </w:rPr>
        <w:t xml:space="preserve"> </w:t>
      </w:r>
      <w:r w:rsidR="0098196E" w:rsidRPr="0098196E">
        <w:rPr>
          <w:rFonts w:ascii="Times New Roman" w:hAnsi="Times New Roman" w:cs="Times New Roman"/>
          <w:sz w:val="28"/>
          <w:szCs w:val="28"/>
          <w:lang w:val="nl-NL"/>
        </w:rPr>
        <w:t xml:space="preserve">ngày 20/7/2021 của Bộ Giáo </w:t>
      </w:r>
      <w:r w:rsidR="0098196E">
        <w:rPr>
          <w:rFonts w:ascii="Times New Roman" w:hAnsi="Times New Roman" w:cs="Times New Roman"/>
          <w:sz w:val="28"/>
          <w:szCs w:val="28"/>
          <w:lang w:val="nl-NL"/>
        </w:rPr>
        <w:t>d</w:t>
      </w:r>
      <w:r w:rsidR="0098196E" w:rsidRPr="0098196E">
        <w:rPr>
          <w:rFonts w:ascii="Times New Roman" w:hAnsi="Times New Roman" w:cs="Times New Roman"/>
          <w:sz w:val="28"/>
          <w:szCs w:val="28"/>
          <w:lang w:val="nl-NL"/>
        </w:rPr>
        <w:t xml:space="preserve">ục và Đào tạo quy </w:t>
      </w:r>
      <w:r w:rsidR="0098196E">
        <w:rPr>
          <w:rFonts w:ascii="Times New Roman" w:hAnsi="Times New Roman" w:cs="Times New Roman"/>
          <w:sz w:val="28"/>
          <w:szCs w:val="28"/>
          <w:lang w:val="nl-NL"/>
        </w:rPr>
        <w:t xml:space="preserve">định về đánh giá </w:t>
      </w:r>
      <w:r w:rsidR="0098196E" w:rsidRPr="0098196E">
        <w:rPr>
          <w:rFonts w:ascii="Times New Roman" w:hAnsi="Times New Roman" w:cs="Times New Roman"/>
          <w:sz w:val="28"/>
          <w:szCs w:val="28"/>
          <w:lang w:val="nl-NL"/>
        </w:rPr>
        <w:t>học sinh THCS và THPT:</w:t>
      </w:r>
    </w:p>
    <w:tbl>
      <w:tblPr>
        <w:tblW w:w="10065" w:type="dxa"/>
        <w:tblInd w:w="-459" w:type="dxa"/>
        <w:tblLayout w:type="fixed"/>
        <w:tblLook w:val="04A0" w:firstRow="1" w:lastRow="0" w:firstColumn="1" w:lastColumn="0" w:noHBand="0" w:noVBand="1"/>
      </w:tblPr>
      <w:tblGrid>
        <w:gridCol w:w="851"/>
        <w:gridCol w:w="567"/>
        <w:gridCol w:w="425"/>
        <w:gridCol w:w="709"/>
        <w:gridCol w:w="425"/>
        <w:gridCol w:w="709"/>
        <w:gridCol w:w="425"/>
        <w:gridCol w:w="709"/>
        <w:gridCol w:w="425"/>
        <w:gridCol w:w="709"/>
        <w:gridCol w:w="425"/>
        <w:gridCol w:w="709"/>
        <w:gridCol w:w="425"/>
        <w:gridCol w:w="709"/>
        <w:gridCol w:w="425"/>
        <w:gridCol w:w="608"/>
        <w:gridCol w:w="384"/>
        <w:gridCol w:w="426"/>
      </w:tblGrid>
      <w:tr w:rsidR="00835622" w:rsidRPr="00835622" w14:paraId="42982C3D" w14:textId="77777777" w:rsidTr="001C661F">
        <w:trPr>
          <w:trHeight w:val="517"/>
          <w:tblHeader/>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2584F0" w14:textId="77777777" w:rsidR="001C661F" w:rsidRPr="00835622" w:rsidRDefault="001C661F" w:rsidP="00E44722">
            <w:pPr>
              <w:spacing w:before="60" w:after="60"/>
              <w:jc w:val="center"/>
              <w:rPr>
                <w:rFonts w:ascii="Times New Roman" w:hAnsi="Times New Roman" w:cs="Times New Roman"/>
                <w:sz w:val="20"/>
                <w:szCs w:val="20"/>
              </w:rPr>
            </w:pPr>
            <w:r w:rsidRPr="00835622">
              <w:rPr>
                <w:rFonts w:ascii="Times New Roman" w:hAnsi="Times New Roman" w:cs="Times New Roman"/>
                <w:b/>
                <w:sz w:val="20"/>
                <w:szCs w:val="20"/>
              </w:rPr>
              <w:t>Năm học</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69A749" w14:textId="77777777" w:rsidR="001C661F" w:rsidRPr="00835622" w:rsidRDefault="001C661F" w:rsidP="00E44722">
            <w:pPr>
              <w:spacing w:before="60" w:after="60"/>
              <w:jc w:val="center"/>
              <w:rPr>
                <w:rFonts w:ascii="Times New Roman" w:hAnsi="Times New Roman" w:cs="Times New Roman"/>
                <w:b/>
                <w:bCs/>
                <w:sz w:val="20"/>
                <w:szCs w:val="20"/>
              </w:rPr>
            </w:pPr>
            <w:r w:rsidRPr="00835622">
              <w:rPr>
                <w:rFonts w:ascii="Times New Roman" w:hAnsi="Times New Roman" w:cs="Times New Roman"/>
                <w:b/>
                <w:bCs/>
                <w:sz w:val="20"/>
                <w:szCs w:val="20"/>
              </w:rPr>
              <w:t>Số HS</w:t>
            </w:r>
          </w:p>
        </w:tc>
        <w:tc>
          <w:tcPr>
            <w:tcW w:w="4536" w:type="dxa"/>
            <w:gridSpan w:val="8"/>
            <w:tcBorders>
              <w:top w:val="single" w:sz="4" w:space="0" w:color="auto"/>
              <w:left w:val="nil"/>
              <w:bottom w:val="single" w:sz="4" w:space="0" w:color="auto"/>
              <w:right w:val="single" w:sz="4" w:space="0" w:color="auto"/>
            </w:tcBorders>
            <w:shd w:val="clear" w:color="auto" w:fill="auto"/>
            <w:vAlign w:val="center"/>
            <w:hideMark/>
          </w:tcPr>
          <w:p w14:paraId="3543428F" w14:textId="77777777" w:rsidR="001C661F" w:rsidRPr="00835622" w:rsidRDefault="001C661F" w:rsidP="00E44722">
            <w:pPr>
              <w:spacing w:before="60" w:after="60"/>
              <w:jc w:val="center"/>
              <w:rPr>
                <w:rFonts w:ascii="Times New Roman" w:hAnsi="Times New Roman" w:cs="Times New Roman"/>
                <w:b/>
                <w:bCs/>
                <w:sz w:val="20"/>
                <w:szCs w:val="20"/>
              </w:rPr>
            </w:pPr>
            <w:r w:rsidRPr="00835622">
              <w:rPr>
                <w:rFonts w:ascii="Times New Roman" w:hAnsi="Times New Roman" w:cs="Times New Roman"/>
                <w:b/>
                <w:bCs/>
                <w:sz w:val="20"/>
                <w:szCs w:val="20"/>
              </w:rPr>
              <w:t>Kết quả học tập</w:t>
            </w:r>
          </w:p>
        </w:tc>
        <w:tc>
          <w:tcPr>
            <w:tcW w:w="4111" w:type="dxa"/>
            <w:gridSpan w:val="8"/>
            <w:tcBorders>
              <w:top w:val="single" w:sz="4" w:space="0" w:color="auto"/>
              <w:left w:val="nil"/>
              <w:bottom w:val="single" w:sz="4" w:space="0" w:color="auto"/>
              <w:right w:val="single" w:sz="4" w:space="0" w:color="auto"/>
            </w:tcBorders>
            <w:shd w:val="clear" w:color="auto" w:fill="auto"/>
            <w:vAlign w:val="center"/>
            <w:hideMark/>
          </w:tcPr>
          <w:p w14:paraId="705D33C6" w14:textId="77777777" w:rsidR="001C661F" w:rsidRPr="00835622" w:rsidRDefault="001C661F" w:rsidP="00E44722">
            <w:pPr>
              <w:spacing w:before="60" w:after="60"/>
              <w:jc w:val="center"/>
              <w:rPr>
                <w:rFonts w:ascii="Times New Roman" w:hAnsi="Times New Roman" w:cs="Times New Roman"/>
                <w:b/>
                <w:bCs/>
                <w:sz w:val="20"/>
                <w:szCs w:val="20"/>
              </w:rPr>
            </w:pPr>
            <w:r w:rsidRPr="00835622">
              <w:rPr>
                <w:rFonts w:ascii="Times New Roman" w:hAnsi="Times New Roman" w:cs="Times New Roman"/>
                <w:b/>
                <w:bCs/>
                <w:sz w:val="20"/>
                <w:szCs w:val="20"/>
              </w:rPr>
              <w:t>Kết quả rèn luyện</w:t>
            </w:r>
          </w:p>
        </w:tc>
      </w:tr>
      <w:tr w:rsidR="00835622" w:rsidRPr="00835622" w14:paraId="3C2D035D" w14:textId="77777777" w:rsidTr="001C661F">
        <w:trPr>
          <w:trHeight w:val="400"/>
          <w:tblHeader/>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62E5FCFF" w14:textId="77777777" w:rsidR="001C661F" w:rsidRPr="00835622" w:rsidRDefault="001C661F" w:rsidP="00E44722">
            <w:pPr>
              <w:spacing w:before="60" w:after="60"/>
              <w:jc w:val="center"/>
              <w:rPr>
                <w:rFonts w:ascii="Times New Roman" w:hAnsi="Times New Roman" w:cs="Times New Roman"/>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C279E80" w14:textId="77777777" w:rsidR="001C661F" w:rsidRPr="00835622" w:rsidRDefault="001C661F" w:rsidP="00E44722">
            <w:pPr>
              <w:spacing w:before="60" w:after="60"/>
              <w:jc w:val="center"/>
              <w:rPr>
                <w:rFonts w:ascii="Times New Roman" w:hAnsi="Times New Roman" w:cs="Times New Roman"/>
                <w:b/>
                <w:bCs/>
                <w:sz w:val="20"/>
                <w:szCs w:val="20"/>
              </w:rPr>
            </w:pP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06F86281" w14:textId="77777777" w:rsidR="001C661F" w:rsidRPr="00835622" w:rsidRDefault="001C661F" w:rsidP="00E44722">
            <w:pPr>
              <w:spacing w:before="60" w:after="60"/>
              <w:jc w:val="center"/>
              <w:rPr>
                <w:rFonts w:ascii="Times New Roman" w:hAnsi="Times New Roman" w:cs="Times New Roman"/>
                <w:b/>
                <w:bCs/>
                <w:sz w:val="20"/>
                <w:szCs w:val="20"/>
              </w:rPr>
            </w:pPr>
            <w:r w:rsidRPr="00835622">
              <w:rPr>
                <w:rFonts w:ascii="Times New Roman" w:hAnsi="Times New Roman" w:cs="Times New Roman"/>
                <w:b/>
                <w:bCs/>
                <w:sz w:val="20"/>
                <w:szCs w:val="20"/>
              </w:rPr>
              <w:t>Tốt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01E7A5B7" w14:textId="77777777" w:rsidR="001C661F" w:rsidRPr="00835622" w:rsidRDefault="001C661F" w:rsidP="00E44722">
            <w:pPr>
              <w:spacing w:before="60" w:after="60"/>
              <w:jc w:val="center"/>
              <w:rPr>
                <w:rFonts w:ascii="Times New Roman" w:hAnsi="Times New Roman" w:cs="Times New Roman"/>
                <w:b/>
                <w:bCs/>
                <w:sz w:val="20"/>
                <w:szCs w:val="20"/>
              </w:rPr>
            </w:pPr>
            <w:r w:rsidRPr="00835622">
              <w:rPr>
                <w:rFonts w:ascii="Times New Roman" w:hAnsi="Times New Roman" w:cs="Times New Roman"/>
                <w:b/>
                <w:bCs/>
                <w:sz w:val="20"/>
                <w:szCs w:val="20"/>
              </w:rPr>
              <w:t>Khá</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2ECD0F76" w14:textId="77777777" w:rsidR="001C661F" w:rsidRPr="00835622" w:rsidRDefault="001C661F" w:rsidP="00E44722">
            <w:pPr>
              <w:spacing w:before="60" w:after="60"/>
              <w:jc w:val="center"/>
              <w:rPr>
                <w:rFonts w:ascii="Times New Roman" w:hAnsi="Times New Roman" w:cs="Times New Roman"/>
                <w:b/>
                <w:bCs/>
                <w:sz w:val="20"/>
                <w:szCs w:val="20"/>
              </w:rPr>
            </w:pPr>
            <w:r w:rsidRPr="00835622">
              <w:rPr>
                <w:rFonts w:ascii="Times New Roman" w:hAnsi="Times New Roman" w:cs="Times New Roman"/>
                <w:b/>
                <w:bCs/>
                <w:sz w:val="20"/>
                <w:szCs w:val="20"/>
              </w:rPr>
              <w:t>Đạt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0BD6DB45" w14:textId="77777777" w:rsidR="001C661F" w:rsidRPr="00835622" w:rsidRDefault="001C661F" w:rsidP="00E44722">
            <w:pPr>
              <w:spacing w:before="60" w:after="60"/>
              <w:jc w:val="center"/>
              <w:rPr>
                <w:rFonts w:ascii="Times New Roman" w:hAnsi="Times New Roman" w:cs="Times New Roman"/>
                <w:b/>
                <w:bCs/>
                <w:sz w:val="20"/>
                <w:szCs w:val="20"/>
              </w:rPr>
            </w:pPr>
            <w:r w:rsidRPr="00835622">
              <w:rPr>
                <w:rFonts w:ascii="Times New Roman" w:hAnsi="Times New Roman" w:cs="Times New Roman"/>
                <w:b/>
                <w:bCs/>
                <w:sz w:val="20"/>
                <w:szCs w:val="20"/>
              </w:rPr>
              <w:t>CĐ</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4CA68F6D" w14:textId="77777777" w:rsidR="001C661F" w:rsidRPr="00835622" w:rsidRDefault="001C661F" w:rsidP="00E44722">
            <w:pPr>
              <w:spacing w:before="60" w:after="60"/>
              <w:jc w:val="center"/>
              <w:rPr>
                <w:rFonts w:ascii="Times New Roman" w:hAnsi="Times New Roman" w:cs="Times New Roman"/>
                <w:b/>
                <w:bCs/>
                <w:sz w:val="20"/>
                <w:szCs w:val="20"/>
              </w:rPr>
            </w:pPr>
            <w:r w:rsidRPr="00835622">
              <w:rPr>
                <w:rFonts w:ascii="Times New Roman" w:hAnsi="Times New Roman" w:cs="Times New Roman"/>
                <w:b/>
                <w:bCs/>
                <w:sz w:val="20"/>
                <w:szCs w:val="20"/>
              </w:rPr>
              <w:t>Tốt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2CD92CA1" w14:textId="77777777" w:rsidR="001C661F" w:rsidRPr="00835622" w:rsidRDefault="001C661F" w:rsidP="00E44722">
            <w:pPr>
              <w:spacing w:before="60" w:after="60"/>
              <w:jc w:val="center"/>
              <w:rPr>
                <w:rFonts w:ascii="Times New Roman" w:hAnsi="Times New Roman" w:cs="Times New Roman"/>
                <w:b/>
                <w:bCs/>
                <w:sz w:val="20"/>
                <w:szCs w:val="20"/>
              </w:rPr>
            </w:pPr>
            <w:r w:rsidRPr="00835622">
              <w:rPr>
                <w:rFonts w:ascii="Times New Roman" w:hAnsi="Times New Roman" w:cs="Times New Roman"/>
                <w:b/>
                <w:bCs/>
                <w:sz w:val="20"/>
                <w:szCs w:val="20"/>
              </w:rPr>
              <w:t>Khá</w:t>
            </w:r>
          </w:p>
        </w:tc>
        <w:tc>
          <w:tcPr>
            <w:tcW w:w="1033" w:type="dxa"/>
            <w:gridSpan w:val="2"/>
            <w:tcBorders>
              <w:top w:val="single" w:sz="4" w:space="0" w:color="auto"/>
              <w:left w:val="nil"/>
              <w:bottom w:val="single" w:sz="4" w:space="0" w:color="auto"/>
              <w:right w:val="single" w:sz="4" w:space="0" w:color="auto"/>
            </w:tcBorders>
            <w:shd w:val="clear" w:color="auto" w:fill="auto"/>
            <w:vAlign w:val="center"/>
            <w:hideMark/>
          </w:tcPr>
          <w:p w14:paraId="2291E2C6" w14:textId="77777777" w:rsidR="001C661F" w:rsidRPr="00835622" w:rsidRDefault="001C661F" w:rsidP="00E44722">
            <w:pPr>
              <w:spacing w:before="60" w:after="60"/>
              <w:jc w:val="center"/>
              <w:rPr>
                <w:rFonts w:ascii="Times New Roman" w:hAnsi="Times New Roman" w:cs="Times New Roman"/>
                <w:b/>
                <w:bCs/>
                <w:sz w:val="20"/>
                <w:szCs w:val="20"/>
              </w:rPr>
            </w:pPr>
            <w:r w:rsidRPr="00835622">
              <w:rPr>
                <w:rFonts w:ascii="Times New Roman" w:hAnsi="Times New Roman" w:cs="Times New Roman"/>
                <w:b/>
                <w:bCs/>
                <w:sz w:val="20"/>
                <w:szCs w:val="20"/>
              </w:rPr>
              <w:t>Đạt</w:t>
            </w:r>
          </w:p>
        </w:tc>
        <w:tc>
          <w:tcPr>
            <w:tcW w:w="810" w:type="dxa"/>
            <w:gridSpan w:val="2"/>
            <w:tcBorders>
              <w:top w:val="single" w:sz="4" w:space="0" w:color="auto"/>
              <w:left w:val="nil"/>
              <w:bottom w:val="single" w:sz="4" w:space="0" w:color="auto"/>
              <w:right w:val="single" w:sz="4" w:space="0" w:color="auto"/>
            </w:tcBorders>
            <w:shd w:val="clear" w:color="auto" w:fill="auto"/>
            <w:vAlign w:val="center"/>
            <w:hideMark/>
          </w:tcPr>
          <w:p w14:paraId="51B587F1" w14:textId="77777777" w:rsidR="001C661F" w:rsidRPr="00835622" w:rsidRDefault="001C661F" w:rsidP="00E44722">
            <w:pPr>
              <w:spacing w:before="60" w:after="60"/>
              <w:jc w:val="center"/>
              <w:rPr>
                <w:rFonts w:ascii="Times New Roman" w:hAnsi="Times New Roman" w:cs="Times New Roman"/>
                <w:b/>
                <w:bCs/>
                <w:sz w:val="20"/>
                <w:szCs w:val="20"/>
              </w:rPr>
            </w:pPr>
            <w:r w:rsidRPr="00835622">
              <w:rPr>
                <w:rFonts w:ascii="Times New Roman" w:hAnsi="Times New Roman" w:cs="Times New Roman"/>
                <w:b/>
                <w:bCs/>
                <w:sz w:val="20"/>
                <w:szCs w:val="20"/>
              </w:rPr>
              <w:t>CĐ</w:t>
            </w:r>
          </w:p>
        </w:tc>
      </w:tr>
      <w:tr w:rsidR="00835622" w:rsidRPr="00835622" w14:paraId="57843AC6" w14:textId="77777777" w:rsidTr="00BD62FA">
        <w:trPr>
          <w:trHeight w:val="494"/>
          <w:tblHeader/>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25E6E652" w14:textId="77777777" w:rsidR="001C661F" w:rsidRPr="00835622" w:rsidRDefault="001C661F" w:rsidP="00E44722">
            <w:pPr>
              <w:spacing w:before="60" w:after="60"/>
              <w:jc w:val="center"/>
              <w:rPr>
                <w:rFonts w:ascii="Times New Roman" w:hAnsi="Times New Roman" w:cs="Times New Roman"/>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61EA1F8" w14:textId="77777777" w:rsidR="001C661F" w:rsidRPr="00835622" w:rsidRDefault="001C661F" w:rsidP="00E44722">
            <w:pPr>
              <w:spacing w:before="60" w:after="60"/>
              <w:jc w:val="center"/>
              <w:rPr>
                <w:rFonts w:ascii="Times New Roman" w:hAnsi="Times New Roman" w:cs="Times New Roman"/>
                <w:b/>
                <w:bCs/>
                <w:sz w:val="20"/>
                <w:szCs w:val="20"/>
              </w:rPr>
            </w:pP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14:paraId="00387A32" w14:textId="77777777" w:rsidR="001C661F" w:rsidRPr="00835622" w:rsidRDefault="001C661F" w:rsidP="00E44722">
            <w:pPr>
              <w:spacing w:after="0"/>
              <w:jc w:val="center"/>
              <w:rPr>
                <w:rFonts w:ascii="Times New Roman" w:hAnsi="Times New Roman" w:cs="Times New Roman"/>
                <w:b/>
                <w:bCs/>
                <w:sz w:val="20"/>
                <w:szCs w:val="20"/>
              </w:rPr>
            </w:pPr>
            <w:r w:rsidRPr="00835622">
              <w:rPr>
                <w:rFonts w:ascii="Times New Roman" w:hAnsi="Times New Roman" w:cs="Times New Roman"/>
                <w:b/>
                <w:bCs/>
                <w:sz w:val="20"/>
                <w:szCs w:val="20"/>
              </w:rPr>
              <w:t>SL</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11B46E23" w14:textId="77777777" w:rsidR="001C661F" w:rsidRPr="00835622" w:rsidRDefault="001C661F" w:rsidP="00E44722">
            <w:pPr>
              <w:spacing w:after="0"/>
              <w:jc w:val="center"/>
              <w:rPr>
                <w:rFonts w:ascii="Times New Roman" w:hAnsi="Times New Roman" w:cs="Times New Roman"/>
                <w:b/>
                <w:bCs/>
                <w:sz w:val="20"/>
                <w:szCs w:val="20"/>
              </w:rPr>
            </w:pPr>
            <w:r w:rsidRPr="00835622">
              <w:rPr>
                <w:rFonts w:ascii="Times New Roman" w:hAnsi="Times New Roman" w:cs="Times New Roman"/>
                <w:b/>
                <w:bCs/>
                <w:sz w:val="20"/>
                <w:szCs w:val="20"/>
              </w:rPr>
              <w:t>%</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14:paraId="51F2015E" w14:textId="77777777" w:rsidR="001C661F" w:rsidRPr="00835622" w:rsidRDefault="001C661F" w:rsidP="00E44722">
            <w:pPr>
              <w:spacing w:after="0"/>
              <w:jc w:val="center"/>
              <w:rPr>
                <w:rFonts w:ascii="Times New Roman" w:hAnsi="Times New Roman" w:cs="Times New Roman"/>
                <w:b/>
                <w:bCs/>
                <w:sz w:val="20"/>
                <w:szCs w:val="20"/>
              </w:rPr>
            </w:pPr>
            <w:r w:rsidRPr="00835622">
              <w:rPr>
                <w:rFonts w:ascii="Times New Roman" w:hAnsi="Times New Roman" w:cs="Times New Roman"/>
                <w:b/>
                <w:bCs/>
                <w:sz w:val="20"/>
                <w:szCs w:val="20"/>
              </w:rPr>
              <w:t>SL</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4C2B5463" w14:textId="77777777" w:rsidR="001C661F" w:rsidRPr="00835622" w:rsidRDefault="001C661F" w:rsidP="00E44722">
            <w:pPr>
              <w:spacing w:after="0"/>
              <w:jc w:val="center"/>
              <w:rPr>
                <w:rFonts w:ascii="Times New Roman" w:hAnsi="Times New Roman" w:cs="Times New Roman"/>
                <w:b/>
                <w:bCs/>
                <w:sz w:val="20"/>
                <w:szCs w:val="20"/>
              </w:rPr>
            </w:pPr>
            <w:r w:rsidRPr="00835622">
              <w:rPr>
                <w:rFonts w:ascii="Times New Roman" w:hAnsi="Times New Roman" w:cs="Times New Roman"/>
                <w:b/>
                <w:bCs/>
                <w:sz w:val="20"/>
                <w:szCs w:val="20"/>
              </w:rPr>
              <w:t>%</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14:paraId="355132D5" w14:textId="77777777" w:rsidR="001C661F" w:rsidRPr="00835622" w:rsidRDefault="001C661F" w:rsidP="00E44722">
            <w:pPr>
              <w:spacing w:after="0"/>
              <w:jc w:val="center"/>
              <w:rPr>
                <w:rFonts w:ascii="Times New Roman" w:hAnsi="Times New Roman" w:cs="Times New Roman"/>
                <w:b/>
                <w:bCs/>
                <w:sz w:val="20"/>
                <w:szCs w:val="20"/>
              </w:rPr>
            </w:pPr>
            <w:r w:rsidRPr="00835622">
              <w:rPr>
                <w:rFonts w:ascii="Times New Roman" w:hAnsi="Times New Roman" w:cs="Times New Roman"/>
                <w:b/>
                <w:bCs/>
                <w:sz w:val="20"/>
                <w:szCs w:val="20"/>
              </w:rPr>
              <w:t>SL</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0717D931" w14:textId="77777777" w:rsidR="001C661F" w:rsidRPr="00835622" w:rsidRDefault="001C661F" w:rsidP="00E44722">
            <w:pPr>
              <w:spacing w:after="0"/>
              <w:jc w:val="center"/>
              <w:rPr>
                <w:rFonts w:ascii="Times New Roman" w:hAnsi="Times New Roman" w:cs="Times New Roman"/>
                <w:b/>
                <w:bCs/>
                <w:sz w:val="20"/>
                <w:szCs w:val="20"/>
              </w:rPr>
            </w:pPr>
            <w:r w:rsidRPr="00835622">
              <w:rPr>
                <w:rFonts w:ascii="Times New Roman" w:hAnsi="Times New Roman" w:cs="Times New Roman"/>
                <w:b/>
                <w:bCs/>
                <w:sz w:val="20"/>
                <w:szCs w:val="20"/>
              </w:rPr>
              <w:t>%</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14:paraId="38F3EF0A" w14:textId="77777777" w:rsidR="001C661F" w:rsidRPr="00835622" w:rsidRDefault="001C661F" w:rsidP="00E44722">
            <w:pPr>
              <w:spacing w:after="0"/>
              <w:jc w:val="center"/>
              <w:rPr>
                <w:rFonts w:ascii="Times New Roman" w:hAnsi="Times New Roman" w:cs="Times New Roman"/>
                <w:b/>
                <w:bCs/>
                <w:sz w:val="20"/>
                <w:szCs w:val="20"/>
              </w:rPr>
            </w:pPr>
            <w:r w:rsidRPr="00835622">
              <w:rPr>
                <w:rFonts w:ascii="Times New Roman" w:hAnsi="Times New Roman" w:cs="Times New Roman"/>
                <w:b/>
                <w:bCs/>
                <w:sz w:val="20"/>
                <w:szCs w:val="20"/>
              </w:rPr>
              <w:t>SL</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01261BFE" w14:textId="77777777" w:rsidR="001C661F" w:rsidRPr="00835622" w:rsidRDefault="001C661F" w:rsidP="00E44722">
            <w:pPr>
              <w:spacing w:after="0"/>
              <w:jc w:val="center"/>
              <w:rPr>
                <w:rFonts w:ascii="Times New Roman" w:hAnsi="Times New Roman" w:cs="Times New Roman"/>
                <w:b/>
                <w:bCs/>
                <w:sz w:val="20"/>
                <w:szCs w:val="20"/>
              </w:rPr>
            </w:pPr>
            <w:r w:rsidRPr="00835622">
              <w:rPr>
                <w:rFonts w:ascii="Times New Roman" w:hAnsi="Times New Roman" w:cs="Times New Roman"/>
                <w:b/>
                <w:bCs/>
                <w:sz w:val="20"/>
                <w:szCs w:val="20"/>
              </w:rPr>
              <w:t>%</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14:paraId="2E0C8C15" w14:textId="77777777" w:rsidR="001C661F" w:rsidRPr="00835622" w:rsidRDefault="001C661F" w:rsidP="00E44722">
            <w:pPr>
              <w:spacing w:after="0"/>
              <w:jc w:val="center"/>
              <w:rPr>
                <w:rFonts w:ascii="Times New Roman" w:hAnsi="Times New Roman" w:cs="Times New Roman"/>
                <w:b/>
                <w:bCs/>
                <w:sz w:val="20"/>
                <w:szCs w:val="20"/>
              </w:rPr>
            </w:pPr>
            <w:r w:rsidRPr="00835622">
              <w:rPr>
                <w:rFonts w:ascii="Times New Roman" w:hAnsi="Times New Roman" w:cs="Times New Roman"/>
                <w:b/>
                <w:bCs/>
                <w:sz w:val="20"/>
                <w:szCs w:val="20"/>
              </w:rPr>
              <w:t>SL</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3266CCEF" w14:textId="77777777" w:rsidR="001C661F" w:rsidRPr="00835622" w:rsidRDefault="001C661F" w:rsidP="00E44722">
            <w:pPr>
              <w:spacing w:after="0"/>
              <w:jc w:val="center"/>
              <w:rPr>
                <w:rFonts w:ascii="Times New Roman" w:hAnsi="Times New Roman" w:cs="Times New Roman"/>
                <w:b/>
                <w:bCs/>
                <w:sz w:val="20"/>
                <w:szCs w:val="20"/>
              </w:rPr>
            </w:pPr>
            <w:r w:rsidRPr="00835622">
              <w:rPr>
                <w:rFonts w:ascii="Times New Roman" w:hAnsi="Times New Roman" w:cs="Times New Roman"/>
                <w:b/>
                <w:bCs/>
                <w:sz w:val="20"/>
                <w:szCs w:val="20"/>
              </w:rPr>
              <w:t>%</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14:paraId="2CD0C0DC" w14:textId="77777777" w:rsidR="001C661F" w:rsidRPr="00835622" w:rsidRDefault="001C661F" w:rsidP="00E44722">
            <w:pPr>
              <w:spacing w:after="0"/>
              <w:jc w:val="center"/>
              <w:rPr>
                <w:rFonts w:ascii="Times New Roman" w:hAnsi="Times New Roman" w:cs="Times New Roman"/>
                <w:b/>
                <w:bCs/>
                <w:sz w:val="20"/>
                <w:szCs w:val="20"/>
              </w:rPr>
            </w:pPr>
            <w:r w:rsidRPr="00835622">
              <w:rPr>
                <w:rFonts w:ascii="Times New Roman" w:hAnsi="Times New Roman" w:cs="Times New Roman"/>
                <w:b/>
                <w:bCs/>
                <w:sz w:val="20"/>
                <w:szCs w:val="20"/>
              </w:rPr>
              <w:t>SL</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5F837373" w14:textId="77777777" w:rsidR="001C661F" w:rsidRPr="00835622" w:rsidRDefault="001C661F" w:rsidP="00E44722">
            <w:pPr>
              <w:spacing w:after="0"/>
              <w:jc w:val="center"/>
              <w:rPr>
                <w:rFonts w:ascii="Times New Roman" w:hAnsi="Times New Roman" w:cs="Times New Roman"/>
                <w:b/>
                <w:bCs/>
                <w:sz w:val="20"/>
                <w:szCs w:val="20"/>
              </w:rPr>
            </w:pPr>
            <w:r w:rsidRPr="00835622">
              <w:rPr>
                <w:rFonts w:ascii="Times New Roman" w:hAnsi="Times New Roman" w:cs="Times New Roman"/>
                <w:b/>
                <w:bCs/>
                <w:sz w:val="20"/>
                <w:szCs w:val="20"/>
              </w:rPr>
              <w:t>%</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14:paraId="50F0FBD3" w14:textId="77777777" w:rsidR="001C661F" w:rsidRPr="00835622" w:rsidRDefault="001C661F" w:rsidP="00E44722">
            <w:pPr>
              <w:spacing w:after="0"/>
              <w:jc w:val="center"/>
              <w:rPr>
                <w:rFonts w:ascii="Times New Roman" w:hAnsi="Times New Roman" w:cs="Times New Roman"/>
                <w:b/>
                <w:bCs/>
                <w:sz w:val="20"/>
                <w:szCs w:val="20"/>
              </w:rPr>
            </w:pPr>
            <w:r w:rsidRPr="00835622">
              <w:rPr>
                <w:rFonts w:ascii="Times New Roman" w:hAnsi="Times New Roman" w:cs="Times New Roman"/>
                <w:b/>
                <w:bCs/>
                <w:sz w:val="20"/>
                <w:szCs w:val="20"/>
              </w:rPr>
              <w:t>SL</w:t>
            </w:r>
          </w:p>
        </w:tc>
        <w:tc>
          <w:tcPr>
            <w:tcW w:w="608" w:type="dxa"/>
            <w:vMerge w:val="restart"/>
            <w:tcBorders>
              <w:top w:val="nil"/>
              <w:left w:val="single" w:sz="4" w:space="0" w:color="auto"/>
              <w:bottom w:val="single" w:sz="4" w:space="0" w:color="auto"/>
              <w:right w:val="single" w:sz="4" w:space="0" w:color="auto"/>
            </w:tcBorders>
            <w:shd w:val="clear" w:color="auto" w:fill="auto"/>
            <w:vAlign w:val="center"/>
            <w:hideMark/>
          </w:tcPr>
          <w:p w14:paraId="47F9A52B" w14:textId="77777777" w:rsidR="001C661F" w:rsidRPr="00835622" w:rsidRDefault="001C661F" w:rsidP="00E44722">
            <w:pPr>
              <w:spacing w:after="0"/>
              <w:jc w:val="center"/>
              <w:rPr>
                <w:rFonts w:ascii="Times New Roman" w:hAnsi="Times New Roman" w:cs="Times New Roman"/>
                <w:b/>
                <w:bCs/>
                <w:sz w:val="20"/>
                <w:szCs w:val="20"/>
              </w:rPr>
            </w:pPr>
            <w:r w:rsidRPr="00835622">
              <w:rPr>
                <w:rFonts w:ascii="Times New Roman" w:hAnsi="Times New Roman" w:cs="Times New Roman"/>
                <w:b/>
                <w:bCs/>
                <w:sz w:val="20"/>
                <w:szCs w:val="20"/>
              </w:rPr>
              <w:t>%</w:t>
            </w:r>
          </w:p>
        </w:tc>
        <w:tc>
          <w:tcPr>
            <w:tcW w:w="384" w:type="dxa"/>
            <w:vMerge w:val="restart"/>
            <w:tcBorders>
              <w:top w:val="nil"/>
              <w:left w:val="single" w:sz="4" w:space="0" w:color="auto"/>
              <w:bottom w:val="single" w:sz="4" w:space="0" w:color="auto"/>
              <w:right w:val="single" w:sz="4" w:space="0" w:color="auto"/>
            </w:tcBorders>
            <w:shd w:val="clear" w:color="auto" w:fill="auto"/>
            <w:vAlign w:val="center"/>
            <w:hideMark/>
          </w:tcPr>
          <w:p w14:paraId="4F424274" w14:textId="77777777" w:rsidR="001C661F" w:rsidRPr="00835622" w:rsidRDefault="001C661F" w:rsidP="00E44722">
            <w:pPr>
              <w:spacing w:after="0"/>
              <w:jc w:val="center"/>
              <w:rPr>
                <w:rFonts w:ascii="Times New Roman" w:hAnsi="Times New Roman" w:cs="Times New Roman"/>
                <w:b/>
                <w:bCs/>
                <w:sz w:val="20"/>
                <w:szCs w:val="20"/>
              </w:rPr>
            </w:pPr>
            <w:r w:rsidRPr="00835622">
              <w:rPr>
                <w:rFonts w:ascii="Times New Roman" w:hAnsi="Times New Roman" w:cs="Times New Roman"/>
                <w:b/>
                <w:bCs/>
                <w:sz w:val="20"/>
                <w:szCs w:val="20"/>
              </w:rPr>
              <w:t>SL</w:t>
            </w:r>
          </w:p>
        </w:tc>
        <w:tc>
          <w:tcPr>
            <w:tcW w:w="426" w:type="dxa"/>
            <w:vMerge w:val="restart"/>
            <w:tcBorders>
              <w:top w:val="nil"/>
              <w:left w:val="single" w:sz="4" w:space="0" w:color="auto"/>
              <w:bottom w:val="single" w:sz="4" w:space="0" w:color="auto"/>
              <w:right w:val="single" w:sz="4" w:space="0" w:color="auto"/>
            </w:tcBorders>
            <w:shd w:val="clear" w:color="auto" w:fill="auto"/>
            <w:vAlign w:val="center"/>
            <w:hideMark/>
          </w:tcPr>
          <w:p w14:paraId="3BFC4232" w14:textId="77777777" w:rsidR="001C661F" w:rsidRPr="00835622" w:rsidRDefault="001C661F" w:rsidP="00E44722">
            <w:pPr>
              <w:spacing w:after="0"/>
              <w:jc w:val="center"/>
              <w:rPr>
                <w:rFonts w:ascii="Times New Roman" w:hAnsi="Times New Roman" w:cs="Times New Roman"/>
                <w:b/>
                <w:bCs/>
                <w:sz w:val="20"/>
                <w:szCs w:val="20"/>
              </w:rPr>
            </w:pPr>
            <w:r w:rsidRPr="00835622">
              <w:rPr>
                <w:rFonts w:ascii="Times New Roman" w:hAnsi="Times New Roman" w:cs="Times New Roman"/>
                <w:b/>
                <w:bCs/>
                <w:sz w:val="20"/>
                <w:szCs w:val="20"/>
              </w:rPr>
              <w:t>%</w:t>
            </w:r>
          </w:p>
        </w:tc>
      </w:tr>
      <w:tr w:rsidR="00835622" w:rsidRPr="00835622" w14:paraId="5EA683B0" w14:textId="77777777" w:rsidTr="00BD62FA">
        <w:trPr>
          <w:trHeight w:val="481"/>
          <w:tblHeader/>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06CFAA21" w14:textId="77777777" w:rsidR="001C661F" w:rsidRPr="00835622" w:rsidRDefault="001C661F" w:rsidP="00E44722">
            <w:pPr>
              <w:spacing w:before="60" w:after="60"/>
              <w:rPr>
                <w:rFonts w:ascii="Times New Roman" w:hAnsi="Times New Roman" w:cs="Times New Roman"/>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7BE728D" w14:textId="77777777" w:rsidR="001C661F" w:rsidRPr="00835622" w:rsidRDefault="001C661F" w:rsidP="00E44722">
            <w:pPr>
              <w:spacing w:before="60" w:after="60"/>
              <w:rPr>
                <w:rFonts w:ascii="Times New Roman" w:hAnsi="Times New Roman" w:cs="Times New Roman"/>
                <w:b/>
                <w:bCs/>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14:paraId="103D7EC4" w14:textId="77777777" w:rsidR="001C661F" w:rsidRPr="00835622" w:rsidRDefault="001C661F" w:rsidP="00E44722">
            <w:pPr>
              <w:spacing w:before="60" w:after="60"/>
              <w:rPr>
                <w:rFonts w:ascii="Times New Roman" w:hAnsi="Times New Roman" w:cs="Times New Roman"/>
                <w:b/>
                <w:bCs/>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14:paraId="2234DC21" w14:textId="77777777" w:rsidR="001C661F" w:rsidRPr="00835622" w:rsidRDefault="001C661F" w:rsidP="00E44722">
            <w:pPr>
              <w:spacing w:before="60" w:after="60"/>
              <w:rPr>
                <w:rFonts w:ascii="Times New Roman" w:hAnsi="Times New Roman" w:cs="Times New Roman"/>
                <w:b/>
                <w:bCs/>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14:paraId="60ED96EF" w14:textId="77777777" w:rsidR="001C661F" w:rsidRPr="00835622" w:rsidRDefault="001C661F" w:rsidP="00E44722">
            <w:pPr>
              <w:spacing w:before="60" w:after="60"/>
              <w:rPr>
                <w:rFonts w:ascii="Times New Roman" w:hAnsi="Times New Roman" w:cs="Times New Roman"/>
                <w:b/>
                <w:bCs/>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14:paraId="15C42A77" w14:textId="77777777" w:rsidR="001C661F" w:rsidRPr="00835622" w:rsidRDefault="001C661F" w:rsidP="00E44722">
            <w:pPr>
              <w:spacing w:before="60" w:after="60"/>
              <w:rPr>
                <w:rFonts w:ascii="Times New Roman" w:hAnsi="Times New Roman" w:cs="Times New Roman"/>
                <w:b/>
                <w:bCs/>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14:paraId="219DD054" w14:textId="77777777" w:rsidR="001C661F" w:rsidRPr="00835622" w:rsidRDefault="001C661F" w:rsidP="00E44722">
            <w:pPr>
              <w:spacing w:before="60" w:after="60"/>
              <w:rPr>
                <w:rFonts w:ascii="Times New Roman" w:hAnsi="Times New Roman" w:cs="Times New Roman"/>
                <w:b/>
                <w:bCs/>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14:paraId="3E4DE9BA" w14:textId="77777777" w:rsidR="001C661F" w:rsidRPr="00835622" w:rsidRDefault="001C661F" w:rsidP="00E44722">
            <w:pPr>
              <w:spacing w:before="60" w:after="60"/>
              <w:rPr>
                <w:rFonts w:ascii="Times New Roman" w:hAnsi="Times New Roman" w:cs="Times New Roman"/>
                <w:b/>
                <w:bCs/>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14:paraId="4E0C5BC9" w14:textId="77777777" w:rsidR="001C661F" w:rsidRPr="00835622" w:rsidRDefault="001C661F" w:rsidP="00E44722">
            <w:pPr>
              <w:spacing w:before="60" w:after="60"/>
              <w:rPr>
                <w:rFonts w:ascii="Times New Roman" w:hAnsi="Times New Roman" w:cs="Times New Roman"/>
                <w:b/>
                <w:bCs/>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14:paraId="4B2A1858" w14:textId="77777777" w:rsidR="001C661F" w:rsidRPr="00835622" w:rsidRDefault="001C661F" w:rsidP="00E44722">
            <w:pPr>
              <w:spacing w:before="60" w:after="60"/>
              <w:rPr>
                <w:rFonts w:ascii="Times New Roman" w:hAnsi="Times New Roman" w:cs="Times New Roman"/>
                <w:b/>
                <w:bCs/>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14:paraId="28F4B825" w14:textId="77777777" w:rsidR="001C661F" w:rsidRPr="00835622" w:rsidRDefault="001C661F" w:rsidP="00E44722">
            <w:pPr>
              <w:spacing w:before="60" w:after="60"/>
              <w:rPr>
                <w:rFonts w:ascii="Times New Roman" w:hAnsi="Times New Roman" w:cs="Times New Roman"/>
                <w:b/>
                <w:bCs/>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14:paraId="4F49248E" w14:textId="77777777" w:rsidR="001C661F" w:rsidRPr="00835622" w:rsidRDefault="001C661F" w:rsidP="00E44722">
            <w:pPr>
              <w:spacing w:before="60" w:after="60"/>
              <w:rPr>
                <w:rFonts w:ascii="Times New Roman" w:hAnsi="Times New Roman" w:cs="Times New Roman"/>
                <w:b/>
                <w:bCs/>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14:paraId="440C2F81" w14:textId="77777777" w:rsidR="001C661F" w:rsidRPr="00835622" w:rsidRDefault="001C661F" w:rsidP="00E44722">
            <w:pPr>
              <w:spacing w:before="60" w:after="60"/>
              <w:rPr>
                <w:rFonts w:ascii="Times New Roman" w:hAnsi="Times New Roman" w:cs="Times New Roman"/>
                <w:b/>
                <w:bCs/>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14:paraId="2287527D" w14:textId="77777777" w:rsidR="001C661F" w:rsidRPr="00835622" w:rsidRDefault="001C661F" w:rsidP="00E44722">
            <w:pPr>
              <w:spacing w:before="60" w:after="60"/>
              <w:rPr>
                <w:rFonts w:ascii="Times New Roman" w:hAnsi="Times New Roman" w:cs="Times New Roman"/>
                <w:b/>
                <w:bCs/>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14:paraId="3C744B18" w14:textId="77777777" w:rsidR="001C661F" w:rsidRPr="00835622" w:rsidRDefault="001C661F" w:rsidP="00E44722">
            <w:pPr>
              <w:spacing w:before="60" w:after="60"/>
              <w:rPr>
                <w:rFonts w:ascii="Times New Roman" w:hAnsi="Times New Roman" w:cs="Times New Roman"/>
                <w:b/>
                <w:bCs/>
                <w:sz w:val="20"/>
                <w:szCs w:val="20"/>
              </w:rPr>
            </w:pPr>
          </w:p>
        </w:tc>
        <w:tc>
          <w:tcPr>
            <w:tcW w:w="608" w:type="dxa"/>
            <w:vMerge/>
            <w:tcBorders>
              <w:top w:val="nil"/>
              <w:left w:val="single" w:sz="4" w:space="0" w:color="auto"/>
              <w:bottom w:val="single" w:sz="4" w:space="0" w:color="auto"/>
              <w:right w:val="single" w:sz="4" w:space="0" w:color="auto"/>
            </w:tcBorders>
            <w:vAlign w:val="center"/>
            <w:hideMark/>
          </w:tcPr>
          <w:p w14:paraId="5471AEB6" w14:textId="77777777" w:rsidR="001C661F" w:rsidRPr="00835622" w:rsidRDefault="001C661F" w:rsidP="00E44722">
            <w:pPr>
              <w:spacing w:before="60" w:after="60"/>
              <w:rPr>
                <w:rFonts w:ascii="Times New Roman" w:hAnsi="Times New Roman" w:cs="Times New Roman"/>
                <w:b/>
                <w:bCs/>
                <w:sz w:val="20"/>
                <w:szCs w:val="20"/>
              </w:rPr>
            </w:pPr>
          </w:p>
        </w:tc>
        <w:tc>
          <w:tcPr>
            <w:tcW w:w="384" w:type="dxa"/>
            <w:vMerge/>
            <w:tcBorders>
              <w:top w:val="nil"/>
              <w:left w:val="single" w:sz="4" w:space="0" w:color="auto"/>
              <w:bottom w:val="single" w:sz="4" w:space="0" w:color="auto"/>
              <w:right w:val="single" w:sz="4" w:space="0" w:color="auto"/>
            </w:tcBorders>
            <w:vAlign w:val="center"/>
            <w:hideMark/>
          </w:tcPr>
          <w:p w14:paraId="2848518A" w14:textId="77777777" w:rsidR="001C661F" w:rsidRPr="00835622" w:rsidRDefault="001C661F" w:rsidP="00E44722">
            <w:pPr>
              <w:spacing w:before="60" w:after="60"/>
              <w:rPr>
                <w:rFonts w:ascii="Times New Roman" w:hAnsi="Times New Roman" w:cs="Times New Roman"/>
                <w:b/>
                <w:bCs/>
                <w:sz w:val="20"/>
                <w:szCs w:val="20"/>
              </w:rPr>
            </w:pPr>
          </w:p>
        </w:tc>
        <w:tc>
          <w:tcPr>
            <w:tcW w:w="426" w:type="dxa"/>
            <w:vMerge/>
            <w:tcBorders>
              <w:top w:val="nil"/>
              <w:left w:val="single" w:sz="4" w:space="0" w:color="auto"/>
              <w:bottom w:val="single" w:sz="4" w:space="0" w:color="auto"/>
              <w:right w:val="single" w:sz="4" w:space="0" w:color="auto"/>
            </w:tcBorders>
            <w:vAlign w:val="center"/>
            <w:hideMark/>
          </w:tcPr>
          <w:p w14:paraId="796CD14E" w14:textId="77777777" w:rsidR="001C661F" w:rsidRPr="00835622" w:rsidRDefault="001C661F" w:rsidP="00E44722">
            <w:pPr>
              <w:spacing w:before="60" w:after="60"/>
              <w:rPr>
                <w:rFonts w:ascii="Times New Roman" w:hAnsi="Times New Roman" w:cs="Times New Roman"/>
                <w:b/>
                <w:bCs/>
                <w:sz w:val="20"/>
                <w:szCs w:val="20"/>
              </w:rPr>
            </w:pPr>
          </w:p>
        </w:tc>
      </w:tr>
      <w:tr w:rsidR="00835622" w:rsidRPr="00835622" w14:paraId="20922AF6" w14:textId="77777777" w:rsidTr="00BD62FA">
        <w:trPr>
          <w:trHeight w:val="86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16D593" w14:textId="77777777" w:rsidR="001C661F" w:rsidRPr="00835622" w:rsidRDefault="001C661F" w:rsidP="00E44722">
            <w:pPr>
              <w:spacing w:before="60" w:after="60" w:line="360" w:lineRule="exact"/>
              <w:jc w:val="center"/>
              <w:rPr>
                <w:rFonts w:ascii="Times New Roman" w:hAnsi="Times New Roman" w:cs="Times New Roman"/>
                <w:b/>
                <w:sz w:val="20"/>
                <w:szCs w:val="20"/>
              </w:rPr>
            </w:pPr>
            <w:r w:rsidRPr="00835622">
              <w:rPr>
                <w:rFonts w:ascii="Times New Roman" w:hAnsi="Times New Roman" w:cs="Times New Roman"/>
                <w:b/>
                <w:sz w:val="20"/>
                <w:szCs w:val="20"/>
              </w:rPr>
              <w:t>2021 -2022</w:t>
            </w:r>
          </w:p>
        </w:tc>
        <w:tc>
          <w:tcPr>
            <w:tcW w:w="567" w:type="dxa"/>
            <w:tcBorders>
              <w:top w:val="single" w:sz="4" w:space="0" w:color="auto"/>
              <w:left w:val="nil"/>
              <w:bottom w:val="single" w:sz="4" w:space="0" w:color="auto"/>
              <w:right w:val="single" w:sz="4" w:space="0" w:color="auto"/>
            </w:tcBorders>
            <w:shd w:val="clear" w:color="auto" w:fill="auto"/>
            <w:vAlign w:val="center"/>
          </w:tcPr>
          <w:p w14:paraId="480C2BB0" w14:textId="77777777" w:rsidR="001C661F" w:rsidRPr="00835622" w:rsidRDefault="001C661F" w:rsidP="00E44722">
            <w:pPr>
              <w:spacing w:before="60" w:after="60"/>
              <w:jc w:val="center"/>
              <w:rPr>
                <w:rFonts w:ascii="Times New Roman" w:hAnsi="Times New Roman" w:cs="Times New Roman"/>
                <w:bCs/>
                <w:sz w:val="20"/>
                <w:szCs w:val="20"/>
              </w:rPr>
            </w:pPr>
            <w:r w:rsidRPr="00835622">
              <w:rPr>
                <w:rFonts w:ascii="Times New Roman" w:hAnsi="Times New Roman" w:cs="Times New Roman"/>
                <w:bCs/>
                <w:sz w:val="20"/>
                <w:szCs w:val="20"/>
              </w:rPr>
              <w:t>49</w:t>
            </w:r>
          </w:p>
        </w:tc>
        <w:tc>
          <w:tcPr>
            <w:tcW w:w="425" w:type="dxa"/>
            <w:tcBorders>
              <w:top w:val="single" w:sz="4" w:space="0" w:color="auto"/>
              <w:left w:val="nil"/>
              <w:bottom w:val="single" w:sz="4" w:space="0" w:color="auto"/>
              <w:right w:val="single" w:sz="4" w:space="0" w:color="auto"/>
            </w:tcBorders>
            <w:shd w:val="clear" w:color="auto" w:fill="auto"/>
            <w:vAlign w:val="center"/>
          </w:tcPr>
          <w:p w14:paraId="15F4DD20" w14:textId="77777777" w:rsidR="001C661F" w:rsidRPr="00835622" w:rsidRDefault="001C661F" w:rsidP="00E44722">
            <w:pPr>
              <w:spacing w:before="60" w:after="60"/>
              <w:jc w:val="center"/>
              <w:rPr>
                <w:rFonts w:ascii="Times New Roman" w:hAnsi="Times New Roman" w:cs="Times New Roman"/>
                <w:bCs/>
                <w:sz w:val="20"/>
                <w:szCs w:val="20"/>
              </w:rPr>
            </w:pPr>
            <w:r w:rsidRPr="00835622">
              <w:rPr>
                <w:rFonts w:ascii="Times New Roman" w:hAnsi="Times New Roman" w:cs="Times New Roman"/>
                <w:bCs/>
                <w:sz w:val="20"/>
                <w:szCs w:val="20"/>
              </w:rPr>
              <w:t>5</w:t>
            </w:r>
          </w:p>
        </w:tc>
        <w:tc>
          <w:tcPr>
            <w:tcW w:w="709" w:type="dxa"/>
            <w:tcBorders>
              <w:top w:val="single" w:sz="4" w:space="0" w:color="auto"/>
              <w:left w:val="nil"/>
              <w:bottom w:val="single" w:sz="4" w:space="0" w:color="auto"/>
              <w:right w:val="single" w:sz="4" w:space="0" w:color="auto"/>
            </w:tcBorders>
            <w:shd w:val="clear" w:color="auto" w:fill="auto"/>
            <w:vAlign w:val="center"/>
          </w:tcPr>
          <w:p w14:paraId="6DD3D476" w14:textId="77777777" w:rsidR="001C661F" w:rsidRPr="00835622" w:rsidRDefault="001C661F" w:rsidP="00E44722">
            <w:pPr>
              <w:spacing w:before="60" w:after="60"/>
              <w:jc w:val="center"/>
              <w:rPr>
                <w:rFonts w:ascii="Times New Roman" w:hAnsi="Times New Roman" w:cs="Times New Roman"/>
                <w:bCs/>
                <w:sz w:val="20"/>
                <w:szCs w:val="20"/>
              </w:rPr>
            </w:pPr>
            <w:r w:rsidRPr="00835622">
              <w:rPr>
                <w:rFonts w:ascii="Times New Roman" w:hAnsi="Times New Roman" w:cs="Times New Roman"/>
                <w:bCs/>
                <w:sz w:val="20"/>
                <w:szCs w:val="20"/>
              </w:rPr>
              <w:t>10,2</w:t>
            </w:r>
          </w:p>
        </w:tc>
        <w:tc>
          <w:tcPr>
            <w:tcW w:w="425" w:type="dxa"/>
            <w:tcBorders>
              <w:top w:val="single" w:sz="4" w:space="0" w:color="auto"/>
              <w:left w:val="nil"/>
              <w:bottom w:val="single" w:sz="4" w:space="0" w:color="auto"/>
              <w:right w:val="single" w:sz="4" w:space="0" w:color="auto"/>
            </w:tcBorders>
            <w:shd w:val="clear" w:color="auto" w:fill="auto"/>
            <w:vAlign w:val="center"/>
          </w:tcPr>
          <w:p w14:paraId="728AA9C7" w14:textId="77777777" w:rsidR="001C661F" w:rsidRPr="00835622" w:rsidRDefault="001C661F" w:rsidP="00E44722">
            <w:pPr>
              <w:spacing w:before="60" w:after="60"/>
              <w:jc w:val="center"/>
              <w:rPr>
                <w:rFonts w:ascii="Times New Roman" w:hAnsi="Times New Roman" w:cs="Times New Roman"/>
                <w:bCs/>
                <w:sz w:val="20"/>
                <w:szCs w:val="20"/>
              </w:rPr>
            </w:pPr>
            <w:r w:rsidRPr="00835622">
              <w:rPr>
                <w:rFonts w:ascii="Times New Roman" w:hAnsi="Times New Roman" w:cs="Times New Roman"/>
                <w:bCs/>
                <w:sz w:val="20"/>
                <w:szCs w:val="20"/>
              </w:rPr>
              <w:t>20</w:t>
            </w:r>
          </w:p>
        </w:tc>
        <w:tc>
          <w:tcPr>
            <w:tcW w:w="709" w:type="dxa"/>
            <w:tcBorders>
              <w:top w:val="single" w:sz="4" w:space="0" w:color="auto"/>
              <w:left w:val="nil"/>
              <w:bottom w:val="single" w:sz="4" w:space="0" w:color="auto"/>
              <w:right w:val="single" w:sz="4" w:space="0" w:color="auto"/>
            </w:tcBorders>
            <w:shd w:val="clear" w:color="auto" w:fill="auto"/>
            <w:vAlign w:val="center"/>
          </w:tcPr>
          <w:p w14:paraId="4CA01B52" w14:textId="77777777" w:rsidR="001C661F" w:rsidRPr="00835622" w:rsidRDefault="001C661F" w:rsidP="00E44722">
            <w:pPr>
              <w:spacing w:before="60" w:after="60"/>
              <w:jc w:val="center"/>
              <w:rPr>
                <w:rFonts w:ascii="Times New Roman" w:hAnsi="Times New Roman" w:cs="Times New Roman"/>
                <w:bCs/>
                <w:sz w:val="20"/>
                <w:szCs w:val="20"/>
              </w:rPr>
            </w:pPr>
            <w:r w:rsidRPr="00835622">
              <w:rPr>
                <w:rFonts w:ascii="Times New Roman" w:hAnsi="Times New Roman" w:cs="Times New Roman"/>
                <w:bCs/>
                <w:sz w:val="20"/>
                <w:szCs w:val="20"/>
              </w:rPr>
              <w:t>40,82</w:t>
            </w:r>
          </w:p>
        </w:tc>
        <w:tc>
          <w:tcPr>
            <w:tcW w:w="425" w:type="dxa"/>
            <w:tcBorders>
              <w:top w:val="single" w:sz="4" w:space="0" w:color="auto"/>
              <w:left w:val="nil"/>
              <w:bottom w:val="single" w:sz="4" w:space="0" w:color="auto"/>
              <w:right w:val="single" w:sz="4" w:space="0" w:color="auto"/>
            </w:tcBorders>
            <w:shd w:val="clear" w:color="auto" w:fill="auto"/>
            <w:vAlign w:val="center"/>
          </w:tcPr>
          <w:p w14:paraId="35450583" w14:textId="77777777" w:rsidR="001C661F" w:rsidRPr="00835622" w:rsidRDefault="001C661F" w:rsidP="00E44722">
            <w:pPr>
              <w:spacing w:before="60" w:after="60"/>
              <w:jc w:val="center"/>
              <w:rPr>
                <w:rFonts w:ascii="Times New Roman" w:hAnsi="Times New Roman" w:cs="Times New Roman"/>
                <w:bCs/>
                <w:sz w:val="20"/>
                <w:szCs w:val="20"/>
              </w:rPr>
            </w:pPr>
            <w:r w:rsidRPr="00835622">
              <w:rPr>
                <w:rFonts w:ascii="Times New Roman" w:hAnsi="Times New Roman" w:cs="Times New Roman"/>
                <w:bCs/>
                <w:sz w:val="20"/>
                <w:szCs w:val="20"/>
              </w:rPr>
              <w:t>24</w:t>
            </w:r>
          </w:p>
        </w:tc>
        <w:tc>
          <w:tcPr>
            <w:tcW w:w="709" w:type="dxa"/>
            <w:tcBorders>
              <w:top w:val="single" w:sz="4" w:space="0" w:color="auto"/>
              <w:left w:val="nil"/>
              <w:bottom w:val="single" w:sz="4" w:space="0" w:color="auto"/>
              <w:right w:val="single" w:sz="4" w:space="0" w:color="auto"/>
            </w:tcBorders>
            <w:shd w:val="clear" w:color="auto" w:fill="auto"/>
            <w:vAlign w:val="center"/>
          </w:tcPr>
          <w:p w14:paraId="33F13B92" w14:textId="77777777" w:rsidR="001C661F" w:rsidRPr="00835622" w:rsidRDefault="001C661F" w:rsidP="00E44722">
            <w:pPr>
              <w:spacing w:before="60" w:after="60"/>
              <w:jc w:val="center"/>
              <w:rPr>
                <w:rFonts w:ascii="Times New Roman" w:hAnsi="Times New Roman" w:cs="Times New Roman"/>
                <w:bCs/>
                <w:sz w:val="20"/>
                <w:szCs w:val="20"/>
              </w:rPr>
            </w:pPr>
            <w:r w:rsidRPr="00835622">
              <w:rPr>
                <w:rFonts w:ascii="Times New Roman" w:hAnsi="Times New Roman" w:cs="Times New Roman"/>
                <w:bCs/>
                <w:sz w:val="20"/>
                <w:szCs w:val="20"/>
              </w:rPr>
              <w:t>48,98</w:t>
            </w:r>
          </w:p>
        </w:tc>
        <w:tc>
          <w:tcPr>
            <w:tcW w:w="425" w:type="dxa"/>
            <w:tcBorders>
              <w:top w:val="single" w:sz="4" w:space="0" w:color="auto"/>
              <w:left w:val="nil"/>
              <w:bottom w:val="single" w:sz="4" w:space="0" w:color="auto"/>
              <w:right w:val="single" w:sz="4" w:space="0" w:color="auto"/>
            </w:tcBorders>
            <w:shd w:val="clear" w:color="auto" w:fill="auto"/>
            <w:vAlign w:val="center"/>
          </w:tcPr>
          <w:p w14:paraId="488726BB" w14:textId="77777777" w:rsidR="001C661F" w:rsidRPr="00835622" w:rsidRDefault="001C661F" w:rsidP="00E44722">
            <w:pPr>
              <w:spacing w:before="60" w:after="60"/>
              <w:jc w:val="center"/>
              <w:rPr>
                <w:rFonts w:ascii="Times New Roman" w:hAnsi="Times New Roman" w:cs="Times New Roman"/>
                <w:bCs/>
                <w:sz w:val="20"/>
                <w:szCs w:val="20"/>
              </w:rPr>
            </w:pPr>
            <w:r w:rsidRPr="00835622">
              <w:rPr>
                <w:rFonts w:ascii="Times New Roman" w:hAnsi="Times New Roman" w:cs="Times New Roman"/>
                <w:bCs/>
                <w:sz w:val="20"/>
                <w:szCs w:val="20"/>
              </w:rPr>
              <w:t>0</w:t>
            </w:r>
          </w:p>
        </w:tc>
        <w:tc>
          <w:tcPr>
            <w:tcW w:w="709" w:type="dxa"/>
            <w:tcBorders>
              <w:top w:val="single" w:sz="4" w:space="0" w:color="auto"/>
              <w:left w:val="nil"/>
              <w:bottom w:val="single" w:sz="4" w:space="0" w:color="auto"/>
              <w:right w:val="single" w:sz="4" w:space="0" w:color="auto"/>
            </w:tcBorders>
            <w:shd w:val="clear" w:color="auto" w:fill="auto"/>
            <w:vAlign w:val="center"/>
          </w:tcPr>
          <w:p w14:paraId="03E5B3D9" w14:textId="77777777" w:rsidR="001C661F" w:rsidRPr="00835622" w:rsidRDefault="001C661F" w:rsidP="00E44722">
            <w:pPr>
              <w:spacing w:before="60" w:after="60"/>
              <w:jc w:val="center"/>
              <w:rPr>
                <w:rFonts w:ascii="Times New Roman" w:hAnsi="Times New Roman" w:cs="Times New Roman"/>
                <w:bCs/>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1E312C21" w14:textId="77777777" w:rsidR="001C661F" w:rsidRPr="00835622" w:rsidRDefault="001C661F" w:rsidP="00E44722">
            <w:pPr>
              <w:spacing w:before="60" w:after="60"/>
              <w:jc w:val="center"/>
              <w:rPr>
                <w:rFonts w:ascii="Times New Roman" w:hAnsi="Times New Roman" w:cs="Times New Roman"/>
                <w:bCs/>
                <w:sz w:val="20"/>
                <w:szCs w:val="20"/>
              </w:rPr>
            </w:pPr>
            <w:r w:rsidRPr="00835622">
              <w:rPr>
                <w:rFonts w:ascii="Times New Roman" w:hAnsi="Times New Roman" w:cs="Times New Roman"/>
                <w:bCs/>
                <w:sz w:val="20"/>
                <w:szCs w:val="20"/>
              </w:rPr>
              <w:t>36</w:t>
            </w:r>
          </w:p>
        </w:tc>
        <w:tc>
          <w:tcPr>
            <w:tcW w:w="709" w:type="dxa"/>
            <w:tcBorders>
              <w:top w:val="single" w:sz="4" w:space="0" w:color="auto"/>
              <w:left w:val="nil"/>
              <w:bottom w:val="single" w:sz="4" w:space="0" w:color="auto"/>
              <w:right w:val="single" w:sz="4" w:space="0" w:color="auto"/>
            </w:tcBorders>
            <w:shd w:val="clear" w:color="auto" w:fill="auto"/>
            <w:vAlign w:val="center"/>
          </w:tcPr>
          <w:p w14:paraId="5F76AC7A" w14:textId="77777777" w:rsidR="001C661F" w:rsidRPr="00835622" w:rsidRDefault="001C661F" w:rsidP="00E44722">
            <w:pPr>
              <w:spacing w:before="60" w:after="60"/>
              <w:jc w:val="center"/>
              <w:rPr>
                <w:rFonts w:ascii="Times New Roman" w:hAnsi="Times New Roman" w:cs="Times New Roman"/>
                <w:bCs/>
                <w:sz w:val="20"/>
                <w:szCs w:val="20"/>
              </w:rPr>
            </w:pPr>
            <w:r w:rsidRPr="00835622">
              <w:rPr>
                <w:rFonts w:ascii="Times New Roman" w:hAnsi="Times New Roman" w:cs="Times New Roman"/>
                <w:bCs/>
                <w:sz w:val="20"/>
                <w:szCs w:val="20"/>
              </w:rPr>
              <w:t>73,47</w:t>
            </w:r>
          </w:p>
        </w:tc>
        <w:tc>
          <w:tcPr>
            <w:tcW w:w="425" w:type="dxa"/>
            <w:tcBorders>
              <w:top w:val="single" w:sz="4" w:space="0" w:color="auto"/>
              <w:left w:val="nil"/>
              <w:bottom w:val="single" w:sz="4" w:space="0" w:color="auto"/>
              <w:right w:val="single" w:sz="4" w:space="0" w:color="auto"/>
            </w:tcBorders>
            <w:shd w:val="clear" w:color="auto" w:fill="auto"/>
            <w:vAlign w:val="center"/>
          </w:tcPr>
          <w:p w14:paraId="66C3B0E4" w14:textId="77777777" w:rsidR="001C661F" w:rsidRPr="00835622" w:rsidRDefault="001C661F" w:rsidP="00E44722">
            <w:pPr>
              <w:spacing w:before="60" w:after="60"/>
              <w:jc w:val="center"/>
              <w:rPr>
                <w:rFonts w:ascii="Times New Roman" w:hAnsi="Times New Roman" w:cs="Times New Roman"/>
                <w:bCs/>
                <w:sz w:val="20"/>
                <w:szCs w:val="20"/>
              </w:rPr>
            </w:pPr>
            <w:r w:rsidRPr="00835622">
              <w:rPr>
                <w:rFonts w:ascii="Times New Roman" w:hAnsi="Times New Roman" w:cs="Times New Roman"/>
                <w:bCs/>
                <w:sz w:val="20"/>
                <w:szCs w:val="20"/>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7C65FC3B" w14:textId="77777777" w:rsidR="001C661F" w:rsidRPr="00835622" w:rsidRDefault="001C661F" w:rsidP="00E44722">
            <w:pPr>
              <w:spacing w:before="60" w:after="60"/>
              <w:jc w:val="center"/>
              <w:rPr>
                <w:rFonts w:ascii="Times New Roman" w:hAnsi="Times New Roman" w:cs="Times New Roman"/>
                <w:bCs/>
                <w:sz w:val="20"/>
                <w:szCs w:val="20"/>
              </w:rPr>
            </w:pPr>
            <w:r w:rsidRPr="00835622">
              <w:rPr>
                <w:rFonts w:ascii="Times New Roman" w:hAnsi="Times New Roman" w:cs="Times New Roman"/>
                <w:bCs/>
                <w:sz w:val="20"/>
                <w:szCs w:val="20"/>
              </w:rPr>
              <w:t>20,41</w:t>
            </w:r>
          </w:p>
        </w:tc>
        <w:tc>
          <w:tcPr>
            <w:tcW w:w="425" w:type="dxa"/>
            <w:tcBorders>
              <w:top w:val="single" w:sz="4" w:space="0" w:color="auto"/>
              <w:left w:val="nil"/>
              <w:bottom w:val="single" w:sz="4" w:space="0" w:color="auto"/>
              <w:right w:val="single" w:sz="4" w:space="0" w:color="auto"/>
            </w:tcBorders>
            <w:shd w:val="clear" w:color="auto" w:fill="auto"/>
            <w:vAlign w:val="center"/>
          </w:tcPr>
          <w:p w14:paraId="6F8A68BA" w14:textId="77777777" w:rsidR="001C661F" w:rsidRPr="00835622" w:rsidRDefault="001C661F" w:rsidP="00E44722">
            <w:pPr>
              <w:spacing w:before="60" w:after="60"/>
              <w:jc w:val="center"/>
              <w:rPr>
                <w:rFonts w:ascii="Times New Roman" w:hAnsi="Times New Roman" w:cs="Times New Roman"/>
                <w:bCs/>
                <w:sz w:val="20"/>
                <w:szCs w:val="20"/>
              </w:rPr>
            </w:pPr>
            <w:r w:rsidRPr="00835622">
              <w:rPr>
                <w:rFonts w:ascii="Times New Roman" w:hAnsi="Times New Roman" w:cs="Times New Roman"/>
                <w:bCs/>
                <w:sz w:val="20"/>
                <w:szCs w:val="20"/>
              </w:rPr>
              <w:t>3</w:t>
            </w:r>
          </w:p>
        </w:tc>
        <w:tc>
          <w:tcPr>
            <w:tcW w:w="608" w:type="dxa"/>
            <w:tcBorders>
              <w:top w:val="single" w:sz="4" w:space="0" w:color="auto"/>
              <w:left w:val="nil"/>
              <w:bottom w:val="single" w:sz="4" w:space="0" w:color="auto"/>
              <w:right w:val="single" w:sz="4" w:space="0" w:color="auto"/>
            </w:tcBorders>
            <w:shd w:val="clear" w:color="auto" w:fill="auto"/>
            <w:vAlign w:val="center"/>
          </w:tcPr>
          <w:p w14:paraId="2BE0AD2B" w14:textId="77777777" w:rsidR="001C661F" w:rsidRPr="00835622" w:rsidRDefault="001C661F" w:rsidP="00E44722">
            <w:pPr>
              <w:spacing w:before="60" w:after="60"/>
              <w:jc w:val="center"/>
              <w:rPr>
                <w:rFonts w:ascii="Times New Roman" w:hAnsi="Times New Roman" w:cs="Times New Roman"/>
                <w:bCs/>
                <w:sz w:val="20"/>
                <w:szCs w:val="20"/>
              </w:rPr>
            </w:pPr>
            <w:r w:rsidRPr="00835622">
              <w:rPr>
                <w:rFonts w:ascii="Times New Roman" w:hAnsi="Times New Roman" w:cs="Times New Roman"/>
                <w:bCs/>
                <w:sz w:val="20"/>
                <w:szCs w:val="20"/>
              </w:rPr>
              <w:t>6,12</w:t>
            </w:r>
          </w:p>
        </w:tc>
        <w:tc>
          <w:tcPr>
            <w:tcW w:w="384" w:type="dxa"/>
            <w:tcBorders>
              <w:top w:val="single" w:sz="4" w:space="0" w:color="auto"/>
              <w:left w:val="nil"/>
              <w:bottom w:val="single" w:sz="4" w:space="0" w:color="auto"/>
              <w:right w:val="single" w:sz="4" w:space="0" w:color="auto"/>
            </w:tcBorders>
            <w:shd w:val="clear" w:color="auto" w:fill="auto"/>
            <w:vAlign w:val="center"/>
          </w:tcPr>
          <w:p w14:paraId="65601F5D" w14:textId="77777777" w:rsidR="001C661F" w:rsidRPr="00835622" w:rsidRDefault="001C661F" w:rsidP="00E44722">
            <w:pPr>
              <w:spacing w:before="60" w:after="60"/>
              <w:jc w:val="center"/>
              <w:rPr>
                <w:rFonts w:ascii="Times New Roman" w:hAnsi="Times New Roman" w:cs="Times New Roman"/>
                <w:sz w:val="20"/>
                <w:szCs w:val="20"/>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33A01D56" w14:textId="77777777" w:rsidR="001C661F" w:rsidRPr="00835622" w:rsidRDefault="001C661F" w:rsidP="00E44722">
            <w:pPr>
              <w:spacing w:before="60" w:after="60"/>
              <w:jc w:val="center"/>
              <w:rPr>
                <w:rFonts w:ascii="Times New Roman" w:hAnsi="Times New Roman" w:cs="Times New Roman"/>
                <w:sz w:val="20"/>
                <w:szCs w:val="20"/>
              </w:rPr>
            </w:pPr>
          </w:p>
        </w:tc>
      </w:tr>
      <w:tr w:rsidR="00835622" w:rsidRPr="00835622" w14:paraId="33D140FA" w14:textId="77777777" w:rsidTr="00BD62FA">
        <w:trPr>
          <w:trHeight w:val="86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286D41E" w14:textId="77777777" w:rsidR="001C661F" w:rsidRPr="00835622" w:rsidRDefault="001C661F" w:rsidP="00E44722">
            <w:pPr>
              <w:spacing w:before="60" w:after="60" w:line="360" w:lineRule="exact"/>
              <w:jc w:val="center"/>
              <w:rPr>
                <w:rFonts w:ascii="Times New Roman" w:hAnsi="Times New Roman" w:cs="Times New Roman"/>
                <w:b/>
                <w:sz w:val="20"/>
                <w:szCs w:val="20"/>
              </w:rPr>
            </w:pPr>
            <w:r w:rsidRPr="00835622">
              <w:rPr>
                <w:rFonts w:ascii="Times New Roman" w:hAnsi="Times New Roman" w:cs="Times New Roman"/>
                <w:b/>
                <w:sz w:val="20"/>
                <w:szCs w:val="20"/>
              </w:rPr>
              <w:t>2022 -2023</w:t>
            </w:r>
          </w:p>
        </w:tc>
        <w:tc>
          <w:tcPr>
            <w:tcW w:w="567" w:type="dxa"/>
            <w:tcBorders>
              <w:top w:val="single" w:sz="4" w:space="0" w:color="auto"/>
              <w:left w:val="nil"/>
              <w:bottom w:val="single" w:sz="4" w:space="0" w:color="auto"/>
              <w:right w:val="single" w:sz="4" w:space="0" w:color="auto"/>
            </w:tcBorders>
            <w:shd w:val="clear" w:color="auto" w:fill="auto"/>
            <w:vAlign w:val="center"/>
          </w:tcPr>
          <w:p w14:paraId="298457F2" w14:textId="77777777" w:rsidR="001C661F" w:rsidRPr="00835622" w:rsidRDefault="001C661F" w:rsidP="00E44722">
            <w:pPr>
              <w:spacing w:before="60" w:after="60"/>
              <w:jc w:val="center"/>
              <w:rPr>
                <w:rFonts w:ascii="Times New Roman" w:hAnsi="Times New Roman" w:cs="Times New Roman"/>
                <w:bCs/>
                <w:sz w:val="20"/>
                <w:szCs w:val="20"/>
              </w:rPr>
            </w:pPr>
            <w:r w:rsidRPr="00835622">
              <w:rPr>
                <w:rFonts w:ascii="Times New Roman" w:hAnsi="Times New Roman" w:cs="Times New Roman"/>
                <w:bCs/>
                <w:sz w:val="20"/>
                <w:szCs w:val="20"/>
              </w:rPr>
              <w:t>105</w:t>
            </w:r>
          </w:p>
        </w:tc>
        <w:tc>
          <w:tcPr>
            <w:tcW w:w="425" w:type="dxa"/>
            <w:tcBorders>
              <w:top w:val="single" w:sz="4" w:space="0" w:color="auto"/>
              <w:left w:val="nil"/>
              <w:bottom w:val="single" w:sz="4" w:space="0" w:color="auto"/>
              <w:right w:val="single" w:sz="4" w:space="0" w:color="auto"/>
            </w:tcBorders>
            <w:shd w:val="clear" w:color="auto" w:fill="auto"/>
            <w:vAlign w:val="center"/>
          </w:tcPr>
          <w:p w14:paraId="552E989C" w14:textId="77777777" w:rsidR="001C661F" w:rsidRPr="00835622" w:rsidRDefault="001C661F" w:rsidP="00E44722">
            <w:pPr>
              <w:spacing w:before="60" w:after="60"/>
              <w:jc w:val="center"/>
              <w:rPr>
                <w:rFonts w:ascii="Times New Roman" w:hAnsi="Times New Roman" w:cs="Times New Roman"/>
                <w:bCs/>
                <w:sz w:val="20"/>
                <w:szCs w:val="20"/>
              </w:rPr>
            </w:pPr>
            <w:r w:rsidRPr="00835622">
              <w:rPr>
                <w:rFonts w:ascii="Times New Roman" w:hAnsi="Times New Roman" w:cs="Times New Roman"/>
                <w:bCs/>
                <w:sz w:val="20"/>
                <w:szCs w:val="20"/>
              </w:rPr>
              <w:t>11</w:t>
            </w:r>
          </w:p>
        </w:tc>
        <w:tc>
          <w:tcPr>
            <w:tcW w:w="709" w:type="dxa"/>
            <w:tcBorders>
              <w:top w:val="single" w:sz="4" w:space="0" w:color="auto"/>
              <w:left w:val="nil"/>
              <w:bottom w:val="single" w:sz="4" w:space="0" w:color="auto"/>
              <w:right w:val="single" w:sz="4" w:space="0" w:color="auto"/>
            </w:tcBorders>
            <w:shd w:val="clear" w:color="auto" w:fill="auto"/>
            <w:vAlign w:val="center"/>
          </w:tcPr>
          <w:p w14:paraId="77A16D43" w14:textId="77777777" w:rsidR="001C661F" w:rsidRPr="00835622" w:rsidRDefault="001C661F" w:rsidP="00E44722">
            <w:pPr>
              <w:spacing w:before="60" w:after="60"/>
              <w:jc w:val="center"/>
              <w:rPr>
                <w:rFonts w:ascii="Times New Roman" w:hAnsi="Times New Roman" w:cs="Times New Roman"/>
                <w:bCs/>
                <w:sz w:val="20"/>
                <w:szCs w:val="20"/>
              </w:rPr>
            </w:pPr>
            <w:r w:rsidRPr="00835622">
              <w:rPr>
                <w:rFonts w:ascii="Times New Roman" w:hAnsi="Times New Roman" w:cs="Times New Roman"/>
                <w:bCs/>
                <w:sz w:val="20"/>
                <w:szCs w:val="20"/>
              </w:rPr>
              <w:t>10,48</w:t>
            </w:r>
          </w:p>
        </w:tc>
        <w:tc>
          <w:tcPr>
            <w:tcW w:w="425" w:type="dxa"/>
            <w:tcBorders>
              <w:top w:val="single" w:sz="4" w:space="0" w:color="auto"/>
              <w:left w:val="nil"/>
              <w:bottom w:val="single" w:sz="4" w:space="0" w:color="auto"/>
              <w:right w:val="single" w:sz="4" w:space="0" w:color="auto"/>
            </w:tcBorders>
            <w:shd w:val="clear" w:color="auto" w:fill="auto"/>
            <w:vAlign w:val="center"/>
          </w:tcPr>
          <w:p w14:paraId="06E9A651" w14:textId="77777777" w:rsidR="001C661F" w:rsidRPr="00835622" w:rsidRDefault="001C661F" w:rsidP="00E44722">
            <w:pPr>
              <w:spacing w:before="60" w:after="60"/>
              <w:jc w:val="center"/>
              <w:rPr>
                <w:rFonts w:ascii="Times New Roman" w:hAnsi="Times New Roman" w:cs="Times New Roman"/>
                <w:bCs/>
                <w:sz w:val="20"/>
                <w:szCs w:val="20"/>
              </w:rPr>
            </w:pPr>
            <w:r w:rsidRPr="00835622">
              <w:rPr>
                <w:rFonts w:ascii="Times New Roman" w:hAnsi="Times New Roman" w:cs="Times New Roman"/>
                <w:bCs/>
                <w:sz w:val="20"/>
                <w:szCs w:val="20"/>
              </w:rPr>
              <w:t>51</w:t>
            </w:r>
          </w:p>
        </w:tc>
        <w:tc>
          <w:tcPr>
            <w:tcW w:w="709" w:type="dxa"/>
            <w:tcBorders>
              <w:top w:val="single" w:sz="4" w:space="0" w:color="auto"/>
              <w:left w:val="nil"/>
              <w:bottom w:val="single" w:sz="4" w:space="0" w:color="auto"/>
              <w:right w:val="single" w:sz="4" w:space="0" w:color="auto"/>
            </w:tcBorders>
            <w:shd w:val="clear" w:color="auto" w:fill="auto"/>
            <w:vAlign w:val="center"/>
          </w:tcPr>
          <w:p w14:paraId="4C9E3862" w14:textId="77777777" w:rsidR="001C661F" w:rsidRPr="00835622" w:rsidRDefault="001C661F" w:rsidP="00E44722">
            <w:pPr>
              <w:spacing w:before="60" w:after="60"/>
              <w:jc w:val="center"/>
              <w:rPr>
                <w:rFonts w:ascii="Times New Roman" w:hAnsi="Times New Roman" w:cs="Times New Roman"/>
                <w:bCs/>
                <w:sz w:val="20"/>
                <w:szCs w:val="20"/>
              </w:rPr>
            </w:pPr>
            <w:r w:rsidRPr="00835622">
              <w:rPr>
                <w:rFonts w:ascii="Times New Roman" w:hAnsi="Times New Roman" w:cs="Times New Roman"/>
                <w:bCs/>
                <w:sz w:val="20"/>
                <w:szCs w:val="20"/>
              </w:rPr>
              <w:t>48,57</w:t>
            </w:r>
          </w:p>
        </w:tc>
        <w:tc>
          <w:tcPr>
            <w:tcW w:w="425" w:type="dxa"/>
            <w:tcBorders>
              <w:top w:val="single" w:sz="4" w:space="0" w:color="auto"/>
              <w:left w:val="nil"/>
              <w:bottom w:val="single" w:sz="4" w:space="0" w:color="auto"/>
              <w:right w:val="single" w:sz="4" w:space="0" w:color="auto"/>
            </w:tcBorders>
            <w:shd w:val="clear" w:color="auto" w:fill="auto"/>
            <w:vAlign w:val="center"/>
          </w:tcPr>
          <w:p w14:paraId="6CE5E1F6" w14:textId="77777777" w:rsidR="001C661F" w:rsidRPr="00835622" w:rsidRDefault="001C661F" w:rsidP="00E44722">
            <w:pPr>
              <w:spacing w:before="60" w:after="60"/>
              <w:jc w:val="center"/>
              <w:rPr>
                <w:rFonts w:ascii="Times New Roman" w:hAnsi="Times New Roman" w:cs="Times New Roman"/>
                <w:bCs/>
                <w:sz w:val="20"/>
                <w:szCs w:val="20"/>
              </w:rPr>
            </w:pPr>
            <w:r w:rsidRPr="00835622">
              <w:rPr>
                <w:rFonts w:ascii="Times New Roman" w:hAnsi="Times New Roman" w:cs="Times New Roman"/>
                <w:bCs/>
                <w:sz w:val="20"/>
                <w:szCs w:val="20"/>
              </w:rPr>
              <w:t>43</w:t>
            </w:r>
          </w:p>
        </w:tc>
        <w:tc>
          <w:tcPr>
            <w:tcW w:w="709" w:type="dxa"/>
            <w:tcBorders>
              <w:top w:val="single" w:sz="4" w:space="0" w:color="auto"/>
              <w:left w:val="nil"/>
              <w:bottom w:val="single" w:sz="4" w:space="0" w:color="auto"/>
              <w:right w:val="single" w:sz="4" w:space="0" w:color="auto"/>
            </w:tcBorders>
            <w:shd w:val="clear" w:color="auto" w:fill="auto"/>
            <w:vAlign w:val="center"/>
          </w:tcPr>
          <w:p w14:paraId="4A1A9CD1" w14:textId="77777777" w:rsidR="001C661F" w:rsidRPr="00835622" w:rsidRDefault="001C661F" w:rsidP="00E44722">
            <w:pPr>
              <w:spacing w:before="60" w:after="60"/>
              <w:jc w:val="center"/>
              <w:rPr>
                <w:rFonts w:ascii="Times New Roman" w:hAnsi="Times New Roman" w:cs="Times New Roman"/>
                <w:bCs/>
                <w:sz w:val="20"/>
                <w:szCs w:val="20"/>
              </w:rPr>
            </w:pPr>
            <w:r w:rsidRPr="00835622">
              <w:rPr>
                <w:rFonts w:ascii="Times New Roman" w:hAnsi="Times New Roman" w:cs="Times New Roman"/>
                <w:bCs/>
                <w:sz w:val="20"/>
                <w:szCs w:val="20"/>
              </w:rPr>
              <w:t>4,95</w:t>
            </w:r>
          </w:p>
        </w:tc>
        <w:tc>
          <w:tcPr>
            <w:tcW w:w="425" w:type="dxa"/>
            <w:tcBorders>
              <w:top w:val="single" w:sz="4" w:space="0" w:color="auto"/>
              <w:left w:val="nil"/>
              <w:bottom w:val="single" w:sz="4" w:space="0" w:color="auto"/>
              <w:right w:val="single" w:sz="4" w:space="0" w:color="auto"/>
            </w:tcBorders>
            <w:shd w:val="clear" w:color="auto" w:fill="auto"/>
            <w:vAlign w:val="center"/>
          </w:tcPr>
          <w:p w14:paraId="79FEE0E7" w14:textId="77777777" w:rsidR="001C661F" w:rsidRPr="00835622" w:rsidRDefault="001C661F" w:rsidP="00E44722">
            <w:pPr>
              <w:spacing w:before="60" w:after="60"/>
              <w:jc w:val="center"/>
              <w:rPr>
                <w:rFonts w:ascii="Times New Roman" w:hAnsi="Times New Roman" w:cs="Times New Roman"/>
                <w:bCs/>
                <w:sz w:val="20"/>
                <w:szCs w:val="20"/>
              </w:rPr>
            </w:pPr>
            <w:r w:rsidRPr="00835622">
              <w:rPr>
                <w:rFonts w:ascii="Times New Roman" w:hAnsi="Times New Roman" w:cs="Times New Roman"/>
                <w:bCs/>
                <w:sz w:val="20"/>
                <w:szCs w:val="20"/>
              </w:rPr>
              <w:t>0</w:t>
            </w:r>
          </w:p>
        </w:tc>
        <w:tc>
          <w:tcPr>
            <w:tcW w:w="709" w:type="dxa"/>
            <w:tcBorders>
              <w:top w:val="single" w:sz="4" w:space="0" w:color="auto"/>
              <w:left w:val="nil"/>
              <w:bottom w:val="single" w:sz="4" w:space="0" w:color="auto"/>
              <w:right w:val="single" w:sz="4" w:space="0" w:color="auto"/>
            </w:tcBorders>
            <w:shd w:val="clear" w:color="auto" w:fill="auto"/>
            <w:vAlign w:val="center"/>
          </w:tcPr>
          <w:p w14:paraId="4206FC19" w14:textId="77777777" w:rsidR="001C661F" w:rsidRPr="00835622" w:rsidRDefault="001C661F" w:rsidP="00E44722">
            <w:pPr>
              <w:spacing w:before="60" w:after="60"/>
              <w:jc w:val="center"/>
              <w:rPr>
                <w:rFonts w:ascii="Times New Roman" w:hAnsi="Times New Roman" w:cs="Times New Roman"/>
                <w:bCs/>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102206D" w14:textId="77777777" w:rsidR="001C661F" w:rsidRPr="00835622" w:rsidRDefault="001C661F" w:rsidP="00E44722">
            <w:pPr>
              <w:spacing w:before="60" w:after="60"/>
              <w:jc w:val="center"/>
              <w:rPr>
                <w:rFonts w:ascii="Times New Roman" w:hAnsi="Times New Roman" w:cs="Times New Roman"/>
                <w:bCs/>
                <w:sz w:val="20"/>
                <w:szCs w:val="20"/>
              </w:rPr>
            </w:pPr>
            <w:r w:rsidRPr="00835622">
              <w:rPr>
                <w:rFonts w:ascii="Times New Roman" w:hAnsi="Times New Roman" w:cs="Times New Roman"/>
                <w:bCs/>
                <w:sz w:val="20"/>
                <w:szCs w:val="20"/>
              </w:rPr>
              <w:t>72</w:t>
            </w:r>
          </w:p>
        </w:tc>
        <w:tc>
          <w:tcPr>
            <w:tcW w:w="709" w:type="dxa"/>
            <w:tcBorders>
              <w:top w:val="single" w:sz="4" w:space="0" w:color="auto"/>
              <w:left w:val="nil"/>
              <w:bottom w:val="single" w:sz="4" w:space="0" w:color="auto"/>
              <w:right w:val="single" w:sz="4" w:space="0" w:color="auto"/>
            </w:tcBorders>
            <w:shd w:val="clear" w:color="auto" w:fill="auto"/>
            <w:vAlign w:val="center"/>
          </w:tcPr>
          <w:p w14:paraId="69A2CB2A" w14:textId="77777777" w:rsidR="001C661F" w:rsidRPr="00835622" w:rsidRDefault="001C661F" w:rsidP="00E44722">
            <w:pPr>
              <w:spacing w:before="60" w:after="60"/>
              <w:jc w:val="center"/>
              <w:rPr>
                <w:rFonts w:ascii="Times New Roman" w:hAnsi="Times New Roman" w:cs="Times New Roman"/>
                <w:bCs/>
                <w:sz w:val="20"/>
                <w:szCs w:val="20"/>
              </w:rPr>
            </w:pPr>
            <w:r w:rsidRPr="00835622">
              <w:rPr>
                <w:rFonts w:ascii="Times New Roman" w:hAnsi="Times New Roman" w:cs="Times New Roman"/>
                <w:bCs/>
                <w:sz w:val="20"/>
                <w:szCs w:val="20"/>
              </w:rPr>
              <w:t>68,57</w:t>
            </w:r>
          </w:p>
        </w:tc>
        <w:tc>
          <w:tcPr>
            <w:tcW w:w="425" w:type="dxa"/>
            <w:tcBorders>
              <w:top w:val="single" w:sz="4" w:space="0" w:color="auto"/>
              <w:left w:val="nil"/>
              <w:bottom w:val="single" w:sz="4" w:space="0" w:color="auto"/>
              <w:right w:val="single" w:sz="4" w:space="0" w:color="auto"/>
            </w:tcBorders>
            <w:shd w:val="clear" w:color="auto" w:fill="auto"/>
            <w:vAlign w:val="center"/>
          </w:tcPr>
          <w:p w14:paraId="2558F4BC" w14:textId="77777777" w:rsidR="001C661F" w:rsidRPr="00835622" w:rsidRDefault="001C661F" w:rsidP="00E44722">
            <w:pPr>
              <w:spacing w:before="60" w:after="60"/>
              <w:jc w:val="center"/>
              <w:rPr>
                <w:rFonts w:ascii="Times New Roman" w:hAnsi="Times New Roman" w:cs="Times New Roman"/>
                <w:bCs/>
                <w:sz w:val="20"/>
                <w:szCs w:val="20"/>
              </w:rPr>
            </w:pPr>
            <w:r w:rsidRPr="00835622">
              <w:rPr>
                <w:rFonts w:ascii="Times New Roman" w:hAnsi="Times New Roman" w:cs="Times New Roman"/>
                <w:bCs/>
                <w:sz w:val="20"/>
                <w:szCs w:val="20"/>
              </w:rPr>
              <w:t>26</w:t>
            </w:r>
          </w:p>
        </w:tc>
        <w:tc>
          <w:tcPr>
            <w:tcW w:w="709" w:type="dxa"/>
            <w:tcBorders>
              <w:top w:val="single" w:sz="4" w:space="0" w:color="auto"/>
              <w:left w:val="nil"/>
              <w:bottom w:val="single" w:sz="4" w:space="0" w:color="auto"/>
              <w:right w:val="single" w:sz="4" w:space="0" w:color="auto"/>
            </w:tcBorders>
            <w:shd w:val="clear" w:color="auto" w:fill="auto"/>
            <w:vAlign w:val="center"/>
          </w:tcPr>
          <w:p w14:paraId="60B1880B" w14:textId="77777777" w:rsidR="001C661F" w:rsidRPr="00835622" w:rsidRDefault="001C661F" w:rsidP="00E44722">
            <w:pPr>
              <w:spacing w:before="60" w:after="60"/>
              <w:jc w:val="center"/>
              <w:rPr>
                <w:rFonts w:ascii="Times New Roman" w:hAnsi="Times New Roman" w:cs="Times New Roman"/>
                <w:bCs/>
                <w:sz w:val="20"/>
                <w:szCs w:val="20"/>
              </w:rPr>
            </w:pPr>
            <w:r w:rsidRPr="00835622">
              <w:rPr>
                <w:rFonts w:ascii="Times New Roman" w:hAnsi="Times New Roman" w:cs="Times New Roman"/>
                <w:bCs/>
                <w:sz w:val="20"/>
                <w:szCs w:val="20"/>
              </w:rPr>
              <w:t>24,76</w:t>
            </w:r>
          </w:p>
        </w:tc>
        <w:tc>
          <w:tcPr>
            <w:tcW w:w="425" w:type="dxa"/>
            <w:tcBorders>
              <w:top w:val="single" w:sz="4" w:space="0" w:color="auto"/>
              <w:left w:val="nil"/>
              <w:bottom w:val="single" w:sz="4" w:space="0" w:color="auto"/>
              <w:right w:val="single" w:sz="4" w:space="0" w:color="auto"/>
            </w:tcBorders>
            <w:shd w:val="clear" w:color="auto" w:fill="auto"/>
            <w:vAlign w:val="center"/>
          </w:tcPr>
          <w:p w14:paraId="15BCED3C" w14:textId="77777777" w:rsidR="001C661F" w:rsidRPr="00835622" w:rsidRDefault="001C661F" w:rsidP="00E44722">
            <w:pPr>
              <w:spacing w:before="60" w:after="60"/>
              <w:jc w:val="center"/>
              <w:rPr>
                <w:rFonts w:ascii="Times New Roman" w:hAnsi="Times New Roman" w:cs="Times New Roman"/>
                <w:bCs/>
                <w:sz w:val="20"/>
                <w:szCs w:val="20"/>
              </w:rPr>
            </w:pPr>
            <w:r w:rsidRPr="00835622">
              <w:rPr>
                <w:rFonts w:ascii="Times New Roman" w:hAnsi="Times New Roman" w:cs="Times New Roman"/>
                <w:bCs/>
                <w:sz w:val="20"/>
                <w:szCs w:val="20"/>
              </w:rPr>
              <w:t>7</w:t>
            </w:r>
          </w:p>
        </w:tc>
        <w:tc>
          <w:tcPr>
            <w:tcW w:w="608" w:type="dxa"/>
            <w:tcBorders>
              <w:top w:val="single" w:sz="4" w:space="0" w:color="auto"/>
              <w:left w:val="nil"/>
              <w:bottom w:val="single" w:sz="4" w:space="0" w:color="auto"/>
              <w:right w:val="single" w:sz="4" w:space="0" w:color="auto"/>
            </w:tcBorders>
            <w:shd w:val="clear" w:color="auto" w:fill="auto"/>
            <w:vAlign w:val="center"/>
          </w:tcPr>
          <w:p w14:paraId="0BE5C51B" w14:textId="77777777" w:rsidR="001C661F" w:rsidRPr="00835622" w:rsidRDefault="001C661F" w:rsidP="00E44722">
            <w:pPr>
              <w:spacing w:before="60" w:after="60"/>
              <w:jc w:val="center"/>
              <w:rPr>
                <w:rFonts w:ascii="Times New Roman" w:hAnsi="Times New Roman" w:cs="Times New Roman"/>
                <w:bCs/>
                <w:sz w:val="20"/>
                <w:szCs w:val="20"/>
              </w:rPr>
            </w:pPr>
            <w:r w:rsidRPr="00835622">
              <w:rPr>
                <w:rFonts w:ascii="Times New Roman" w:hAnsi="Times New Roman" w:cs="Times New Roman"/>
                <w:bCs/>
                <w:sz w:val="20"/>
                <w:szCs w:val="20"/>
              </w:rPr>
              <w:t>6,67</w:t>
            </w:r>
          </w:p>
        </w:tc>
        <w:tc>
          <w:tcPr>
            <w:tcW w:w="384" w:type="dxa"/>
            <w:tcBorders>
              <w:top w:val="single" w:sz="4" w:space="0" w:color="auto"/>
              <w:left w:val="nil"/>
              <w:bottom w:val="single" w:sz="4" w:space="0" w:color="auto"/>
              <w:right w:val="single" w:sz="4" w:space="0" w:color="auto"/>
            </w:tcBorders>
            <w:shd w:val="clear" w:color="auto" w:fill="auto"/>
            <w:vAlign w:val="center"/>
          </w:tcPr>
          <w:p w14:paraId="08C75A07" w14:textId="77777777" w:rsidR="001C661F" w:rsidRPr="00835622" w:rsidRDefault="001C661F" w:rsidP="00E44722">
            <w:pPr>
              <w:spacing w:before="60" w:after="60"/>
              <w:jc w:val="center"/>
              <w:rPr>
                <w:rFonts w:ascii="Times New Roman" w:hAnsi="Times New Roman" w:cs="Times New Roman"/>
                <w:bCs/>
                <w:sz w:val="20"/>
                <w:szCs w:val="20"/>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62D58161" w14:textId="77777777" w:rsidR="001C661F" w:rsidRPr="00835622" w:rsidRDefault="001C661F" w:rsidP="00E44722">
            <w:pPr>
              <w:spacing w:before="60" w:after="60"/>
              <w:jc w:val="center"/>
              <w:rPr>
                <w:rFonts w:ascii="Times New Roman" w:hAnsi="Times New Roman" w:cs="Times New Roman"/>
                <w:bCs/>
                <w:sz w:val="20"/>
                <w:szCs w:val="20"/>
              </w:rPr>
            </w:pPr>
          </w:p>
        </w:tc>
      </w:tr>
    </w:tbl>
    <w:p w14:paraId="6447EDAE" w14:textId="77777777" w:rsidR="00EB1ACA" w:rsidRPr="00835622" w:rsidRDefault="00EB1ACA" w:rsidP="00EB1ACA">
      <w:pPr>
        <w:spacing w:before="120" w:after="0" w:line="360" w:lineRule="exact"/>
        <w:ind w:firstLine="720"/>
        <w:jc w:val="both"/>
        <w:textAlignment w:val="baseline"/>
        <w:rPr>
          <w:rFonts w:ascii="Times New Roman" w:hAnsi="Times New Roman" w:cs="Times New Roman"/>
          <w:b/>
          <w:bCs/>
          <w:i/>
          <w:iCs/>
          <w:sz w:val="28"/>
          <w:szCs w:val="28"/>
          <w:lang w:val="es-BO"/>
        </w:rPr>
      </w:pPr>
      <w:r w:rsidRPr="00835622">
        <w:rPr>
          <w:rFonts w:ascii="Times New Roman" w:hAnsi="Times New Roman" w:cs="Times New Roman"/>
          <w:b/>
          <w:bCs/>
          <w:i/>
          <w:iCs/>
          <w:sz w:val="28"/>
          <w:szCs w:val="28"/>
          <w:lang w:val="es-BO"/>
        </w:rPr>
        <w:t>3.2. Kết quả mũi nhọn, thành tích nhà trường</w:t>
      </w:r>
    </w:p>
    <w:p w14:paraId="36760839" w14:textId="77777777" w:rsidR="00EB1ACA" w:rsidRPr="00835622" w:rsidRDefault="00EB1ACA" w:rsidP="00EB1ACA">
      <w:pPr>
        <w:spacing w:before="120" w:after="0" w:line="360" w:lineRule="exact"/>
        <w:ind w:firstLine="720"/>
        <w:jc w:val="both"/>
        <w:textAlignment w:val="baseline"/>
        <w:rPr>
          <w:rFonts w:ascii="Times New Roman" w:hAnsi="Times New Roman" w:cs="Times New Roman"/>
          <w:b/>
          <w:bCs/>
          <w:sz w:val="28"/>
          <w:szCs w:val="28"/>
          <w:lang w:val="es-BO"/>
        </w:rPr>
      </w:pPr>
      <w:r w:rsidRPr="00835622">
        <w:rPr>
          <w:rFonts w:ascii="Times New Roman" w:hAnsi="Times New Roman" w:cs="Times New Roman"/>
          <w:b/>
          <w:bCs/>
          <w:sz w:val="28"/>
          <w:szCs w:val="28"/>
          <w:lang w:val="es-BO"/>
        </w:rPr>
        <w:t>* Chất lượng mũi nhọn:</w:t>
      </w:r>
    </w:p>
    <w:p w14:paraId="69264EA4" w14:textId="77777777" w:rsidR="00EB1ACA" w:rsidRPr="00835622" w:rsidRDefault="00EB1ACA" w:rsidP="00EB1ACA">
      <w:pPr>
        <w:spacing w:after="0"/>
        <w:ind w:firstLine="720"/>
        <w:jc w:val="both"/>
        <w:textAlignment w:val="baseline"/>
        <w:rPr>
          <w:rFonts w:ascii="Times New Roman" w:hAnsi="Times New Roman" w:cs="Times New Roman"/>
          <w:b/>
          <w:bCs/>
          <w:sz w:val="8"/>
          <w:szCs w:val="8"/>
          <w:lang w:val="es-BO"/>
        </w:rPr>
      </w:pPr>
    </w:p>
    <w:tbl>
      <w:tblPr>
        <w:tblStyle w:val="TableGrid"/>
        <w:tblW w:w="9924" w:type="dxa"/>
        <w:tblInd w:w="-176" w:type="dxa"/>
        <w:tblLook w:val="04A0" w:firstRow="1" w:lastRow="0" w:firstColumn="1" w:lastColumn="0" w:noHBand="0" w:noVBand="1"/>
      </w:tblPr>
      <w:tblGrid>
        <w:gridCol w:w="1668"/>
        <w:gridCol w:w="1032"/>
        <w:gridCol w:w="1032"/>
        <w:gridCol w:w="1032"/>
        <w:gridCol w:w="1032"/>
        <w:gridCol w:w="1032"/>
        <w:gridCol w:w="1032"/>
        <w:gridCol w:w="1032"/>
        <w:gridCol w:w="1032"/>
      </w:tblGrid>
      <w:tr w:rsidR="00835622" w:rsidRPr="00835622" w14:paraId="127F8F33" w14:textId="77777777" w:rsidTr="00E44722">
        <w:trPr>
          <w:trHeight w:val="729"/>
        </w:trPr>
        <w:tc>
          <w:tcPr>
            <w:tcW w:w="1668" w:type="dxa"/>
            <w:vMerge w:val="restart"/>
            <w:vAlign w:val="center"/>
          </w:tcPr>
          <w:p w14:paraId="7DA3E4E8" w14:textId="77777777" w:rsidR="00EB1ACA" w:rsidRPr="00835622" w:rsidRDefault="00EB1ACA" w:rsidP="00E44722">
            <w:pPr>
              <w:spacing w:before="60" w:after="60" w:line="360" w:lineRule="exact"/>
              <w:jc w:val="center"/>
              <w:textAlignment w:val="baseline"/>
              <w:rPr>
                <w:rFonts w:ascii="Times New Roman" w:hAnsi="Times New Roman" w:cs="Times New Roman"/>
                <w:b/>
                <w:sz w:val="28"/>
                <w:szCs w:val="28"/>
                <w:lang w:val="es-BO"/>
              </w:rPr>
            </w:pPr>
            <w:r w:rsidRPr="00835622">
              <w:rPr>
                <w:rFonts w:ascii="Times New Roman" w:hAnsi="Times New Roman" w:cs="Times New Roman"/>
                <w:b/>
                <w:sz w:val="28"/>
                <w:szCs w:val="28"/>
                <w:lang w:val="es-BO"/>
              </w:rPr>
              <w:t>Năm học</w:t>
            </w:r>
          </w:p>
        </w:tc>
        <w:tc>
          <w:tcPr>
            <w:tcW w:w="4128" w:type="dxa"/>
            <w:gridSpan w:val="4"/>
            <w:vAlign w:val="center"/>
          </w:tcPr>
          <w:p w14:paraId="139197BD" w14:textId="77777777" w:rsidR="00EB1ACA" w:rsidRPr="00835622" w:rsidRDefault="00EB1ACA" w:rsidP="00E44722">
            <w:pPr>
              <w:spacing w:before="60" w:after="60" w:line="360" w:lineRule="exact"/>
              <w:jc w:val="center"/>
              <w:textAlignment w:val="baseline"/>
              <w:rPr>
                <w:rFonts w:ascii="Times New Roman" w:hAnsi="Times New Roman" w:cs="Times New Roman"/>
                <w:b/>
                <w:sz w:val="28"/>
                <w:szCs w:val="28"/>
                <w:lang w:val="es-BO"/>
              </w:rPr>
            </w:pPr>
            <w:r w:rsidRPr="00835622">
              <w:rPr>
                <w:rFonts w:ascii="Times New Roman" w:hAnsi="Times New Roman" w:cs="Times New Roman"/>
                <w:b/>
                <w:sz w:val="28"/>
                <w:szCs w:val="28"/>
                <w:lang w:val="es-BO"/>
              </w:rPr>
              <w:t>Cấp huyện</w:t>
            </w:r>
          </w:p>
        </w:tc>
        <w:tc>
          <w:tcPr>
            <w:tcW w:w="4128" w:type="dxa"/>
            <w:gridSpan w:val="4"/>
            <w:vAlign w:val="center"/>
          </w:tcPr>
          <w:p w14:paraId="5376E016" w14:textId="77777777" w:rsidR="00EB1ACA" w:rsidRPr="00835622" w:rsidRDefault="00EB1ACA" w:rsidP="00E44722">
            <w:pPr>
              <w:spacing w:before="60" w:after="60" w:line="360" w:lineRule="exact"/>
              <w:jc w:val="center"/>
              <w:textAlignment w:val="baseline"/>
              <w:rPr>
                <w:rFonts w:ascii="Times New Roman" w:hAnsi="Times New Roman" w:cs="Times New Roman"/>
                <w:b/>
                <w:sz w:val="28"/>
                <w:szCs w:val="28"/>
                <w:lang w:val="es-BO"/>
              </w:rPr>
            </w:pPr>
            <w:r w:rsidRPr="00835622">
              <w:rPr>
                <w:rFonts w:ascii="Times New Roman" w:hAnsi="Times New Roman" w:cs="Times New Roman"/>
                <w:b/>
                <w:sz w:val="28"/>
                <w:szCs w:val="28"/>
                <w:lang w:val="es-BO"/>
              </w:rPr>
              <w:t>Cấp tỉnh</w:t>
            </w:r>
          </w:p>
        </w:tc>
      </w:tr>
      <w:tr w:rsidR="00835622" w:rsidRPr="00835622" w14:paraId="4ACB3DDC" w14:textId="77777777" w:rsidTr="00E44722">
        <w:trPr>
          <w:trHeight w:val="697"/>
        </w:trPr>
        <w:tc>
          <w:tcPr>
            <w:tcW w:w="1668" w:type="dxa"/>
            <w:vMerge/>
          </w:tcPr>
          <w:p w14:paraId="42A55DE3" w14:textId="77777777" w:rsidR="00EB1ACA" w:rsidRPr="00835622" w:rsidRDefault="00EB1ACA" w:rsidP="00E44722">
            <w:pPr>
              <w:spacing w:before="60" w:after="60" w:line="360" w:lineRule="exact"/>
              <w:jc w:val="center"/>
              <w:textAlignment w:val="baseline"/>
              <w:rPr>
                <w:rFonts w:ascii="Times New Roman" w:hAnsi="Times New Roman" w:cs="Times New Roman"/>
                <w:bCs/>
                <w:sz w:val="28"/>
                <w:szCs w:val="28"/>
                <w:lang w:val="es-BO"/>
              </w:rPr>
            </w:pPr>
          </w:p>
        </w:tc>
        <w:tc>
          <w:tcPr>
            <w:tcW w:w="1032" w:type="dxa"/>
            <w:vAlign w:val="center"/>
          </w:tcPr>
          <w:p w14:paraId="5D0F9672" w14:textId="77777777" w:rsidR="00EB1ACA" w:rsidRPr="00835622" w:rsidRDefault="00EB1ACA" w:rsidP="00E44722">
            <w:pPr>
              <w:spacing w:before="60" w:after="60" w:line="360" w:lineRule="exact"/>
              <w:jc w:val="center"/>
              <w:textAlignment w:val="baseline"/>
              <w:rPr>
                <w:rFonts w:ascii="Times New Roman" w:hAnsi="Times New Roman" w:cs="Times New Roman"/>
                <w:b/>
                <w:sz w:val="28"/>
                <w:szCs w:val="28"/>
                <w:lang w:val="es-BO"/>
              </w:rPr>
            </w:pPr>
            <w:r w:rsidRPr="00835622">
              <w:rPr>
                <w:rFonts w:ascii="Times New Roman" w:hAnsi="Times New Roman" w:cs="Times New Roman"/>
                <w:b/>
                <w:sz w:val="28"/>
                <w:szCs w:val="28"/>
                <w:lang w:val="es-BO"/>
              </w:rPr>
              <w:t>Nhất</w:t>
            </w:r>
          </w:p>
        </w:tc>
        <w:tc>
          <w:tcPr>
            <w:tcW w:w="1032" w:type="dxa"/>
            <w:vAlign w:val="center"/>
          </w:tcPr>
          <w:p w14:paraId="3A0B6A1B" w14:textId="77777777" w:rsidR="00EB1ACA" w:rsidRPr="00835622" w:rsidRDefault="00EB1ACA" w:rsidP="00E44722">
            <w:pPr>
              <w:spacing w:before="60" w:after="60" w:line="360" w:lineRule="exact"/>
              <w:jc w:val="center"/>
              <w:textAlignment w:val="baseline"/>
              <w:rPr>
                <w:rFonts w:ascii="Times New Roman" w:hAnsi="Times New Roman" w:cs="Times New Roman"/>
                <w:b/>
                <w:sz w:val="28"/>
                <w:szCs w:val="28"/>
                <w:lang w:val="es-BO"/>
              </w:rPr>
            </w:pPr>
            <w:r w:rsidRPr="00835622">
              <w:rPr>
                <w:rFonts w:ascii="Times New Roman" w:hAnsi="Times New Roman" w:cs="Times New Roman"/>
                <w:b/>
                <w:sz w:val="28"/>
                <w:szCs w:val="28"/>
                <w:lang w:val="es-BO"/>
              </w:rPr>
              <w:t>Nhì</w:t>
            </w:r>
          </w:p>
        </w:tc>
        <w:tc>
          <w:tcPr>
            <w:tcW w:w="1032" w:type="dxa"/>
            <w:vAlign w:val="center"/>
          </w:tcPr>
          <w:p w14:paraId="62F26DB7" w14:textId="77777777" w:rsidR="00EB1ACA" w:rsidRPr="00835622" w:rsidRDefault="00EB1ACA" w:rsidP="00E44722">
            <w:pPr>
              <w:spacing w:before="60" w:after="60" w:line="360" w:lineRule="exact"/>
              <w:jc w:val="center"/>
              <w:textAlignment w:val="baseline"/>
              <w:rPr>
                <w:rFonts w:ascii="Times New Roman" w:hAnsi="Times New Roman" w:cs="Times New Roman"/>
                <w:b/>
                <w:sz w:val="28"/>
                <w:szCs w:val="28"/>
                <w:lang w:val="es-BO"/>
              </w:rPr>
            </w:pPr>
            <w:r w:rsidRPr="00835622">
              <w:rPr>
                <w:rFonts w:ascii="Times New Roman" w:hAnsi="Times New Roman" w:cs="Times New Roman"/>
                <w:b/>
                <w:sz w:val="28"/>
                <w:szCs w:val="28"/>
                <w:lang w:val="es-BO"/>
              </w:rPr>
              <w:t>Ba</w:t>
            </w:r>
          </w:p>
        </w:tc>
        <w:tc>
          <w:tcPr>
            <w:tcW w:w="1032" w:type="dxa"/>
            <w:vAlign w:val="center"/>
          </w:tcPr>
          <w:p w14:paraId="0967F281" w14:textId="77777777" w:rsidR="00EB1ACA" w:rsidRPr="00835622" w:rsidRDefault="00EB1ACA" w:rsidP="00E44722">
            <w:pPr>
              <w:spacing w:before="60" w:after="60" w:line="360" w:lineRule="exact"/>
              <w:jc w:val="center"/>
              <w:textAlignment w:val="baseline"/>
              <w:rPr>
                <w:rFonts w:ascii="Times New Roman" w:hAnsi="Times New Roman" w:cs="Times New Roman"/>
                <w:b/>
                <w:sz w:val="28"/>
                <w:szCs w:val="28"/>
                <w:lang w:val="es-BO"/>
              </w:rPr>
            </w:pPr>
            <w:r w:rsidRPr="00835622">
              <w:rPr>
                <w:rFonts w:ascii="Times New Roman" w:hAnsi="Times New Roman" w:cs="Times New Roman"/>
                <w:b/>
                <w:sz w:val="28"/>
                <w:szCs w:val="28"/>
                <w:lang w:val="es-BO"/>
              </w:rPr>
              <w:t>KK</w:t>
            </w:r>
          </w:p>
        </w:tc>
        <w:tc>
          <w:tcPr>
            <w:tcW w:w="1032" w:type="dxa"/>
            <w:vAlign w:val="center"/>
          </w:tcPr>
          <w:p w14:paraId="73CEFD5A" w14:textId="77777777" w:rsidR="00EB1ACA" w:rsidRPr="00835622" w:rsidRDefault="00EB1ACA" w:rsidP="00E44722">
            <w:pPr>
              <w:spacing w:before="60" w:after="60" w:line="360" w:lineRule="exact"/>
              <w:jc w:val="center"/>
              <w:textAlignment w:val="baseline"/>
              <w:rPr>
                <w:rFonts w:ascii="Times New Roman" w:hAnsi="Times New Roman" w:cs="Times New Roman"/>
                <w:b/>
                <w:sz w:val="28"/>
                <w:szCs w:val="28"/>
                <w:lang w:val="es-BO"/>
              </w:rPr>
            </w:pPr>
            <w:r w:rsidRPr="00835622">
              <w:rPr>
                <w:rFonts w:ascii="Times New Roman" w:hAnsi="Times New Roman" w:cs="Times New Roman"/>
                <w:b/>
                <w:sz w:val="28"/>
                <w:szCs w:val="28"/>
                <w:lang w:val="es-BO"/>
              </w:rPr>
              <w:t>Nhất</w:t>
            </w:r>
          </w:p>
        </w:tc>
        <w:tc>
          <w:tcPr>
            <w:tcW w:w="1032" w:type="dxa"/>
            <w:vAlign w:val="center"/>
          </w:tcPr>
          <w:p w14:paraId="66DA5244" w14:textId="77777777" w:rsidR="00EB1ACA" w:rsidRPr="00835622" w:rsidRDefault="00EB1ACA" w:rsidP="00E44722">
            <w:pPr>
              <w:spacing w:before="60" w:after="60" w:line="360" w:lineRule="exact"/>
              <w:jc w:val="center"/>
              <w:textAlignment w:val="baseline"/>
              <w:rPr>
                <w:rFonts w:ascii="Times New Roman" w:hAnsi="Times New Roman" w:cs="Times New Roman"/>
                <w:b/>
                <w:sz w:val="28"/>
                <w:szCs w:val="28"/>
                <w:lang w:val="es-BO"/>
              </w:rPr>
            </w:pPr>
            <w:r w:rsidRPr="00835622">
              <w:rPr>
                <w:rFonts w:ascii="Times New Roman" w:hAnsi="Times New Roman" w:cs="Times New Roman"/>
                <w:b/>
                <w:sz w:val="28"/>
                <w:szCs w:val="28"/>
                <w:lang w:val="es-BO"/>
              </w:rPr>
              <w:t>Nhì</w:t>
            </w:r>
          </w:p>
        </w:tc>
        <w:tc>
          <w:tcPr>
            <w:tcW w:w="1032" w:type="dxa"/>
            <w:vAlign w:val="center"/>
          </w:tcPr>
          <w:p w14:paraId="6092DC2F" w14:textId="77777777" w:rsidR="00EB1ACA" w:rsidRPr="00835622" w:rsidRDefault="00EB1ACA" w:rsidP="00E44722">
            <w:pPr>
              <w:spacing w:before="60" w:after="60" w:line="360" w:lineRule="exact"/>
              <w:jc w:val="center"/>
              <w:textAlignment w:val="baseline"/>
              <w:rPr>
                <w:rFonts w:ascii="Times New Roman" w:hAnsi="Times New Roman" w:cs="Times New Roman"/>
                <w:b/>
                <w:sz w:val="28"/>
                <w:szCs w:val="28"/>
                <w:lang w:val="es-BO"/>
              </w:rPr>
            </w:pPr>
            <w:r w:rsidRPr="00835622">
              <w:rPr>
                <w:rFonts w:ascii="Times New Roman" w:hAnsi="Times New Roman" w:cs="Times New Roman"/>
                <w:b/>
                <w:sz w:val="28"/>
                <w:szCs w:val="28"/>
                <w:lang w:val="es-BO"/>
              </w:rPr>
              <w:t>Ba</w:t>
            </w:r>
          </w:p>
        </w:tc>
        <w:tc>
          <w:tcPr>
            <w:tcW w:w="1032" w:type="dxa"/>
            <w:vAlign w:val="center"/>
          </w:tcPr>
          <w:p w14:paraId="7D15DCF9" w14:textId="77777777" w:rsidR="00EB1ACA" w:rsidRPr="00835622" w:rsidRDefault="00EB1ACA" w:rsidP="00E44722">
            <w:pPr>
              <w:spacing w:before="60" w:after="60" w:line="360" w:lineRule="exact"/>
              <w:jc w:val="center"/>
              <w:textAlignment w:val="baseline"/>
              <w:rPr>
                <w:rFonts w:ascii="Times New Roman" w:hAnsi="Times New Roman" w:cs="Times New Roman"/>
                <w:b/>
                <w:sz w:val="28"/>
                <w:szCs w:val="28"/>
                <w:lang w:val="es-BO"/>
              </w:rPr>
            </w:pPr>
            <w:r w:rsidRPr="00835622">
              <w:rPr>
                <w:rFonts w:ascii="Times New Roman" w:hAnsi="Times New Roman" w:cs="Times New Roman"/>
                <w:b/>
                <w:sz w:val="28"/>
                <w:szCs w:val="28"/>
                <w:lang w:val="es-BO"/>
              </w:rPr>
              <w:t>KK</w:t>
            </w:r>
          </w:p>
        </w:tc>
      </w:tr>
      <w:tr w:rsidR="00835622" w:rsidRPr="00835622" w14:paraId="751C4D92" w14:textId="77777777" w:rsidTr="00E44722">
        <w:tc>
          <w:tcPr>
            <w:tcW w:w="1668" w:type="dxa"/>
            <w:vAlign w:val="center"/>
          </w:tcPr>
          <w:p w14:paraId="7210EF12" w14:textId="77777777" w:rsidR="00EB1ACA" w:rsidRPr="00835622" w:rsidRDefault="00EB1ACA" w:rsidP="00E44722">
            <w:pPr>
              <w:spacing w:before="60" w:after="60" w:line="360" w:lineRule="exact"/>
              <w:ind w:left="-284" w:firstLine="284"/>
              <w:jc w:val="center"/>
              <w:textAlignment w:val="baseline"/>
              <w:rPr>
                <w:rFonts w:ascii="Times New Roman" w:hAnsi="Times New Roman" w:cs="Times New Roman"/>
                <w:bCs/>
                <w:sz w:val="28"/>
                <w:szCs w:val="28"/>
                <w:lang w:val="es-BO"/>
              </w:rPr>
            </w:pPr>
            <w:r w:rsidRPr="00835622">
              <w:rPr>
                <w:rFonts w:ascii="Times New Roman" w:hAnsi="Times New Roman" w:cs="Times New Roman"/>
                <w:bCs/>
                <w:sz w:val="28"/>
                <w:szCs w:val="28"/>
                <w:lang w:val="es-BO"/>
              </w:rPr>
              <w:t>2020 - 2021</w:t>
            </w:r>
          </w:p>
        </w:tc>
        <w:tc>
          <w:tcPr>
            <w:tcW w:w="1032" w:type="dxa"/>
            <w:vAlign w:val="center"/>
          </w:tcPr>
          <w:p w14:paraId="0EB070B1" w14:textId="77777777" w:rsidR="00EB1ACA" w:rsidRPr="00835622" w:rsidRDefault="00EB1ACA" w:rsidP="00E44722">
            <w:pPr>
              <w:spacing w:before="60" w:after="60" w:line="360" w:lineRule="exact"/>
              <w:jc w:val="center"/>
              <w:textAlignment w:val="baseline"/>
              <w:rPr>
                <w:rFonts w:ascii="Times New Roman" w:hAnsi="Times New Roman" w:cs="Times New Roman"/>
                <w:bCs/>
                <w:sz w:val="28"/>
                <w:szCs w:val="28"/>
                <w:lang w:val="es-BO"/>
              </w:rPr>
            </w:pPr>
            <w:r w:rsidRPr="00835622">
              <w:rPr>
                <w:rFonts w:ascii="Times New Roman" w:hAnsi="Times New Roman" w:cs="Times New Roman"/>
                <w:bCs/>
                <w:sz w:val="28"/>
                <w:szCs w:val="28"/>
                <w:lang w:val="es-BO"/>
              </w:rPr>
              <w:t>1</w:t>
            </w:r>
          </w:p>
        </w:tc>
        <w:tc>
          <w:tcPr>
            <w:tcW w:w="1032" w:type="dxa"/>
            <w:vAlign w:val="center"/>
          </w:tcPr>
          <w:p w14:paraId="21DFE030" w14:textId="77777777" w:rsidR="00EB1ACA" w:rsidRPr="00835622" w:rsidRDefault="00EB1ACA" w:rsidP="00E44722">
            <w:pPr>
              <w:spacing w:before="60" w:after="60" w:line="360" w:lineRule="exact"/>
              <w:jc w:val="center"/>
              <w:textAlignment w:val="baseline"/>
              <w:rPr>
                <w:rFonts w:ascii="Times New Roman" w:hAnsi="Times New Roman" w:cs="Times New Roman"/>
                <w:bCs/>
                <w:sz w:val="28"/>
                <w:szCs w:val="28"/>
                <w:lang w:val="es-BO"/>
              </w:rPr>
            </w:pPr>
            <w:r w:rsidRPr="00835622">
              <w:rPr>
                <w:rFonts w:ascii="Times New Roman" w:hAnsi="Times New Roman" w:cs="Times New Roman"/>
                <w:bCs/>
                <w:sz w:val="28"/>
                <w:szCs w:val="28"/>
                <w:lang w:val="es-BO"/>
              </w:rPr>
              <w:t>3</w:t>
            </w:r>
          </w:p>
        </w:tc>
        <w:tc>
          <w:tcPr>
            <w:tcW w:w="1032" w:type="dxa"/>
            <w:vAlign w:val="center"/>
          </w:tcPr>
          <w:p w14:paraId="24A85985" w14:textId="77777777" w:rsidR="00EB1ACA" w:rsidRPr="00835622" w:rsidRDefault="00EB1ACA" w:rsidP="00E44722">
            <w:pPr>
              <w:spacing w:before="60" w:after="60" w:line="360" w:lineRule="exact"/>
              <w:jc w:val="center"/>
              <w:textAlignment w:val="baseline"/>
              <w:rPr>
                <w:rFonts w:ascii="Times New Roman" w:hAnsi="Times New Roman" w:cs="Times New Roman"/>
                <w:bCs/>
                <w:sz w:val="28"/>
                <w:szCs w:val="28"/>
                <w:lang w:val="es-BO"/>
              </w:rPr>
            </w:pPr>
            <w:r w:rsidRPr="00835622">
              <w:rPr>
                <w:rFonts w:ascii="Times New Roman" w:hAnsi="Times New Roman" w:cs="Times New Roman"/>
                <w:bCs/>
                <w:sz w:val="28"/>
                <w:szCs w:val="28"/>
                <w:lang w:val="es-BO"/>
              </w:rPr>
              <w:t>6</w:t>
            </w:r>
          </w:p>
        </w:tc>
        <w:tc>
          <w:tcPr>
            <w:tcW w:w="1032" w:type="dxa"/>
            <w:vAlign w:val="center"/>
          </w:tcPr>
          <w:p w14:paraId="697F131D" w14:textId="77777777" w:rsidR="00EB1ACA" w:rsidRPr="00835622" w:rsidRDefault="00EB1ACA" w:rsidP="00E44722">
            <w:pPr>
              <w:spacing w:before="60" w:after="60" w:line="360" w:lineRule="exact"/>
              <w:jc w:val="center"/>
              <w:textAlignment w:val="baseline"/>
              <w:rPr>
                <w:rFonts w:ascii="Times New Roman" w:hAnsi="Times New Roman" w:cs="Times New Roman"/>
                <w:bCs/>
                <w:sz w:val="28"/>
                <w:szCs w:val="28"/>
                <w:lang w:val="es-BO"/>
              </w:rPr>
            </w:pPr>
            <w:r w:rsidRPr="00835622">
              <w:rPr>
                <w:rFonts w:ascii="Times New Roman" w:hAnsi="Times New Roman" w:cs="Times New Roman"/>
                <w:bCs/>
                <w:sz w:val="28"/>
                <w:szCs w:val="28"/>
                <w:lang w:val="es-BO"/>
              </w:rPr>
              <w:t>3</w:t>
            </w:r>
          </w:p>
        </w:tc>
        <w:tc>
          <w:tcPr>
            <w:tcW w:w="1032" w:type="dxa"/>
            <w:vAlign w:val="center"/>
          </w:tcPr>
          <w:p w14:paraId="4B0D2A88" w14:textId="77777777" w:rsidR="00EB1ACA" w:rsidRPr="00835622" w:rsidRDefault="00EB1ACA" w:rsidP="00E44722">
            <w:pPr>
              <w:spacing w:before="60" w:after="60" w:line="360" w:lineRule="exact"/>
              <w:jc w:val="center"/>
              <w:textAlignment w:val="baseline"/>
              <w:rPr>
                <w:rFonts w:ascii="Times New Roman" w:hAnsi="Times New Roman" w:cs="Times New Roman"/>
                <w:bCs/>
                <w:sz w:val="28"/>
                <w:szCs w:val="28"/>
                <w:lang w:val="es-BO"/>
              </w:rPr>
            </w:pPr>
          </w:p>
        </w:tc>
        <w:tc>
          <w:tcPr>
            <w:tcW w:w="1032" w:type="dxa"/>
            <w:vAlign w:val="center"/>
          </w:tcPr>
          <w:p w14:paraId="53258BEE" w14:textId="77777777" w:rsidR="00EB1ACA" w:rsidRPr="00835622" w:rsidRDefault="00EB1ACA" w:rsidP="00E44722">
            <w:pPr>
              <w:spacing w:before="60" w:after="60" w:line="360" w:lineRule="exact"/>
              <w:jc w:val="center"/>
              <w:textAlignment w:val="baseline"/>
              <w:rPr>
                <w:rFonts w:ascii="Times New Roman" w:hAnsi="Times New Roman" w:cs="Times New Roman"/>
                <w:bCs/>
                <w:sz w:val="28"/>
                <w:szCs w:val="28"/>
                <w:lang w:val="es-BO"/>
              </w:rPr>
            </w:pPr>
          </w:p>
        </w:tc>
        <w:tc>
          <w:tcPr>
            <w:tcW w:w="1032" w:type="dxa"/>
            <w:vAlign w:val="center"/>
          </w:tcPr>
          <w:p w14:paraId="62761235" w14:textId="77777777" w:rsidR="00EB1ACA" w:rsidRPr="00835622" w:rsidRDefault="00EB1ACA" w:rsidP="00E44722">
            <w:pPr>
              <w:spacing w:before="60" w:after="60" w:line="360" w:lineRule="exact"/>
              <w:jc w:val="center"/>
              <w:textAlignment w:val="baseline"/>
              <w:rPr>
                <w:rFonts w:ascii="Times New Roman" w:hAnsi="Times New Roman" w:cs="Times New Roman"/>
                <w:bCs/>
                <w:sz w:val="28"/>
                <w:szCs w:val="28"/>
                <w:lang w:val="es-BO"/>
              </w:rPr>
            </w:pPr>
            <w:r w:rsidRPr="00835622">
              <w:rPr>
                <w:rFonts w:ascii="Times New Roman" w:hAnsi="Times New Roman" w:cs="Times New Roman"/>
                <w:bCs/>
                <w:sz w:val="28"/>
                <w:szCs w:val="28"/>
                <w:lang w:val="es-BO"/>
              </w:rPr>
              <w:t>1</w:t>
            </w:r>
          </w:p>
        </w:tc>
        <w:tc>
          <w:tcPr>
            <w:tcW w:w="1032" w:type="dxa"/>
            <w:vAlign w:val="center"/>
          </w:tcPr>
          <w:p w14:paraId="66A578E8" w14:textId="77777777" w:rsidR="00EB1ACA" w:rsidRPr="00835622" w:rsidRDefault="00EB1ACA" w:rsidP="00E44722">
            <w:pPr>
              <w:spacing w:before="60" w:after="60" w:line="360" w:lineRule="exact"/>
              <w:jc w:val="center"/>
              <w:textAlignment w:val="baseline"/>
              <w:rPr>
                <w:rFonts w:ascii="Times New Roman" w:hAnsi="Times New Roman" w:cs="Times New Roman"/>
                <w:bCs/>
                <w:sz w:val="28"/>
                <w:szCs w:val="28"/>
                <w:lang w:val="es-BO"/>
              </w:rPr>
            </w:pPr>
            <w:r w:rsidRPr="00835622">
              <w:rPr>
                <w:rFonts w:ascii="Times New Roman" w:hAnsi="Times New Roman" w:cs="Times New Roman"/>
                <w:bCs/>
                <w:sz w:val="28"/>
                <w:szCs w:val="28"/>
                <w:lang w:val="es-BO"/>
              </w:rPr>
              <w:t>2</w:t>
            </w:r>
          </w:p>
        </w:tc>
      </w:tr>
      <w:tr w:rsidR="00835622" w:rsidRPr="00835622" w14:paraId="744B2394" w14:textId="77777777" w:rsidTr="00E44722">
        <w:tc>
          <w:tcPr>
            <w:tcW w:w="1668" w:type="dxa"/>
            <w:vAlign w:val="center"/>
          </w:tcPr>
          <w:p w14:paraId="59D8CC74" w14:textId="77777777" w:rsidR="00EB1ACA" w:rsidRPr="00835622" w:rsidRDefault="00EB1ACA" w:rsidP="00E44722">
            <w:pPr>
              <w:spacing w:before="60" w:after="60" w:line="360" w:lineRule="exact"/>
              <w:jc w:val="center"/>
              <w:textAlignment w:val="baseline"/>
              <w:rPr>
                <w:rFonts w:ascii="Times New Roman" w:hAnsi="Times New Roman" w:cs="Times New Roman"/>
                <w:bCs/>
                <w:sz w:val="28"/>
                <w:szCs w:val="28"/>
                <w:lang w:val="es-BO"/>
              </w:rPr>
            </w:pPr>
            <w:r w:rsidRPr="00835622">
              <w:rPr>
                <w:rFonts w:ascii="Times New Roman" w:hAnsi="Times New Roman" w:cs="Times New Roman"/>
                <w:bCs/>
                <w:sz w:val="28"/>
                <w:szCs w:val="28"/>
                <w:lang w:val="es-BO"/>
              </w:rPr>
              <w:t>2021 - 2022</w:t>
            </w:r>
          </w:p>
        </w:tc>
        <w:tc>
          <w:tcPr>
            <w:tcW w:w="1032" w:type="dxa"/>
            <w:vAlign w:val="center"/>
          </w:tcPr>
          <w:p w14:paraId="6D286610" w14:textId="77777777" w:rsidR="00EB1ACA" w:rsidRPr="00835622" w:rsidRDefault="00EB1ACA" w:rsidP="00E44722">
            <w:pPr>
              <w:spacing w:before="60" w:after="60" w:line="360" w:lineRule="exact"/>
              <w:jc w:val="center"/>
              <w:textAlignment w:val="baseline"/>
              <w:rPr>
                <w:rFonts w:ascii="Times New Roman" w:hAnsi="Times New Roman" w:cs="Times New Roman"/>
                <w:bCs/>
                <w:sz w:val="28"/>
                <w:szCs w:val="28"/>
                <w:lang w:val="es-BO"/>
              </w:rPr>
            </w:pPr>
            <w:r w:rsidRPr="00835622">
              <w:rPr>
                <w:rFonts w:ascii="Times New Roman" w:hAnsi="Times New Roman" w:cs="Times New Roman"/>
                <w:bCs/>
                <w:sz w:val="28"/>
                <w:szCs w:val="28"/>
                <w:lang w:val="es-BO"/>
              </w:rPr>
              <w:t>1</w:t>
            </w:r>
          </w:p>
        </w:tc>
        <w:tc>
          <w:tcPr>
            <w:tcW w:w="1032" w:type="dxa"/>
            <w:vAlign w:val="center"/>
          </w:tcPr>
          <w:p w14:paraId="41E0718B" w14:textId="77777777" w:rsidR="00EB1ACA" w:rsidRPr="00835622" w:rsidRDefault="00EB1ACA" w:rsidP="00E44722">
            <w:pPr>
              <w:spacing w:before="60" w:after="60" w:line="360" w:lineRule="exact"/>
              <w:jc w:val="center"/>
              <w:textAlignment w:val="baseline"/>
              <w:rPr>
                <w:rFonts w:ascii="Times New Roman" w:hAnsi="Times New Roman" w:cs="Times New Roman"/>
                <w:bCs/>
                <w:sz w:val="28"/>
                <w:szCs w:val="28"/>
                <w:lang w:val="es-BO"/>
              </w:rPr>
            </w:pPr>
            <w:r w:rsidRPr="00835622">
              <w:rPr>
                <w:rFonts w:ascii="Times New Roman" w:hAnsi="Times New Roman" w:cs="Times New Roman"/>
                <w:bCs/>
                <w:sz w:val="28"/>
                <w:szCs w:val="28"/>
                <w:lang w:val="es-BO"/>
              </w:rPr>
              <w:t>2</w:t>
            </w:r>
          </w:p>
        </w:tc>
        <w:tc>
          <w:tcPr>
            <w:tcW w:w="1032" w:type="dxa"/>
            <w:vAlign w:val="center"/>
          </w:tcPr>
          <w:p w14:paraId="5A70B38B" w14:textId="77777777" w:rsidR="00EB1ACA" w:rsidRPr="00835622" w:rsidRDefault="00EB1ACA" w:rsidP="00E44722">
            <w:pPr>
              <w:spacing w:before="60" w:after="60" w:line="360" w:lineRule="exact"/>
              <w:jc w:val="center"/>
              <w:textAlignment w:val="baseline"/>
              <w:rPr>
                <w:rFonts w:ascii="Times New Roman" w:hAnsi="Times New Roman" w:cs="Times New Roman"/>
                <w:bCs/>
                <w:sz w:val="28"/>
                <w:szCs w:val="28"/>
                <w:lang w:val="es-BO"/>
              </w:rPr>
            </w:pPr>
            <w:r w:rsidRPr="00835622">
              <w:rPr>
                <w:rFonts w:ascii="Times New Roman" w:hAnsi="Times New Roman" w:cs="Times New Roman"/>
                <w:bCs/>
                <w:sz w:val="28"/>
                <w:szCs w:val="28"/>
                <w:lang w:val="es-BO"/>
              </w:rPr>
              <w:t>2</w:t>
            </w:r>
          </w:p>
        </w:tc>
        <w:tc>
          <w:tcPr>
            <w:tcW w:w="1032" w:type="dxa"/>
            <w:vAlign w:val="center"/>
          </w:tcPr>
          <w:p w14:paraId="30A4B15D" w14:textId="77777777" w:rsidR="00EB1ACA" w:rsidRPr="00835622" w:rsidRDefault="00EB1ACA" w:rsidP="00E44722">
            <w:pPr>
              <w:spacing w:before="60" w:after="60" w:line="360" w:lineRule="exact"/>
              <w:jc w:val="center"/>
              <w:textAlignment w:val="baseline"/>
              <w:rPr>
                <w:rFonts w:ascii="Times New Roman" w:hAnsi="Times New Roman" w:cs="Times New Roman"/>
                <w:bCs/>
                <w:sz w:val="28"/>
                <w:szCs w:val="28"/>
                <w:lang w:val="es-BO"/>
              </w:rPr>
            </w:pPr>
            <w:r w:rsidRPr="00835622">
              <w:rPr>
                <w:rFonts w:ascii="Times New Roman" w:hAnsi="Times New Roman" w:cs="Times New Roman"/>
                <w:bCs/>
                <w:sz w:val="28"/>
                <w:szCs w:val="28"/>
                <w:lang w:val="es-BO"/>
              </w:rPr>
              <w:t>5</w:t>
            </w:r>
          </w:p>
        </w:tc>
        <w:tc>
          <w:tcPr>
            <w:tcW w:w="1032" w:type="dxa"/>
            <w:vAlign w:val="center"/>
          </w:tcPr>
          <w:p w14:paraId="39351CC5" w14:textId="77777777" w:rsidR="00EB1ACA" w:rsidRPr="00835622" w:rsidRDefault="00EB1ACA" w:rsidP="00E44722">
            <w:pPr>
              <w:spacing w:before="60" w:after="60" w:line="360" w:lineRule="exact"/>
              <w:jc w:val="center"/>
              <w:textAlignment w:val="baseline"/>
              <w:rPr>
                <w:rFonts w:ascii="Times New Roman" w:hAnsi="Times New Roman" w:cs="Times New Roman"/>
                <w:bCs/>
                <w:sz w:val="28"/>
                <w:szCs w:val="28"/>
                <w:lang w:val="es-BO"/>
              </w:rPr>
            </w:pPr>
          </w:p>
        </w:tc>
        <w:tc>
          <w:tcPr>
            <w:tcW w:w="1032" w:type="dxa"/>
            <w:vAlign w:val="center"/>
          </w:tcPr>
          <w:p w14:paraId="459D7F31" w14:textId="77777777" w:rsidR="00EB1ACA" w:rsidRPr="00835622" w:rsidRDefault="00EB1ACA" w:rsidP="00E44722">
            <w:pPr>
              <w:spacing w:before="60" w:after="60" w:line="360" w:lineRule="exact"/>
              <w:jc w:val="center"/>
              <w:textAlignment w:val="baseline"/>
              <w:rPr>
                <w:rFonts w:ascii="Times New Roman" w:hAnsi="Times New Roman" w:cs="Times New Roman"/>
                <w:bCs/>
                <w:sz w:val="28"/>
                <w:szCs w:val="28"/>
                <w:lang w:val="es-BO"/>
              </w:rPr>
            </w:pPr>
          </w:p>
        </w:tc>
        <w:tc>
          <w:tcPr>
            <w:tcW w:w="1032" w:type="dxa"/>
            <w:vAlign w:val="center"/>
          </w:tcPr>
          <w:p w14:paraId="46255B88" w14:textId="4742CF60" w:rsidR="00EB1ACA" w:rsidRPr="00835622" w:rsidRDefault="009360C4" w:rsidP="00E44722">
            <w:pPr>
              <w:spacing w:before="60" w:after="60" w:line="360" w:lineRule="exact"/>
              <w:jc w:val="center"/>
              <w:textAlignment w:val="baseline"/>
              <w:rPr>
                <w:rFonts w:ascii="Times New Roman" w:hAnsi="Times New Roman" w:cs="Times New Roman"/>
                <w:bCs/>
                <w:sz w:val="28"/>
                <w:szCs w:val="28"/>
                <w:lang w:val="es-BO"/>
              </w:rPr>
            </w:pPr>
            <w:r w:rsidRPr="00835622">
              <w:rPr>
                <w:rFonts w:ascii="Times New Roman" w:hAnsi="Times New Roman" w:cs="Times New Roman"/>
                <w:bCs/>
                <w:sz w:val="28"/>
                <w:szCs w:val="28"/>
                <w:lang w:val="es-BO"/>
              </w:rPr>
              <w:t>1</w:t>
            </w:r>
          </w:p>
        </w:tc>
        <w:tc>
          <w:tcPr>
            <w:tcW w:w="1032" w:type="dxa"/>
            <w:vAlign w:val="center"/>
          </w:tcPr>
          <w:p w14:paraId="22355D5B" w14:textId="77777777" w:rsidR="00EB1ACA" w:rsidRPr="00835622" w:rsidRDefault="00EB1ACA" w:rsidP="00E44722">
            <w:pPr>
              <w:spacing w:before="60" w:after="60" w:line="360" w:lineRule="exact"/>
              <w:jc w:val="center"/>
              <w:textAlignment w:val="baseline"/>
              <w:rPr>
                <w:rFonts w:ascii="Times New Roman" w:hAnsi="Times New Roman" w:cs="Times New Roman"/>
                <w:bCs/>
                <w:sz w:val="28"/>
                <w:szCs w:val="28"/>
                <w:lang w:val="es-BO"/>
              </w:rPr>
            </w:pPr>
          </w:p>
        </w:tc>
      </w:tr>
      <w:tr w:rsidR="00835622" w:rsidRPr="00835622" w14:paraId="3CB36486" w14:textId="77777777" w:rsidTr="00E44722">
        <w:tc>
          <w:tcPr>
            <w:tcW w:w="1668" w:type="dxa"/>
            <w:vAlign w:val="center"/>
          </w:tcPr>
          <w:p w14:paraId="01A0D576" w14:textId="77777777" w:rsidR="00EB1ACA" w:rsidRPr="00835622" w:rsidRDefault="00EB1ACA" w:rsidP="00E44722">
            <w:pPr>
              <w:spacing w:before="60" w:after="60" w:line="360" w:lineRule="exact"/>
              <w:jc w:val="center"/>
              <w:textAlignment w:val="baseline"/>
              <w:rPr>
                <w:rFonts w:ascii="Times New Roman" w:hAnsi="Times New Roman" w:cs="Times New Roman"/>
                <w:bCs/>
                <w:sz w:val="28"/>
                <w:szCs w:val="28"/>
                <w:lang w:val="es-BO"/>
              </w:rPr>
            </w:pPr>
            <w:r w:rsidRPr="00835622">
              <w:rPr>
                <w:rFonts w:ascii="Times New Roman" w:hAnsi="Times New Roman" w:cs="Times New Roman"/>
                <w:bCs/>
                <w:sz w:val="28"/>
                <w:szCs w:val="28"/>
                <w:lang w:val="es-BO"/>
              </w:rPr>
              <w:t>2022 - 2023</w:t>
            </w:r>
          </w:p>
        </w:tc>
        <w:tc>
          <w:tcPr>
            <w:tcW w:w="1032" w:type="dxa"/>
            <w:vAlign w:val="center"/>
          </w:tcPr>
          <w:p w14:paraId="1229CA8A" w14:textId="77777777" w:rsidR="00EB1ACA" w:rsidRPr="00835622" w:rsidRDefault="00EB1ACA" w:rsidP="00E44722">
            <w:pPr>
              <w:spacing w:before="60" w:after="60" w:line="360" w:lineRule="exact"/>
              <w:jc w:val="center"/>
              <w:textAlignment w:val="baseline"/>
              <w:rPr>
                <w:rFonts w:ascii="Times New Roman" w:hAnsi="Times New Roman" w:cs="Times New Roman"/>
                <w:bCs/>
                <w:sz w:val="28"/>
                <w:szCs w:val="28"/>
                <w:lang w:val="es-BO"/>
              </w:rPr>
            </w:pPr>
            <w:r w:rsidRPr="00835622">
              <w:rPr>
                <w:rFonts w:ascii="Times New Roman" w:hAnsi="Times New Roman" w:cs="Times New Roman"/>
                <w:bCs/>
                <w:sz w:val="28"/>
                <w:szCs w:val="28"/>
                <w:lang w:val="es-BO"/>
              </w:rPr>
              <w:t>1</w:t>
            </w:r>
          </w:p>
        </w:tc>
        <w:tc>
          <w:tcPr>
            <w:tcW w:w="1032" w:type="dxa"/>
            <w:vAlign w:val="center"/>
          </w:tcPr>
          <w:p w14:paraId="684BCC39" w14:textId="77777777" w:rsidR="00EB1ACA" w:rsidRPr="00835622" w:rsidRDefault="00EB1ACA" w:rsidP="00E44722">
            <w:pPr>
              <w:spacing w:before="60" w:after="60" w:line="360" w:lineRule="exact"/>
              <w:jc w:val="center"/>
              <w:textAlignment w:val="baseline"/>
              <w:rPr>
                <w:rFonts w:ascii="Times New Roman" w:hAnsi="Times New Roman" w:cs="Times New Roman"/>
                <w:bCs/>
                <w:sz w:val="28"/>
                <w:szCs w:val="28"/>
                <w:lang w:val="es-BO"/>
              </w:rPr>
            </w:pPr>
            <w:r w:rsidRPr="00835622">
              <w:rPr>
                <w:rFonts w:ascii="Times New Roman" w:hAnsi="Times New Roman" w:cs="Times New Roman"/>
                <w:bCs/>
                <w:sz w:val="28"/>
                <w:szCs w:val="28"/>
                <w:lang w:val="es-BO"/>
              </w:rPr>
              <w:t>3</w:t>
            </w:r>
          </w:p>
        </w:tc>
        <w:tc>
          <w:tcPr>
            <w:tcW w:w="1032" w:type="dxa"/>
            <w:vAlign w:val="center"/>
          </w:tcPr>
          <w:p w14:paraId="3EE6A5F9" w14:textId="5C43398A" w:rsidR="00EB1ACA" w:rsidRPr="00835622" w:rsidRDefault="009360C4" w:rsidP="00E44722">
            <w:pPr>
              <w:spacing w:before="60" w:after="60" w:line="360" w:lineRule="exact"/>
              <w:jc w:val="center"/>
              <w:textAlignment w:val="baseline"/>
              <w:rPr>
                <w:rFonts w:ascii="Times New Roman" w:hAnsi="Times New Roman" w:cs="Times New Roman"/>
                <w:bCs/>
                <w:sz w:val="28"/>
                <w:szCs w:val="28"/>
                <w:lang w:val="es-BO"/>
              </w:rPr>
            </w:pPr>
            <w:r w:rsidRPr="00835622">
              <w:rPr>
                <w:rFonts w:ascii="Times New Roman" w:hAnsi="Times New Roman" w:cs="Times New Roman"/>
                <w:bCs/>
                <w:sz w:val="28"/>
                <w:szCs w:val="28"/>
                <w:lang w:val="es-BO"/>
              </w:rPr>
              <w:t>2</w:t>
            </w:r>
          </w:p>
        </w:tc>
        <w:tc>
          <w:tcPr>
            <w:tcW w:w="1032" w:type="dxa"/>
            <w:vAlign w:val="center"/>
          </w:tcPr>
          <w:p w14:paraId="317A1BF9" w14:textId="77777777" w:rsidR="00EB1ACA" w:rsidRPr="00835622" w:rsidRDefault="00EB1ACA" w:rsidP="00E44722">
            <w:pPr>
              <w:spacing w:before="60" w:after="60" w:line="360" w:lineRule="exact"/>
              <w:jc w:val="center"/>
              <w:textAlignment w:val="baseline"/>
              <w:rPr>
                <w:rFonts w:ascii="Times New Roman" w:hAnsi="Times New Roman" w:cs="Times New Roman"/>
                <w:bCs/>
                <w:sz w:val="28"/>
                <w:szCs w:val="28"/>
                <w:lang w:val="es-BO"/>
              </w:rPr>
            </w:pPr>
            <w:r w:rsidRPr="00835622">
              <w:rPr>
                <w:rFonts w:ascii="Times New Roman" w:hAnsi="Times New Roman" w:cs="Times New Roman"/>
                <w:bCs/>
                <w:sz w:val="28"/>
                <w:szCs w:val="28"/>
                <w:lang w:val="es-BO"/>
              </w:rPr>
              <w:t>3</w:t>
            </w:r>
          </w:p>
        </w:tc>
        <w:tc>
          <w:tcPr>
            <w:tcW w:w="1032" w:type="dxa"/>
            <w:vAlign w:val="center"/>
          </w:tcPr>
          <w:p w14:paraId="348FE31E" w14:textId="77777777" w:rsidR="00EB1ACA" w:rsidRPr="00835622" w:rsidRDefault="00EB1ACA" w:rsidP="00E44722">
            <w:pPr>
              <w:spacing w:before="60" w:after="60" w:line="360" w:lineRule="exact"/>
              <w:jc w:val="center"/>
              <w:textAlignment w:val="baseline"/>
              <w:rPr>
                <w:rFonts w:ascii="Times New Roman" w:hAnsi="Times New Roman" w:cs="Times New Roman"/>
                <w:bCs/>
                <w:sz w:val="28"/>
                <w:szCs w:val="28"/>
                <w:lang w:val="es-BO"/>
              </w:rPr>
            </w:pPr>
          </w:p>
        </w:tc>
        <w:tc>
          <w:tcPr>
            <w:tcW w:w="1032" w:type="dxa"/>
            <w:vAlign w:val="center"/>
          </w:tcPr>
          <w:p w14:paraId="0F08D091" w14:textId="77777777" w:rsidR="00EB1ACA" w:rsidRPr="00835622" w:rsidRDefault="00EB1ACA" w:rsidP="00E44722">
            <w:pPr>
              <w:spacing w:before="60" w:after="60" w:line="360" w:lineRule="exact"/>
              <w:jc w:val="center"/>
              <w:textAlignment w:val="baseline"/>
              <w:rPr>
                <w:rFonts w:ascii="Times New Roman" w:hAnsi="Times New Roman" w:cs="Times New Roman"/>
                <w:bCs/>
                <w:sz w:val="28"/>
                <w:szCs w:val="28"/>
                <w:lang w:val="es-BO"/>
              </w:rPr>
            </w:pPr>
          </w:p>
        </w:tc>
        <w:tc>
          <w:tcPr>
            <w:tcW w:w="1032" w:type="dxa"/>
            <w:vAlign w:val="center"/>
          </w:tcPr>
          <w:p w14:paraId="6035F5E8" w14:textId="278F5489" w:rsidR="00EB1ACA" w:rsidRPr="00835622" w:rsidRDefault="00EB1ACA" w:rsidP="00E44722">
            <w:pPr>
              <w:spacing w:before="60" w:after="60" w:line="360" w:lineRule="exact"/>
              <w:jc w:val="center"/>
              <w:textAlignment w:val="baseline"/>
              <w:rPr>
                <w:rFonts w:ascii="Times New Roman" w:hAnsi="Times New Roman" w:cs="Times New Roman"/>
                <w:bCs/>
                <w:sz w:val="28"/>
                <w:szCs w:val="28"/>
                <w:lang w:val="es-BO"/>
              </w:rPr>
            </w:pPr>
          </w:p>
        </w:tc>
        <w:tc>
          <w:tcPr>
            <w:tcW w:w="1032" w:type="dxa"/>
            <w:vAlign w:val="center"/>
          </w:tcPr>
          <w:p w14:paraId="1127BE12" w14:textId="77777777" w:rsidR="00EB1ACA" w:rsidRPr="00835622" w:rsidRDefault="00EB1ACA" w:rsidP="00E44722">
            <w:pPr>
              <w:spacing w:before="60" w:after="60" w:line="360" w:lineRule="exact"/>
              <w:jc w:val="center"/>
              <w:textAlignment w:val="baseline"/>
              <w:rPr>
                <w:rFonts w:ascii="Times New Roman" w:hAnsi="Times New Roman" w:cs="Times New Roman"/>
                <w:bCs/>
                <w:sz w:val="28"/>
                <w:szCs w:val="28"/>
                <w:lang w:val="es-BO"/>
              </w:rPr>
            </w:pPr>
            <w:r w:rsidRPr="00835622">
              <w:rPr>
                <w:rFonts w:ascii="Times New Roman" w:hAnsi="Times New Roman" w:cs="Times New Roman"/>
                <w:bCs/>
                <w:sz w:val="28"/>
                <w:szCs w:val="28"/>
                <w:lang w:val="es-BO"/>
              </w:rPr>
              <w:t>2</w:t>
            </w:r>
          </w:p>
        </w:tc>
      </w:tr>
    </w:tbl>
    <w:p w14:paraId="4924340F" w14:textId="77777777" w:rsidR="00EB1ACA" w:rsidRPr="00835622" w:rsidRDefault="00EB1ACA" w:rsidP="00EB1ACA">
      <w:pPr>
        <w:spacing w:after="0"/>
        <w:ind w:firstLine="720"/>
        <w:jc w:val="both"/>
        <w:textAlignment w:val="baseline"/>
        <w:rPr>
          <w:rFonts w:ascii="Times New Roman" w:hAnsi="Times New Roman" w:cs="Times New Roman"/>
          <w:b/>
          <w:bCs/>
          <w:sz w:val="8"/>
          <w:szCs w:val="8"/>
          <w:lang w:val="es-BO"/>
        </w:rPr>
      </w:pPr>
    </w:p>
    <w:p w14:paraId="372AAAD6" w14:textId="77777777" w:rsidR="00EB1ACA" w:rsidRPr="00835622" w:rsidRDefault="00EB1ACA" w:rsidP="00EB1ACA">
      <w:pPr>
        <w:spacing w:before="120" w:after="0"/>
        <w:jc w:val="both"/>
        <w:rPr>
          <w:rFonts w:ascii="Times New Roman" w:hAnsi="Times New Roman" w:cs="Times New Roman"/>
          <w:b/>
          <w:sz w:val="28"/>
          <w:szCs w:val="28"/>
          <w:lang w:val="nl-NL"/>
        </w:rPr>
      </w:pPr>
      <w:r w:rsidRPr="00835622">
        <w:rPr>
          <w:rFonts w:ascii="Times New Roman" w:hAnsi="Times New Roman" w:cs="Times New Roman"/>
          <w:sz w:val="28"/>
          <w:szCs w:val="28"/>
          <w:lang w:val="nl-NL"/>
        </w:rPr>
        <w:tab/>
      </w:r>
      <w:r w:rsidRPr="00835622">
        <w:rPr>
          <w:rFonts w:ascii="Times New Roman" w:hAnsi="Times New Roman" w:cs="Times New Roman"/>
          <w:b/>
          <w:bCs/>
          <w:sz w:val="28"/>
          <w:szCs w:val="28"/>
          <w:lang w:val="es-BO"/>
        </w:rPr>
        <w:t>4.  Về cơ cấu tổ chức, đ</w:t>
      </w:r>
      <w:r w:rsidRPr="00835622">
        <w:rPr>
          <w:rFonts w:ascii="Times New Roman" w:hAnsi="Times New Roman" w:cs="Times New Roman"/>
          <w:b/>
          <w:sz w:val="28"/>
          <w:szCs w:val="28"/>
          <w:lang w:val="nl-NL"/>
        </w:rPr>
        <w:t>ội ngũ cán bộ, giáo viên, nhân viên (tính đến thời điểm tháng 31/4/2024)</w:t>
      </w:r>
    </w:p>
    <w:p w14:paraId="7AE8AEA0" w14:textId="77777777" w:rsidR="00EB1ACA" w:rsidRPr="00835622" w:rsidRDefault="00EB1ACA" w:rsidP="00EB1ACA">
      <w:pPr>
        <w:pStyle w:val="NormalWeb"/>
        <w:shd w:val="clear" w:color="auto" w:fill="FFFFFF"/>
        <w:spacing w:beforeAutospacing="0" w:after="0" w:afterAutospacing="0"/>
        <w:ind w:firstLine="720"/>
        <w:jc w:val="both"/>
        <w:rPr>
          <w:sz w:val="28"/>
          <w:szCs w:val="28"/>
          <w:lang w:val="pt-BR"/>
        </w:rPr>
      </w:pPr>
      <w:r w:rsidRPr="00835622">
        <w:rPr>
          <w:sz w:val="28"/>
          <w:szCs w:val="28"/>
          <w:lang w:val="pt-BR"/>
        </w:rPr>
        <w:t>- Các tổ chuyên môn (01 tổ tự nhiên, 01 tổ xã hội):</w:t>
      </w:r>
    </w:p>
    <w:p w14:paraId="4B803CFD" w14:textId="77777777" w:rsidR="00EB1ACA" w:rsidRPr="00835622" w:rsidRDefault="00EB1ACA" w:rsidP="00EB1ACA">
      <w:pPr>
        <w:pStyle w:val="NormalWeb"/>
        <w:shd w:val="clear" w:color="auto" w:fill="FFFFFF"/>
        <w:spacing w:before="120" w:beforeAutospacing="0" w:after="0" w:afterAutospacing="0"/>
        <w:ind w:firstLine="720"/>
        <w:jc w:val="both"/>
        <w:rPr>
          <w:bCs/>
          <w:sz w:val="28"/>
          <w:szCs w:val="28"/>
          <w:lang w:val="pt-BR"/>
        </w:rPr>
      </w:pPr>
      <w:r w:rsidRPr="00835622">
        <w:rPr>
          <w:bCs/>
          <w:sz w:val="28"/>
          <w:szCs w:val="28"/>
          <w:lang w:val="pt-BR"/>
        </w:rPr>
        <w:t>+ Tổ tự nhiên: 08 người, gồm giáo viên các bộ môn Toán, Sinh, Hóa, Lý, Tin học, Thể dục.</w:t>
      </w:r>
    </w:p>
    <w:p w14:paraId="11B0A256" w14:textId="77777777" w:rsidR="00EB1ACA" w:rsidRPr="00835622" w:rsidRDefault="00EB1ACA" w:rsidP="00EB1ACA">
      <w:pPr>
        <w:pStyle w:val="NormalWeb"/>
        <w:shd w:val="clear" w:color="auto" w:fill="FFFFFF"/>
        <w:spacing w:before="120" w:beforeAutospacing="0" w:after="0" w:afterAutospacing="0"/>
        <w:ind w:firstLine="720"/>
        <w:jc w:val="both"/>
        <w:rPr>
          <w:bCs/>
          <w:sz w:val="28"/>
          <w:szCs w:val="28"/>
          <w:lang w:val="pt-BR"/>
        </w:rPr>
      </w:pPr>
      <w:r w:rsidRPr="00835622">
        <w:rPr>
          <w:bCs/>
          <w:sz w:val="28"/>
          <w:szCs w:val="28"/>
          <w:lang w:val="pt-BR"/>
        </w:rPr>
        <w:lastRenderedPageBreak/>
        <w:t>+ Tổ xã hội: 09 người, gồm các bộ môn Ngữ văn, Lịch sử, Địa lý, Giáo dục công dân, tiếng Anh, Mỹ thuật, Âm nhạc.</w:t>
      </w:r>
    </w:p>
    <w:p w14:paraId="40506A59" w14:textId="671DE447" w:rsidR="00EB1ACA" w:rsidRPr="00835622" w:rsidRDefault="00EB1ACA" w:rsidP="00EB1ACA">
      <w:pPr>
        <w:pStyle w:val="NormalWeb"/>
        <w:shd w:val="clear" w:color="auto" w:fill="FFFFFF"/>
        <w:spacing w:before="120" w:beforeAutospacing="0" w:after="0" w:afterAutospacing="0"/>
        <w:ind w:firstLine="720"/>
        <w:jc w:val="both"/>
        <w:rPr>
          <w:spacing w:val="-10"/>
          <w:sz w:val="28"/>
          <w:szCs w:val="28"/>
          <w:lang w:val="pt-BR"/>
        </w:rPr>
      </w:pPr>
      <w:r w:rsidRPr="00835622">
        <w:rPr>
          <w:bCs/>
          <w:spacing w:val="-10"/>
          <w:sz w:val="28"/>
          <w:szCs w:val="28"/>
          <w:lang w:val="pt-BR"/>
        </w:rPr>
        <w:t>- 01 tổ V</w:t>
      </w:r>
      <w:r w:rsidR="00892524" w:rsidRPr="00835622">
        <w:rPr>
          <w:bCs/>
          <w:spacing w:val="-10"/>
          <w:sz w:val="28"/>
          <w:szCs w:val="28"/>
          <w:lang w:val="pt-BR"/>
        </w:rPr>
        <w:t>ăn phòng (03 người gồm: Văn thư-</w:t>
      </w:r>
      <w:r w:rsidRPr="00835622">
        <w:rPr>
          <w:bCs/>
          <w:spacing w:val="-10"/>
          <w:sz w:val="28"/>
          <w:szCs w:val="28"/>
          <w:lang w:val="pt-BR"/>
        </w:rPr>
        <w:t>Thủ quỹ, Kế toán, Y tế học đường)</w:t>
      </w:r>
    </w:p>
    <w:p w14:paraId="680CBF82" w14:textId="77777777" w:rsidR="00EB1ACA" w:rsidRPr="00835622" w:rsidRDefault="00EB1ACA" w:rsidP="00EB1ACA">
      <w:pPr>
        <w:pStyle w:val="NormalWeb"/>
        <w:shd w:val="clear" w:color="auto" w:fill="FFFFFF"/>
        <w:spacing w:before="120" w:beforeAutospacing="0" w:after="0" w:afterAutospacing="0"/>
        <w:ind w:firstLine="720"/>
        <w:jc w:val="both"/>
        <w:rPr>
          <w:sz w:val="28"/>
          <w:szCs w:val="28"/>
          <w:lang w:val="pt-BR"/>
        </w:rPr>
      </w:pPr>
      <w:r w:rsidRPr="00835622">
        <w:rPr>
          <w:b/>
          <w:bCs/>
          <w:sz w:val="28"/>
          <w:szCs w:val="28"/>
          <w:lang w:val="pt-BR"/>
        </w:rPr>
        <w:t>-</w:t>
      </w:r>
      <w:r w:rsidRPr="00835622">
        <w:rPr>
          <w:b/>
          <w:bCs/>
          <w:sz w:val="28"/>
          <w:szCs w:val="28"/>
          <w:lang w:val="vi-VN"/>
        </w:rPr>
        <w:t xml:space="preserve"> </w:t>
      </w:r>
      <w:r w:rsidRPr="00835622">
        <w:rPr>
          <w:sz w:val="28"/>
          <w:szCs w:val="28"/>
          <w:lang w:val="pt-BR"/>
        </w:rPr>
        <w:t>Chi bộ nhà trường có 18 đảng viên.</w:t>
      </w:r>
    </w:p>
    <w:p w14:paraId="4C1BBCA3" w14:textId="77777777" w:rsidR="00EB1ACA" w:rsidRPr="00835622" w:rsidRDefault="00EB1ACA" w:rsidP="00EB1ACA">
      <w:pPr>
        <w:pStyle w:val="NormalWeb"/>
        <w:shd w:val="clear" w:color="auto" w:fill="FFFFFF"/>
        <w:spacing w:before="120" w:beforeAutospacing="0" w:after="0" w:afterAutospacing="0"/>
        <w:ind w:firstLine="720"/>
        <w:jc w:val="both"/>
        <w:rPr>
          <w:sz w:val="28"/>
          <w:szCs w:val="28"/>
          <w:lang w:val="pt-BR"/>
        </w:rPr>
      </w:pPr>
      <w:r w:rsidRPr="00835622">
        <w:rPr>
          <w:sz w:val="28"/>
          <w:szCs w:val="28"/>
          <w:lang w:val="pt-BR"/>
        </w:rPr>
        <w:t>- Công đoàn cơ sở có 23 đoàn viên công đoàn (toàn thể cán bộ, giáo viên, nhân viên, lao động hợp đồng).</w:t>
      </w:r>
    </w:p>
    <w:p w14:paraId="5F208DF5" w14:textId="4BDA42F9" w:rsidR="00EB1ACA" w:rsidRPr="00835622" w:rsidRDefault="0098196E" w:rsidP="00EB1ACA">
      <w:pPr>
        <w:pStyle w:val="NormalWeb"/>
        <w:shd w:val="clear" w:color="auto" w:fill="FFFFFF"/>
        <w:spacing w:before="120" w:beforeAutospacing="0" w:after="0" w:afterAutospacing="0"/>
        <w:ind w:firstLine="720"/>
        <w:jc w:val="both"/>
        <w:rPr>
          <w:sz w:val="28"/>
          <w:szCs w:val="28"/>
          <w:lang w:val="pt-BR"/>
        </w:rPr>
      </w:pPr>
      <w:r>
        <w:rPr>
          <w:sz w:val="28"/>
          <w:szCs w:val="28"/>
          <w:lang w:val="pt-BR"/>
        </w:rPr>
        <w:t>- Đoàn TNCS Hồ Chí Minh: 01</w:t>
      </w:r>
    </w:p>
    <w:p w14:paraId="7EF2DA8C" w14:textId="09B8E936" w:rsidR="00EB1ACA" w:rsidRPr="00835622" w:rsidRDefault="0098196E" w:rsidP="00EB1ACA">
      <w:pPr>
        <w:pStyle w:val="NormalWeb"/>
        <w:shd w:val="clear" w:color="auto" w:fill="FFFFFF"/>
        <w:spacing w:before="120" w:beforeAutospacing="0" w:after="0" w:afterAutospacing="0"/>
        <w:ind w:firstLine="720"/>
        <w:jc w:val="both"/>
        <w:rPr>
          <w:sz w:val="28"/>
          <w:szCs w:val="28"/>
          <w:lang w:val="pt-BR"/>
        </w:rPr>
      </w:pPr>
      <w:r>
        <w:rPr>
          <w:sz w:val="28"/>
          <w:szCs w:val="28"/>
          <w:lang w:val="pt-BR"/>
        </w:rPr>
        <w:t>- Đội TNTP Hồ Chí Minh</w:t>
      </w:r>
      <w:r w:rsidR="00EB1ACA" w:rsidRPr="00835622">
        <w:rPr>
          <w:sz w:val="28"/>
          <w:szCs w:val="28"/>
          <w:lang w:val="pt-BR"/>
        </w:rPr>
        <w:t>: 01</w:t>
      </w:r>
    </w:p>
    <w:p w14:paraId="45B7384D" w14:textId="77777777" w:rsidR="00EB1ACA" w:rsidRPr="00835622" w:rsidRDefault="00EB1ACA" w:rsidP="00EB1ACA">
      <w:pPr>
        <w:spacing w:before="120" w:after="0"/>
        <w:ind w:firstLine="709"/>
        <w:jc w:val="both"/>
        <w:textAlignment w:val="baseline"/>
        <w:rPr>
          <w:rFonts w:ascii="Times New Roman" w:hAnsi="Times New Roman" w:cs="Times New Roman"/>
          <w:b/>
          <w:sz w:val="28"/>
          <w:szCs w:val="28"/>
          <w:lang w:val="nl-NL"/>
        </w:rPr>
      </w:pPr>
      <w:r w:rsidRPr="00835622">
        <w:rPr>
          <w:rFonts w:ascii="Times New Roman" w:hAnsi="Times New Roman" w:cs="Times New Roman"/>
          <w:b/>
          <w:sz w:val="28"/>
          <w:szCs w:val="28"/>
          <w:lang w:val="nl-NL"/>
        </w:rPr>
        <w:t xml:space="preserve">Tổng số nhân sự có mặt của trường là 23 người (20 biên chế, 03 hợp đồng), trong đó: </w:t>
      </w:r>
    </w:p>
    <w:p w14:paraId="20F7BD2A" w14:textId="77777777" w:rsidR="00EB1ACA" w:rsidRPr="00835622" w:rsidRDefault="00EB1ACA" w:rsidP="00EB1ACA">
      <w:pPr>
        <w:spacing w:before="120" w:after="0"/>
        <w:ind w:firstLine="709"/>
        <w:jc w:val="both"/>
        <w:textAlignment w:val="baseline"/>
        <w:rPr>
          <w:rFonts w:ascii="Times New Roman" w:hAnsi="Times New Roman" w:cs="Times New Roman"/>
          <w:b/>
          <w:bCs/>
          <w:sz w:val="28"/>
          <w:szCs w:val="28"/>
          <w:lang w:val="es-BO"/>
        </w:rPr>
      </w:pPr>
      <w:r w:rsidRPr="00835622">
        <w:rPr>
          <w:rFonts w:ascii="Times New Roman" w:hAnsi="Times New Roman" w:cs="Times New Roman"/>
          <w:bCs/>
          <w:sz w:val="28"/>
          <w:szCs w:val="28"/>
          <w:lang w:val="es-BO"/>
        </w:rPr>
        <w:t>- Cán bộ quản lý: 01 Hiệu trưởng; 01 Phó Hiệu trưởng.</w:t>
      </w:r>
    </w:p>
    <w:p w14:paraId="5B20A9E8" w14:textId="77777777" w:rsidR="00EB1ACA" w:rsidRPr="00835622" w:rsidRDefault="00EB1ACA" w:rsidP="00EB1ACA">
      <w:pPr>
        <w:spacing w:before="120" w:after="0"/>
        <w:ind w:firstLine="709"/>
        <w:jc w:val="both"/>
        <w:textAlignment w:val="baseline"/>
        <w:rPr>
          <w:rFonts w:ascii="Times New Roman" w:hAnsi="Times New Roman" w:cs="Times New Roman"/>
          <w:bCs/>
          <w:sz w:val="28"/>
          <w:szCs w:val="28"/>
          <w:lang w:val="es-BO"/>
        </w:rPr>
      </w:pPr>
      <w:r w:rsidRPr="00835622">
        <w:rPr>
          <w:rFonts w:ascii="Times New Roman" w:hAnsi="Times New Roman" w:cs="Times New Roman"/>
          <w:bCs/>
          <w:sz w:val="28"/>
          <w:szCs w:val="28"/>
          <w:lang w:val="es-BO"/>
        </w:rPr>
        <w:t>- Giáo viên: Tổng số 16 người, trong đó: Giáo viên Toán 02, giáo viên Lý 01, giáo viên Hóa 01, giáo viên Sinh 01, giáo viên Văn 04, giáo viên Sử 01, giáo viên Địa 01, giáo viên Giáo dục công dân 01, giáo viên Âm nhạc 01, giáo viên Thể dục 01, giáo viên Mỹ thuật 01</w:t>
      </w:r>
      <w:r w:rsidRPr="00835622">
        <w:rPr>
          <w:rFonts w:ascii="Times New Roman" w:hAnsi="Times New Roman" w:cs="Times New Roman"/>
          <w:bCs/>
          <w:sz w:val="28"/>
          <w:szCs w:val="28"/>
          <w:lang w:val="vi-VN"/>
        </w:rPr>
        <w:t>, giáo viên Tin học 1</w:t>
      </w:r>
      <w:r w:rsidRPr="00835622">
        <w:rPr>
          <w:rFonts w:ascii="Times New Roman" w:hAnsi="Times New Roman" w:cs="Times New Roman"/>
          <w:bCs/>
          <w:sz w:val="28"/>
          <w:szCs w:val="28"/>
          <w:lang w:val="es-BO"/>
        </w:rPr>
        <w:t xml:space="preserve">. </w:t>
      </w:r>
    </w:p>
    <w:p w14:paraId="0F230539" w14:textId="77777777" w:rsidR="00EB1ACA" w:rsidRPr="00835622" w:rsidRDefault="00EB1ACA" w:rsidP="00EB1ACA">
      <w:pPr>
        <w:spacing w:before="120" w:after="0"/>
        <w:ind w:firstLine="709"/>
        <w:jc w:val="both"/>
        <w:textAlignment w:val="baseline"/>
        <w:rPr>
          <w:rFonts w:ascii="Times New Roman" w:hAnsi="Times New Roman" w:cs="Times New Roman"/>
          <w:bCs/>
          <w:sz w:val="28"/>
          <w:szCs w:val="28"/>
          <w:lang w:val="es-BO"/>
        </w:rPr>
      </w:pPr>
      <w:r w:rsidRPr="00835622">
        <w:rPr>
          <w:rFonts w:ascii="Times New Roman" w:hAnsi="Times New Roman" w:cs="Times New Roman"/>
          <w:bCs/>
          <w:sz w:val="28"/>
          <w:szCs w:val="28"/>
          <w:lang w:val="es-BO"/>
        </w:rPr>
        <w:t>- Nhân viên: Tổng số 04 người (01 kế toán, 01 thiết bị - thư viện, 01 văn thư - thủ quỹ, 01 y tế).</w:t>
      </w:r>
    </w:p>
    <w:p w14:paraId="4D8C0A50" w14:textId="77777777" w:rsidR="00EB1ACA" w:rsidRPr="00835622" w:rsidRDefault="00EB1ACA" w:rsidP="00EB1ACA">
      <w:pPr>
        <w:spacing w:before="120" w:after="0"/>
        <w:ind w:firstLine="709"/>
        <w:jc w:val="both"/>
        <w:textAlignment w:val="baseline"/>
        <w:rPr>
          <w:rFonts w:ascii="Times New Roman" w:hAnsi="Times New Roman" w:cs="Times New Roman"/>
          <w:bCs/>
          <w:sz w:val="28"/>
          <w:szCs w:val="28"/>
          <w:lang w:val="es-BO"/>
        </w:rPr>
      </w:pPr>
      <w:r w:rsidRPr="00835622">
        <w:rPr>
          <w:rFonts w:ascii="Times New Roman" w:hAnsi="Times New Roman" w:cs="Times New Roman"/>
          <w:bCs/>
          <w:sz w:val="28"/>
          <w:szCs w:val="28"/>
          <w:lang w:val="es-BO"/>
        </w:rPr>
        <w:t>- Hợp đồng: 01 người (bảo vệ - vệ sinh chung).</w:t>
      </w:r>
    </w:p>
    <w:p w14:paraId="10747828" w14:textId="77777777" w:rsidR="00EB1ACA" w:rsidRPr="00835622" w:rsidRDefault="00EB1ACA" w:rsidP="00EB1ACA">
      <w:pPr>
        <w:spacing w:before="120" w:after="0"/>
        <w:ind w:firstLine="709"/>
        <w:jc w:val="both"/>
        <w:textAlignment w:val="baseline"/>
        <w:rPr>
          <w:rFonts w:ascii="Times New Roman" w:hAnsi="Times New Roman" w:cs="Times New Roman"/>
          <w:bCs/>
          <w:sz w:val="28"/>
          <w:szCs w:val="28"/>
          <w:lang w:val="es-BO"/>
        </w:rPr>
      </w:pPr>
      <w:r w:rsidRPr="00835622">
        <w:rPr>
          <w:rFonts w:ascii="Times New Roman" w:hAnsi="Times New Roman" w:cs="Times New Roman"/>
          <w:bCs/>
          <w:sz w:val="28"/>
          <w:szCs w:val="28"/>
          <w:lang w:val="es-BO"/>
        </w:rPr>
        <w:t xml:space="preserve">Cơ cấu hạng chức danh nghề nghiệp viên chức: Hạng I: 0; Hạng II: 10; Hạng III: 7; </w:t>
      </w:r>
    </w:p>
    <w:p w14:paraId="5F3248E2" w14:textId="77777777" w:rsidR="00EB1ACA" w:rsidRPr="00835622" w:rsidRDefault="00EB1ACA" w:rsidP="00EB1ACA">
      <w:pPr>
        <w:spacing w:before="120" w:after="0"/>
        <w:ind w:firstLine="709"/>
        <w:jc w:val="both"/>
        <w:textAlignment w:val="baseline"/>
        <w:rPr>
          <w:rFonts w:ascii="Times New Roman" w:hAnsi="Times New Roman" w:cs="Times New Roman"/>
          <w:bCs/>
          <w:i/>
          <w:iCs/>
          <w:sz w:val="28"/>
          <w:szCs w:val="28"/>
          <w:lang w:val="es-BO"/>
        </w:rPr>
      </w:pPr>
      <w:r w:rsidRPr="00835622">
        <w:rPr>
          <w:rFonts w:ascii="Times New Roman" w:hAnsi="Times New Roman" w:cs="Times New Roman"/>
          <w:bCs/>
          <w:i/>
          <w:iCs/>
          <w:sz w:val="28"/>
          <w:szCs w:val="28"/>
          <w:lang w:val="es-BO"/>
        </w:rPr>
        <w:t>* Về chất lượng đội ngũ:</w:t>
      </w:r>
    </w:p>
    <w:p w14:paraId="2722E257" w14:textId="1C5695E1" w:rsidR="00EB1ACA" w:rsidRPr="00835622" w:rsidRDefault="00EB1ACA" w:rsidP="00EB1ACA">
      <w:pPr>
        <w:spacing w:before="120" w:after="0"/>
        <w:ind w:firstLine="709"/>
        <w:jc w:val="both"/>
        <w:textAlignment w:val="baseline"/>
        <w:rPr>
          <w:rFonts w:ascii="Times New Roman" w:hAnsi="Times New Roman" w:cs="Times New Roman"/>
          <w:bCs/>
          <w:iCs/>
          <w:sz w:val="28"/>
          <w:szCs w:val="28"/>
          <w:lang w:val="es-BO"/>
        </w:rPr>
      </w:pPr>
      <w:r w:rsidRPr="00835622">
        <w:rPr>
          <w:rFonts w:ascii="Times New Roman" w:hAnsi="Times New Roman" w:cs="Times New Roman"/>
          <w:bCs/>
          <w:iCs/>
          <w:sz w:val="28"/>
          <w:szCs w:val="28"/>
          <w:lang w:val="es-BO"/>
        </w:rPr>
        <w:t>- 100% CB, GV, NV đạt chuẩn, trung cấp chính trị</w:t>
      </w:r>
      <w:r w:rsidR="00892524" w:rsidRPr="00835622">
        <w:rPr>
          <w:rFonts w:ascii="Times New Roman" w:hAnsi="Times New Roman" w:cs="Times New Roman"/>
          <w:bCs/>
          <w:iCs/>
          <w:sz w:val="28"/>
          <w:szCs w:val="28"/>
          <w:lang w:val="es-BO"/>
        </w:rPr>
        <w:t>:</w:t>
      </w:r>
      <w:r w:rsidRPr="00835622">
        <w:rPr>
          <w:rFonts w:ascii="Times New Roman" w:hAnsi="Times New Roman" w:cs="Times New Roman"/>
          <w:bCs/>
          <w:iCs/>
          <w:sz w:val="28"/>
          <w:szCs w:val="28"/>
          <w:lang w:val="es-BO"/>
        </w:rPr>
        <w:t xml:space="preserve"> 09</w:t>
      </w:r>
    </w:p>
    <w:p w14:paraId="0051EE17" w14:textId="77777777" w:rsidR="00EB1ACA" w:rsidRPr="00835622" w:rsidRDefault="00EB1ACA" w:rsidP="00EB1ACA">
      <w:pPr>
        <w:spacing w:before="120" w:after="0"/>
        <w:ind w:firstLine="709"/>
        <w:jc w:val="both"/>
        <w:textAlignment w:val="baseline"/>
        <w:rPr>
          <w:rFonts w:ascii="Times New Roman" w:hAnsi="Times New Roman" w:cs="Times New Roman"/>
          <w:bCs/>
          <w:iCs/>
          <w:sz w:val="28"/>
          <w:szCs w:val="28"/>
          <w:lang w:val="es-BO"/>
        </w:rPr>
      </w:pPr>
      <w:r w:rsidRPr="00835622">
        <w:rPr>
          <w:rFonts w:ascii="Times New Roman" w:hAnsi="Times New Roman" w:cs="Times New Roman"/>
          <w:bCs/>
          <w:iCs/>
          <w:sz w:val="28"/>
          <w:szCs w:val="28"/>
          <w:lang w:val="es-BO"/>
        </w:rPr>
        <w:t xml:space="preserve">- 100% CB, GV, NV được xếp loại viên chức từ hoàn thành tốt nhiệm vụ trở lên, số viên chức hoàn thành xuất sắc nhiệm vụ: 09 đồng chí chiếm 42.86%. </w:t>
      </w:r>
    </w:p>
    <w:p w14:paraId="62278A99" w14:textId="77777777" w:rsidR="00EB1ACA" w:rsidRPr="00835622" w:rsidRDefault="00EB1ACA" w:rsidP="00EB1ACA">
      <w:pPr>
        <w:spacing w:before="120" w:after="0"/>
        <w:ind w:firstLine="709"/>
        <w:jc w:val="both"/>
        <w:textAlignment w:val="baseline"/>
        <w:rPr>
          <w:rFonts w:ascii="Times New Roman" w:hAnsi="Times New Roman" w:cs="Times New Roman"/>
          <w:bCs/>
          <w:iCs/>
          <w:sz w:val="28"/>
          <w:szCs w:val="28"/>
          <w:lang w:val="es-BO"/>
        </w:rPr>
      </w:pPr>
      <w:r w:rsidRPr="00835622">
        <w:rPr>
          <w:rFonts w:ascii="Times New Roman" w:hAnsi="Times New Roman" w:cs="Times New Roman"/>
          <w:bCs/>
          <w:iCs/>
          <w:sz w:val="28"/>
          <w:szCs w:val="28"/>
          <w:lang w:val="es-BO"/>
        </w:rPr>
        <w:t xml:space="preserve">- Hằng năm CB, GV, NV nhà trường đã có nhiều giải pháp, sáng kiến kinh nghiệm nâng cao chất lượng giáo dục được cấp có thẩm quyền công nhận.  </w:t>
      </w:r>
    </w:p>
    <w:p w14:paraId="21FCE9CD" w14:textId="77777777" w:rsidR="00EB1ACA" w:rsidRPr="00835622" w:rsidRDefault="00EB1ACA" w:rsidP="00EB1ACA">
      <w:pPr>
        <w:spacing w:before="100" w:after="0"/>
        <w:ind w:firstLine="709"/>
        <w:jc w:val="both"/>
        <w:textAlignment w:val="baseline"/>
        <w:rPr>
          <w:rFonts w:ascii="Times New Roman" w:hAnsi="Times New Roman" w:cs="Times New Roman"/>
          <w:bCs/>
          <w:iCs/>
          <w:sz w:val="28"/>
          <w:szCs w:val="28"/>
          <w:lang w:val="es-BO"/>
        </w:rPr>
      </w:pPr>
      <w:r w:rsidRPr="00835622">
        <w:rPr>
          <w:rFonts w:ascii="Times New Roman" w:hAnsi="Times New Roman" w:cs="Times New Roman"/>
          <w:bCs/>
          <w:iCs/>
          <w:sz w:val="28"/>
          <w:szCs w:val="28"/>
          <w:lang w:val="es-BO"/>
        </w:rPr>
        <w:t>- Số lượng giáo viên dạy giỏi cấp huyện: 05 đồng chí chiếm 31.3%. Giáo viên dạy giỏi cấp tỉnh: 02 (chiếm 12.5% tổng biên chế giáo viên).</w:t>
      </w:r>
    </w:p>
    <w:p w14:paraId="7EA213A4" w14:textId="77777777" w:rsidR="00EB1ACA" w:rsidRPr="00835622" w:rsidRDefault="00EB1ACA" w:rsidP="00EB1ACA">
      <w:pPr>
        <w:spacing w:before="100" w:after="0"/>
        <w:ind w:firstLine="709"/>
        <w:jc w:val="both"/>
        <w:textAlignment w:val="baseline"/>
        <w:rPr>
          <w:rFonts w:ascii="Times New Roman" w:hAnsi="Times New Roman" w:cs="Times New Roman"/>
          <w:b/>
          <w:sz w:val="28"/>
          <w:szCs w:val="28"/>
          <w:lang w:val="pt-BR"/>
        </w:rPr>
      </w:pPr>
      <w:r w:rsidRPr="00835622">
        <w:rPr>
          <w:rFonts w:ascii="Times New Roman" w:hAnsi="Times New Roman" w:cs="Times New Roman"/>
          <w:b/>
          <w:sz w:val="28"/>
          <w:szCs w:val="28"/>
          <w:lang w:val="es-BO"/>
        </w:rPr>
        <w:t>5. Về tài sản và cơ sở vật chất</w:t>
      </w:r>
    </w:p>
    <w:p w14:paraId="2AD8874C" w14:textId="77777777" w:rsidR="00EB1ACA" w:rsidRPr="00835622" w:rsidRDefault="00EB1ACA" w:rsidP="00EB1ACA">
      <w:pPr>
        <w:spacing w:before="100" w:after="0"/>
        <w:ind w:firstLine="709"/>
        <w:jc w:val="both"/>
        <w:textAlignment w:val="baseline"/>
        <w:rPr>
          <w:rFonts w:ascii="Times New Roman" w:hAnsi="Times New Roman" w:cs="Times New Roman"/>
          <w:b/>
          <w:i/>
          <w:iCs/>
          <w:sz w:val="28"/>
          <w:szCs w:val="28"/>
          <w:lang w:val="pt-BR"/>
        </w:rPr>
      </w:pPr>
      <w:r w:rsidRPr="00835622">
        <w:rPr>
          <w:rFonts w:ascii="Times New Roman" w:hAnsi="Times New Roman" w:cs="Times New Roman"/>
          <w:b/>
          <w:i/>
          <w:iCs/>
          <w:sz w:val="28"/>
          <w:szCs w:val="28"/>
          <w:lang w:val="pt-BR"/>
        </w:rPr>
        <w:t>5.1. Về cơ sở vật chất:</w:t>
      </w:r>
    </w:p>
    <w:p w14:paraId="4FCB26E1" w14:textId="117B6240" w:rsidR="00EB1ACA" w:rsidRPr="00835622" w:rsidRDefault="00EB1ACA" w:rsidP="00EB1ACA">
      <w:pPr>
        <w:widowControl w:val="0"/>
        <w:spacing w:before="100" w:after="0"/>
        <w:ind w:firstLine="709"/>
        <w:jc w:val="both"/>
        <w:rPr>
          <w:rFonts w:ascii="Times New Roman" w:hAnsi="Times New Roman" w:cs="Times New Roman"/>
          <w:spacing w:val="-4"/>
          <w:sz w:val="28"/>
          <w:szCs w:val="28"/>
          <w:lang w:val="nl-NL"/>
        </w:rPr>
      </w:pPr>
      <w:r w:rsidRPr="00835622">
        <w:rPr>
          <w:rFonts w:ascii="Times New Roman" w:hAnsi="Times New Roman" w:cs="Times New Roman"/>
          <w:spacing w:val="-4"/>
          <w:sz w:val="28"/>
          <w:szCs w:val="28"/>
          <w:lang w:val="nl-NL"/>
        </w:rPr>
        <w:t>- Diện tích: Tổng diện tích khuôn viên hiện tại của nhà trườ</w:t>
      </w:r>
      <w:r w:rsidR="0098196E">
        <w:rPr>
          <w:rFonts w:ascii="Times New Roman" w:hAnsi="Times New Roman" w:cs="Times New Roman"/>
          <w:spacing w:val="-4"/>
          <w:sz w:val="28"/>
          <w:szCs w:val="28"/>
          <w:lang w:val="nl-NL"/>
        </w:rPr>
        <w:t>ng là 6.</w:t>
      </w:r>
      <w:r w:rsidRPr="00835622">
        <w:rPr>
          <w:rFonts w:ascii="Times New Roman" w:hAnsi="Times New Roman" w:cs="Times New Roman"/>
          <w:spacing w:val="-4"/>
          <w:sz w:val="28"/>
          <w:szCs w:val="28"/>
          <w:lang w:val="nl-NL"/>
        </w:rPr>
        <w:t>003,4m</w:t>
      </w:r>
      <w:r w:rsidRPr="00835622">
        <w:rPr>
          <w:rFonts w:ascii="Times New Roman" w:hAnsi="Times New Roman" w:cs="Times New Roman"/>
          <w:spacing w:val="-4"/>
          <w:sz w:val="28"/>
          <w:szCs w:val="28"/>
          <w:vertAlign w:val="superscript"/>
          <w:lang w:val="nl-NL"/>
        </w:rPr>
        <w:t>2</w:t>
      </w:r>
      <w:r w:rsidR="0098196E">
        <w:rPr>
          <w:rFonts w:ascii="Times New Roman" w:hAnsi="Times New Roman" w:cs="Times New Roman"/>
          <w:spacing w:val="-4"/>
          <w:sz w:val="28"/>
          <w:szCs w:val="28"/>
          <w:lang w:val="nl-NL"/>
        </w:rPr>
        <w:t>. Trung bình: 6.</w:t>
      </w:r>
      <w:r w:rsidRPr="00835622">
        <w:rPr>
          <w:rFonts w:ascii="Times New Roman" w:hAnsi="Times New Roman" w:cs="Times New Roman"/>
          <w:spacing w:val="-4"/>
          <w:sz w:val="28"/>
          <w:szCs w:val="28"/>
          <w:lang w:val="nl-NL"/>
        </w:rPr>
        <w:t>003,4/240 = 25m²/HS.</w:t>
      </w:r>
    </w:p>
    <w:p w14:paraId="3F9F6F63" w14:textId="77777777" w:rsidR="00EB1ACA" w:rsidRPr="00835622" w:rsidRDefault="00EB1ACA" w:rsidP="00EB1ACA">
      <w:pPr>
        <w:widowControl w:val="0"/>
        <w:spacing w:before="100" w:after="0"/>
        <w:ind w:firstLine="709"/>
        <w:jc w:val="both"/>
        <w:rPr>
          <w:rFonts w:ascii="Times New Roman" w:hAnsi="Times New Roman" w:cs="Times New Roman"/>
          <w:sz w:val="28"/>
          <w:szCs w:val="28"/>
          <w:lang w:val="nl-NL"/>
        </w:rPr>
      </w:pPr>
      <w:r w:rsidRPr="00835622">
        <w:rPr>
          <w:rFonts w:ascii="Times New Roman" w:hAnsi="Times New Roman" w:cs="Times New Roman"/>
          <w:sz w:val="28"/>
          <w:szCs w:val="28"/>
          <w:lang w:val="nl-NL"/>
        </w:rPr>
        <w:t>- Cơ sở vật chất: Trường THCS Thị trấn bao gồm các khối công trình: Nhà học 02 tầng với 12 phòng học xây dựng từ năm 2002; Khối nhà học bộ môn 02 tầng bố trí 02 phòng học bộ môn, 01 hội trường và 02 phòng họp tổ chuyên môn; khối nhà học bộ môn 01 tầng và nhà hướng nghiệp bố trí 02 phòng học bộ môn (Phòng Âm nhạc và Mĩ thuật)</w:t>
      </w:r>
    </w:p>
    <w:p w14:paraId="62810726" w14:textId="77777777" w:rsidR="00EB1ACA" w:rsidRPr="00835622" w:rsidRDefault="00EB1ACA" w:rsidP="00EB1ACA">
      <w:pPr>
        <w:widowControl w:val="0"/>
        <w:spacing w:before="100" w:after="0"/>
        <w:ind w:firstLine="709"/>
        <w:jc w:val="both"/>
        <w:rPr>
          <w:rFonts w:ascii="Times New Roman" w:hAnsi="Times New Roman" w:cs="Times New Roman"/>
          <w:sz w:val="28"/>
          <w:szCs w:val="28"/>
          <w:lang w:val="nl-NL"/>
        </w:rPr>
      </w:pPr>
      <w:r w:rsidRPr="00835622">
        <w:rPr>
          <w:rFonts w:ascii="Times New Roman" w:hAnsi="Times New Roman" w:cs="Times New Roman"/>
          <w:sz w:val="28"/>
          <w:szCs w:val="28"/>
          <w:lang w:val="nl-NL"/>
        </w:rPr>
        <w:t xml:space="preserve">Nhà hiệu bộ 01 tầng, 01 nhà đa năng và các công trình phụ trợ. </w:t>
      </w:r>
    </w:p>
    <w:p w14:paraId="0AFC2303" w14:textId="77777777" w:rsidR="00EB1ACA" w:rsidRPr="00835622" w:rsidRDefault="00EB1ACA" w:rsidP="00EB1ACA">
      <w:pPr>
        <w:pStyle w:val="NormalWeb"/>
        <w:shd w:val="clear" w:color="auto" w:fill="FFFFFF"/>
        <w:spacing w:beforeAutospacing="0" w:after="0" w:afterAutospacing="0"/>
        <w:ind w:firstLine="720"/>
        <w:jc w:val="both"/>
        <w:rPr>
          <w:b/>
          <w:bCs/>
          <w:i/>
          <w:iCs/>
          <w:sz w:val="28"/>
          <w:szCs w:val="28"/>
          <w:lang w:val="es-BO"/>
        </w:rPr>
      </w:pPr>
      <w:r w:rsidRPr="00835622">
        <w:rPr>
          <w:b/>
          <w:bCs/>
          <w:i/>
          <w:iCs/>
          <w:sz w:val="28"/>
          <w:szCs w:val="28"/>
          <w:lang w:val="es-BO"/>
        </w:rPr>
        <w:lastRenderedPageBreak/>
        <w:t>5.2. Về tài sản:</w:t>
      </w:r>
    </w:p>
    <w:p w14:paraId="05D7D447" w14:textId="77777777" w:rsidR="00EB1ACA" w:rsidRPr="00835622" w:rsidRDefault="00EB1ACA" w:rsidP="00EB1ACA">
      <w:pPr>
        <w:pStyle w:val="NormalWeb"/>
        <w:spacing w:beforeAutospacing="0" w:after="0" w:afterAutospacing="0"/>
        <w:ind w:firstLine="720"/>
        <w:jc w:val="both"/>
        <w:rPr>
          <w:sz w:val="28"/>
          <w:szCs w:val="28"/>
          <w:lang w:val="es-BO"/>
        </w:rPr>
      </w:pPr>
      <w:r w:rsidRPr="00835622">
        <w:rPr>
          <w:sz w:val="28"/>
          <w:szCs w:val="28"/>
          <w:lang w:val="es-BO"/>
        </w:rPr>
        <w:t>- Đơn vị thực hiện kiểm kê, phân loại tài sản thuộc quyền quản lý, sử dụng của đơn vị. Các danh mục tài sản kiểm kê không thừa không thiếu, còn sử dụng được gồm:</w:t>
      </w:r>
    </w:p>
    <w:p w14:paraId="43F76562" w14:textId="77777777" w:rsidR="00EB1ACA" w:rsidRPr="00835622" w:rsidRDefault="00EB1ACA" w:rsidP="00EB1ACA">
      <w:pPr>
        <w:pStyle w:val="NormalWeb"/>
        <w:spacing w:beforeAutospacing="0" w:after="0" w:afterAutospacing="0"/>
        <w:ind w:firstLine="720"/>
        <w:jc w:val="both"/>
        <w:rPr>
          <w:sz w:val="28"/>
          <w:szCs w:val="28"/>
          <w:lang w:val="es-BO"/>
        </w:rPr>
      </w:pPr>
      <w:r w:rsidRPr="00835622">
        <w:rPr>
          <w:sz w:val="28"/>
          <w:szCs w:val="28"/>
          <w:lang w:val="es-BO"/>
        </w:rPr>
        <w:t>+ Trụ sở làm việc, cơ sở hoạt động sự nghiệp: 12 danh mục.</w:t>
      </w:r>
    </w:p>
    <w:p w14:paraId="04F94648" w14:textId="77777777" w:rsidR="00EB1ACA" w:rsidRPr="00835622" w:rsidRDefault="00EB1ACA" w:rsidP="00EB1ACA">
      <w:pPr>
        <w:pStyle w:val="NormalWeb"/>
        <w:spacing w:beforeAutospacing="0" w:after="0" w:afterAutospacing="0"/>
        <w:ind w:firstLine="720"/>
        <w:jc w:val="both"/>
        <w:rPr>
          <w:sz w:val="28"/>
          <w:szCs w:val="28"/>
          <w:lang w:val="es-BO"/>
        </w:rPr>
      </w:pPr>
      <w:r w:rsidRPr="00835622">
        <w:rPr>
          <w:sz w:val="28"/>
          <w:szCs w:val="28"/>
          <w:lang w:val="es-BO"/>
        </w:rPr>
        <w:t>+ Máy móc thiết bị: 28 danh mục.</w:t>
      </w:r>
    </w:p>
    <w:p w14:paraId="6A09FE49" w14:textId="77777777" w:rsidR="00EB1ACA" w:rsidRPr="00835622" w:rsidRDefault="00EB1ACA" w:rsidP="00EB1ACA">
      <w:pPr>
        <w:pStyle w:val="NormalWeb"/>
        <w:spacing w:beforeAutospacing="0" w:after="0" w:afterAutospacing="0"/>
        <w:ind w:firstLine="720"/>
        <w:jc w:val="both"/>
        <w:rPr>
          <w:sz w:val="28"/>
          <w:szCs w:val="28"/>
          <w:lang w:val="es-BO"/>
        </w:rPr>
      </w:pPr>
      <w:r w:rsidRPr="00835622">
        <w:rPr>
          <w:sz w:val="28"/>
          <w:szCs w:val="28"/>
          <w:lang w:val="es-BO"/>
        </w:rPr>
        <w:t>+ Tài sản khác: 50 danh mục.</w:t>
      </w:r>
    </w:p>
    <w:p w14:paraId="24F027D9" w14:textId="77777777" w:rsidR="00EB1ACA" w:rsidRPr="00835622" w:rsidRDefault="00EB1ACA" w:rsidP="00EB1ACA">
      <w:pPr>
        <w:pStyle w:val="NormalWeb"/>
        <w:shd w:val="clear" w:color="auto" w:fill="FFFFFF"/>
        <w:spacing w:beforeAutospacing="0" w:after="0" w:afterAutospacing="0"/>
        <w:ind w:firstLine="720"/>
        <w:jc w:val="both"/>
        <w:rPr>
          <w:b/>
          <w:bCs/>
          <w:sz w:val="28"/>
          <w:szCs w:val="28"/>
          <w:lang w:val="es-BO"/>
        </w:rPr>
      </w:pPr>
      <w:r w:rsidRPr="00835622">
        <w:rPr>
          <w:b/>
          <w:bCs/>
          <w:sz w:val="28"/>
          <w:szCs w:val="28"/>
          <w:lang w:val="es-BO"/>
        </w:rPr>
        <w:t>6. Về chế độ của cán bộ giáo viên và học sinh</w:t>
      </w:r>
    </w:p>
    <w:p w14:paraId="2C356841" w14:textId="0AE4DABE" w:rsidR="00EB1ACA" w:rsidRPr="00835622" w:rsidRDefault="00EB1ACA" w:rsidP="00EB1ACA">
      <w:pPr>
        <w:spacing w:before="100" w:after="0"/>
        <w:ind w:firstLine="720"/>
        <w:jc w:val="both"/>
        <w:rPr>
          <w:rFonts w:ascii="Times New Roman" w:eastAsia="Cambria" w:hAnsi="Times New Roman" w:cs="Times New Roman"/>
          <w:sz w:val="28"/>
          <w:szCs w:val="28"/>
          <w:lang w:val="nl-NL"/>
        </w:rPr>
      </w:pPr>
      <w:r w:rsidRPr="00835622">
        <w:rPr>
          <w:rFonts w:ascii="Times New Roman" w:eastAsia="Cambria" w:hAnsi="Times New Roman" w:cs="Times New Roman"/>
          <w:sz w:val="28"/>
          <w:szCs w:val="28"/>
          <w:lang w:val="nl-NL"/>
        </w:rPr>
        <w:t>- Cán bộ quản lý, giáo viên, nhân viên nhà trường được hưởng các chế độ, chính sách đối với cán bộ, giáo viên, nhân viên trường THCS. Nhà trường chi trả chế độ cho giáo viên, nhân viên theo qu</w:t>
      </w:r>
      <w:r w:rsidR="00AA4BC0">
        <w:rPr>
          <w:rFonts w:ascii="Times New Roman" w:eastAsia="Cambria" w:hAnsi="Times New Roman" w:cs="Times New Roman"/>
          <w:sz w:val="28"/>
          <w:szCs w:val="28"/>
          <w:lang w:val="nl-NL"/>
        </w:rPr>
        <w:t>i</w:t>
      </w:r>
      <w:r w:rsidRPr="00835622">
        <w:rPr>
          <w:rFonts w:ascii="Times New Roman" w:eastAsia="Cambria" w:hAnsi="Times New Roman" w:cs="Times New Roman"/>
          <w:sz w:val="28"/>
          <w:szCs w:val="28"/>
          <w:lang w:val="nl-NL"/>
        </w:rPr>
        <w:t xml:space="preserve"> định hiện hành.</w:t>
      </w:r>
    </w:p>
    <w:p w14:paraId="17ED56D7" w14:textId="399DB034" w:rsidR="00EB1ACA" w:rsidRPr="0098196E" w:rsidRDefault="00EB1ACA" w:rsidP="00EB1ACA">
      <w:pPr>
        <w:spacing w:before="100" w:after="0"/>
        <w:ind w:firstLine="720"/>
        <w:jc w:val="both"/>
        <w:rPr>
          <w:rFonts w:ascii="Times New Roman" w:eastAsia="Cambria" w:hAnsi="Times New Roman" w:cs="Times New Roman"/>
          <w:sz w:val="28"/>
          <w:szCs w:val="28"/>
          <w:lang w:val="nl-NL"/>
        </w:rPr>
      </w:pPr>
      <w:r w:rsidRPr="00835622">
        <w:rPr>
          <w:rFonts w:ascii="Times New Roman" w:eastAsia="Cambria" w:hAnsi="Times New Roman" w:cs="Times New Roman"/>
          <w:sz w:val="28"/>
          <w:szCs w:val="28"/>
          <w:lang w:val="nl-NL"/>
        </w:rPr>
        <w:t xml:space="preserve">+ Chế độ thừa giờ theo Thông tư </w:t>
      </w:r>
      <w:r w:rsidR="0098196E">
        <w:rPr>
          <w:rFonts w:ascii="Times New Roman" w:eastAsia="Cambria" w:hAnsi="Times New Roman" w:cs="Times New Roman"/>
          <w:sz w:val="28"/>
          <w:szCs w:val="28"/>
          <w:lang w:val="nl-NL"/>
        </w:rPr>
        <w:t xml:space="preserve">liên tịch </w:t>
      </w:r>
      <w:r w:rsidR="003D5D98">
        <w:rPr>
          <w:rFonts w:ascii="Times New Roman" w:eastAsia="Cambria" w:hAnsi="Times New Roman" w:cs="Times New Roman"/>
          <w:sz w:val="28"/>
          <w:szCs w:val="28"/>
          <w:lang w:val="nl-NL"/>
        </w:rPr>
        <w:t xml:space="preserve">số </w:t>
      </w:r>
      <w:r w:rsidR="0098196E">
        <w:rPr>
          <w:rFonts w:ascii="Times New Roman" w:eastAsia="Cambria" w:hAnsi="Times New Roman" w:cs="Times New Roman"/>
          <w:sz w:val="28"/>
          <w:szCs w:val="28"/>
          <w:lang w:val="nl-NL"/>
        </w:rPr>
        <w:t>07/2013/TTLT</w:t>
      </w:r>
      <w:r w:rsidRPr="00835622">
        <w:rPr>
          <w:rFonts w:ascii="Times New Roman" w:eastAsia="Cambria" w:hAnsi="Times New Roman" w:cs="Times New Roman"/>
          <w:sz w:val="28"/>
          <w:szCs w:val="28"/>
          <w:lang w:val="nl-NL"/>
        </w:rPr>
        <w:t>-</w:t>
      </w:r>
      <w:r w:rsidR="0098196E">
        <w:rPr>
          <w:rFonts w:ascii="Times New Roman" w:eastAsia="Cambria" w:hAnsi="Times New Roman" w:cs="Times New Roman"/>
          <w:sz w:val="28"/>
          <w:szCs w:val="28"/>
          <w:lang w:val="nl-NL"/>
        </w:rPr>
        <w:t>BGDĐT - BNV</w:t>
      </w:r>
      <w:r w:rsidRPr="00835622">
        <w:rPr>
          <w:rFonts w:ascii="Times New Roman" w:eastAsia="Cambria" w:hAnsi="Times New Roman" w:cs="Times New Roman"/>
          <w:sz w:val="28"/>
          <w:szCs w:val="28"/>
          <w:lang w:val="nl-NL"/>
        </w:rPr>
        <w:t>- BTC</w:t>
      </w:r>
      <w:r w:rsidR="0098196E">
        <w:rPr>
          <w:rFonts w:ascii="Times New Roman" w:eastAsia="Cambria" w:hAnsi="Times New Roman" w:cs="Times New Roman"/>
          <w:sz w:val="28"/>
          <w:szCs w:val="28"/>
          <w:lang w:val="nl-NL"/>
        </w:rPr>
        <w:t>,</w:t>
      </w:r>
      <w:r w:rsidR="009F0B44">
        <w:rPr>
          <w:rFonts w:ascii="Times New Roman" w:eastAsia="Cambria" w:hAnsi="Times New Roman" w:cs="Times New Roman"/>
          <w:sz w:val="28"/>
          <w:szCs w:val="28"/>
          <w:lang w:val="nl-NL"/>
        </w:rPr>
        <w:t xml:space="preserve"> ngày 08/</w:t>
      </w:r>
      <w:r w:rsidRPr="00835622">
        <w:rPr>
          <w:rFonts w:ascii="Times New Roman" w:eastAsia="Cambria" w:hAnsi="Times New Roman" w:cs="Times New Roman"/>
          <w:sz w:val="28"/>
          <w:szCs w:val="28"/>
          <w:lang w:val="nl-NL"/>
        </w:rPr>
        <w:t>3/2013</w:t>
      </w:r>
      <w:r w:rsidR="0098196E">
        <w:rPr>
          <w:rFonts w:ascii="Times New Roman" w:eastAsia="Cambria" w:hAnsi="Times New Roman" w:cs="Times New Roman"/>
          <w:sz w:val="28"/>
          <w:szCs w:val="28"/>
          <w:lang w:val="nl-NL"/>
        </w:rPr>
        <w:t xml:space="preserve"> của Bộ Giáo dục và Đào tạo, Bộ Nội vụ, Bộ Tài chính hướng dẫn thực hiện </w:t>
      </w:r>
      <w:r w:rsidR="0098196E" w:rsidRPr="0098196E">
        <w:rPr>
          <w:rFonts w:ascii="Times New Roman" w:hAnsi="Times New Roman" w:cs="Times New Roman"/>
          <w:iCs/>
          <w:color w:val="000000"/>
          <w:sz w:val="28"/>
          <w:szCs w:val="28"/>
          <w:shd w:val="clear" w:color="auto" w:fill="FFFFFF"/>
          <w:lang w:val="nl-NL"/>
        </w:rPr>
        <w:t>chế độ trả lương dạy thêm giờ đối với nhà giáo trong các cơ sở giáo dục công lập</w:t>
      </w:r>
      <w:r w:rsidRPr="0098196E">
        <w:rPr>
          <w:rFonts w:ascii="Times New Roman" w:eastAsia="Cambria" w:hAnsi="Times New Roman" w:cs="Times New Roman"/>
          <w:sz w:val="28"/>
          <w:szCs w:val="28"/>
          <w:lang w:val="nl-NL"/>
        </w:rPr>
        <w:t>;</w:t>
      </w:r>
    </w:p>
    <w:p w14:paraId="61B6B18C" w14:textId="77777777" w:rsidR="00EB1ACA" w:rsidRPr="00835622" w:rsidRDefault="00EB1ACA" w:rsidP="00EB1ACA">
      <w:pPr>
        <w:spacing w:before="100" w:after="0"/>
        <w:ind w:firstLine="720"/>
        <w:jc w:val="both"/>
        <w:rPr>
          <w:rFonts w:ascii="Times New Roman" w:eastAsia="Cambria" w:hAnsi="Times New Roman" w:cs="Times New Roman"/>
          <w:sz w:val="28"/>
          <w:szCs w:val="28"/>
          <w:lang w:val="nl-NL"/>
        </w:rPr>
      </w:pPr>
      <w:r w:rsidRPr="00835622">
        <w:rPr>
          <w:rFonts w:ascii="Times New Roman" w:eastAsia="Cambria" w:hAnsi="Times New Roman" w:cs="Times New Roman"/>
          <w:sz w:val="28"/>
          <w:szCs w:val="28"/>
          <w:lang w:val="nl-NL"/>
        </w:rPr>
        <w:t>- Đối với học sinh: Nhà trường chi trả chế độ cho học sinh học tập trong nhà trường theo quy định hiện hành.</w:t>
      </w:r>
    </w:p>
    <w:p w14:paraId="38C628F8" w14:textId="5A2F3699" w:rsidR="00EB1ACA" w:rsidRPr="00835622" w:rsidRDefault="00EB1ACA" w:rsidP="00EB1ACA">
      <w:pPr>
        <w:spacing w:before="100" w:after="0"/>
        <w:ind w:firstLine="720"/>
        <w:jc w:val="both"/>
        <w:rPr>
          <w:rFonts w:ascii="Times New Roman" w:eastAsia="Cambria" w:hAnsi="Times New Roman" w:cs="Times New Roman"/>
          <w:bCs/>
          <w:sz w:val="28"/>
          <w:szCs w:val="28"/>
          <w:lang w:val="nl-NL"/>
        </w:rPr>
      </w:pPr>
      <w:r w:rsidRPr="00835622">
        <w:rPr>
          <w:rFonts w:ascii="Times New Roman" w:eastAsia="Cambria" w:hAnsi="Times New Roman" w:cs="Times New Roman"/>
          <w:sz w:val="28"/>
          <w:szCs w:val="28"/>
          <w:lang w:val="nl-NL"/>
        </w:rPr>
        <w:t xml:space="preserve">+ Đối với học sinh nhà trường hiện nay đang được hưởng chế độ chính sách theo </w:t>
      </w:r>
      <w:r w:rsidRPr="00835622">
        <w:rPr>
          <w:rFonts w:ascii="Times New Roman" w:hAnsi="Times New Roman" w:cs="Times New Roman"/>
          <w:bCs/>
          <w:sz w:val="28"/>
          <w:szCs w:val="28"/>
          <w:lang w:val="pt-BR"/>
        </w:rPr>
        <w:t xml:space="preserve">Nghị định </w:t>
      </w:r>
      <w:r w:rsidR="003F307F">
        <w:rPr>
          <w:rFonts w:ascii="Times New Roman" w:hAnsi="Times New Roman" w:cs="Times New Roman"/>
          <w:bCs/>
          <w:sz w:val="28"/>
          <w:szCs w:val="28"/>
          <w:lang w:val="pt-BR"/>
        </w:rPr>
        <w:t xml:space="preserve">số </w:t>
      </w:r>
      <w:r w:rsidR="009F0B44">
        <w:rPr>
          <w:rFonts w:ascii="Times New Roman" w:hAnsi="Times New Roman" w:cs="Times New Roman"/>
          <w:bCs/>
          <w:sz w:val="28"/>
          <w:szCs w:val="28"/>
          <w:lang w:val="pt-BR"/>
        </w:rPr>
        <w:t>81/2021/NĐ-</w:t>
      </w:r>
      <w:r w:rsidRPr="00835622">
        <w:rPr>
          <w:rFonts w:ascii="Times New Roman" w:hAnsi="Times New Roman" w:cs="Times New Roman"/>
          <w:bCs/>
          <w:sz w:val="28"/>
          <w:szCs w:val="28"/>
          <w:lang w:val="pt-BR"/>
        </w:rPr>
        <w:t>CP</w:t>
      </w:r>
      <w:r w:rsidR="00AA2312">
        <w:rPr>
          <w:rFonts w:ascii="Times New Roman" w:hAnsi="Times New Roman" w:cs="Times New Roman"/>
          <w:bCs/>
          <w:sz w:val="28"/>
          <w:szCs w:val="28"/>
          <w:lang w:val="pt-BR"/>
        </w:rPr>
        <w:t>, ngày 27/8/2021 của Chính phủ quy định</w:t>
      </w:r>
      <w:r w:rsidRPr="00835622">
        <w:rPr>
          <w:rFonts w:ascii="Times New Roman" w:hAnsi="Times New Roman" w:cs="Times New Roman"/>
          <w:bCs/>
          <w:sz w:val="28"/>
          <w:szCs w:val="28"/>
          <w:lang w:val="pt-BR"/>
        </w:rPr>
        <w:t xml:space="preserve"> </w:t>
      </w:r>
      <w:r w:rsidR="00AA2312" w:rsidRPr="00AA2312">
        <w:rPr>
          <w:rFonts w:ascii="Times New Roman" w:hAnsi="Times New Roman" w:cs="Times New Roman"/>
          <w:iCs/>
          <w:color w:val="000000"/>
          <w:sz w:val="28"/>
          <w:szCs w:val="28"/>
          <w:shd w:val="clear" w:color="auto" w:fill="FFFFFF"/>
          <w:lang w:val="nl-NL"/>
        </w:rPr>
        <w:t>về cơ chế thu, quản lý học phí đối với cơ sở giáo dục thuộc hệ thống giáo dục quốc dân và chính sách miễn, giảm học phí, hỗ trợ chi phí học tập; giá dịch vụ trong lĩnh vực giáo dục, đào tạo</w:t>
      </w:r>
      <w:r w:rsidRPr="00835622">
        <w:rPr>
          <w:rFonts w:ascii="Times New Roman" w:eastAsia="Cambria" w:hAnsi="Times New Roman" w:cs="Times New Roman"/>
          <w:bCs/>
          <w:sz w:val="28"/>
          <w:szCs w:val="28"/>
          <w:lang w:val="nl-NL"/>
        </w:rPr>
        <w:t xml:space="preserve">. </w:t>
      </w:r>
    </w:p>
    <w:p w14:paraId="251E7528" w14:textId="77777777" w:rsidR="00EB1ACA" w:rsidRPr="00835622" w:rsidRDefault="00EB1ACA" w:rsidP="00EB1ACA">
      <w:pPr>
        <w:pStyle w:val="FirstParagraph"/>
        <w:spacing w:before="100" w:after="0"/>
        <w:ind w:firstLine="720"/>
        <w:jc w:val="both"/>
        <w:rPr>
          <w:rFonts w:ascii="Times New Roman" w:hAnsi="Times New Roman" w:cs="Times New Roman"/>
          <w:b/>
          <w:sz w:val="28"/>
          <w:szCs w:val="28"/>
          <w:lang w:val="nl-NL"/>
        </w:rPr>
      </w:pPr>
      <w:r w:rsidRPr="00835622">
        <w:rPr>
          <w:rFonts w:ascii="Times New Roman" w:eastAsia="Cambria" w:hAnsi="Times New Roman" w:cs="Times New Roman"/>
          <w:b/>
          <w:bCs/>
          <w:sz w:val="28"/>
          <w:szCs w:val="28"/>
          <w:lang w:val="nl-NL"/>
        </w:rPr>
        <w:t xml:space="preserve">7. Về </w:t>
      </w:r>
      <w:r w:rsidRPr="00835622">
        <w:rPr>
          <w:rFonts w:ascii="Times New Roman" w:hAnsi="Times New Roman" w:cs="Times New Roman"/>
          <w:b/>
          <w:sz w:val="28"/>
          <w:szCs w:val="28"/>
          <w:lang w:val="nl-NL"/>
        </w:rPr>
        <w:t>tài chính</w:t>
      </w:r>
    </w:p>
    <w:p w14:paraId="1C8148D0" w14:textId="3FD0DA22" w:rsidR="00EB1ACA" w:rsidRPr="00835622" w:rsidRDefault="00EB1ACA" w:rsidP="00EB1ACA">
      <w:pPr>
        <w:spacing w:before="100" w:after="0"/>
        <w:ind w:firstLine="720"/>
        <w:jc w:val="both"/>
        <w:rPr>
          <w:rFonts w:ascii="Times New Roman" w:hAnsi="Times New Roman" w:cs="Times New Roman"/>
          <w:iCs/>
          <w:spacing w:val="-2"/>
          <w:sz w:val="28"/>
          <w:szCs w:val="28"/>
          <w:lang w:val="nl-NL"/>
        </w:rPr>
      </w:pPr>
      <w:r w:rsidRPr="00835622">
        <w:rPr>
          <w:rFonts w:ascii="Times New Roman" w:hAnsi="Times New Roman" w:cs="Times New Roman"/>
          <w:spacing w:val="-2"/>
          <w:sz w:val="28"/>
          <w:szCs w:val="28"/>
          <w:lang w:val="nl-NL"/>
        </w:rPr>
        <w:t xml:space="preserve">- Từ năm 2022 thực hiện </w:t>
      </w:r>
      <w:r w:rsidRPr="00835622">
        <w:rPr>
          <w:rFonts w:ascii="Times New Roman" w:hAnsi="Times New Roman" w:cs="Times New Roman"/>
          <w:spacing w:val="-2"/>
          <w:sz w:val="28"/>
          <w:szCs w:val="28"/>
          <w:lang w:val="de-DE"/>
        </w:rPr>
        <w:t>Nghị định số 60/2021/NĐ-CP</w:t>
      </w:r>
      <w:r w:rsidR="00AA2312">
        <w:rPr>
          <w:rFonts w:ascii="Times New Roman" w:hAnsi="Times New Roman" w:cs="Times New Roman"/>
          <w:spacing w:val="-2"/>
          <w:sz w:val="28"/>
          <w:szCs w:val="28"/>
          <w:lang w:val="de-DE"/>
        </w:rPr>
        <w:t>,</w:t>
      </w:r>
      <w:r w:rsidRPr="00835622">
        <w:rPr>
          <w:rFonts w:ascii="Times New Roman" w:hAnsi="Times New Roman" w:cs="Times New Roman"/>
          <w:spacing w:val="-2"/>
          <w:sz w:val="28"/>
          <w:szCs w:val="28"/>
          <w:lang w:val="de-DE"/>
        </w:rPr>
        <w:t xml:space="preserve"> ngày 21/6/2021 của Chính phủ về việc quy định cơ chế tự chủ tài chính của đơn vị sự nghiệp công lập; T</w:t>
      </w:r>
      <w:r w:rsidRPr="00835622">
        <w:rPr>
          <w:rFonts w:ascii="Times New Roman" w:hAnsi="Times New Roman" w:cs="Times New Roman"/>
          <w:iCs/>
          <w:spacing w:val="-2"/>
          <w:sz w:val="28"/>
          <w:szCs w:val="28"/>
          <w:lang w:val="nl-NL"/>
        </w:rPr>
        <w:t>hông tư số 56/2022-TT- BTC</w:t>
      </w:r>
      <w:r w:rsidR="00AA2312">
        <w:rPr>
          <w:rFonts w:ascii="Times New Roman" w:hAnsi="Times New Roman" w:cs="Times New Roman"/>
          <w:iCs/>
          <w:spacing w:val="-2"/>
          <w:sz w:val="28"/>
          <w:szCs w:val="28"/>
          <w:lang w:val="nl-NL"/>
        </w:rPr>
        <w:t>,</w:t>
      </w:r>
      <w:r w:rsidRPr="00835622">
        <w:rPr>
          <w:rFonts w:ascii="Times New Roman" w:hAnsi="Times New Roman" w:cs="Times New Roman"/>
          <w:iCs/>
          <w:spacing w:val="-2"/>
          <w:sz w:val="28"/>
          <w:szCs w:val="28"/>
          <w:lang w:val="nl-NL"/>
        </w:rPr>
        <w:t xml:space="preserve"> ngày 16/9/2022 của Bộ</w:t>
      </w:r>
      <w:r w:rsidR="00AA2312">
        <w:rPr>
          <w:rFonts w:ascii="Times New Roman" w:hAnsi="Times New Roman" w:cs="Times New Roman"/>
          <w:iCs/>
          <w:spacing w:val="-2"/>
          <w:sz w:val="28"/>
          <w:szCs w:val="28"/>
          <w:lang w:val="nl-NL"/>
        </w:rPr>
        <w:t xml:space="preserve"> Tài c</w:t>
      </w:r>
      <w:r w:rsidRPr="00835622">
        <w:rPr>
          <w:rFonts w:ascii="Times New Roman" w:hAnsi="Times New Roman" w:cs="Times New Roman"/>
          <w:iCs/>
          <w:spacing w:val="-2"/>
          <w:sz w:val="28"/>
          <w:szCs w:val="28"/>
          <w:lang w:val="nl-NL"/>
        </w:rPr>
        <w:t xml:space="preserve">hính về việc hướng dẫn một số nội dung về cơ chế tự chủ tài chính của đơn vị sự nghiệp công lập; xử lý tài sản, tài chính khi tổ chức lại giải thể đơn vị sự nghiệp công lập. </w:t>
      </w:r>
    </w:p>
    <w:p w14:paraId="26D31FC4" w14:textId="77777777" w:rsidR="00EB1ACA" w:rsidRPr="00835622" w:rsidRDefault="00EB1ACA" w:rsidP="00EB1ACA">
      <w:pPr>
        <w:spacing w:before="100" w:after="0"/>
        <w:ind w:firstLine="720"/>
        <w:jc w:val="both"/>
        <w:rPr>
          <w:rFonts w:ascii="Times New Roman" w:hAnsi="Times New Roman" w:cs="Times New Roman"/>
          <w:sz w:val="28"/>
          <w:szCs w:val="28"/>
          <w:lang w:val="de-DE"/>
        </w:rPr>
      </w:pPr>
      <w:r w:rsidRPr="00835622">
        <w:rPr>
          <w:rFonts w:ascii="Times New Roman" w:hAnsi="Times New Roman" w:cs="Times New Roman"/>
          <w:sz w:val="28"/>
          <w:szCs w:val="28"/>
          <w:lang w:val="de-DE"/>
        </w:rPr>
        <w:t>- Đối với ngân sách nhà nước cấp:</w:t>
      </w:r>
    </w:p>
    <w:p w14:paraId="36A0C3E2" w14:textId="4BE25BD7" w:rsidR="00315EC3" w:rsidRDefault="00EB1ACA" w:rsidP="00315EC3">
      <w:pPr>
        <w:spacing w:before="100" w:after="0"/>
        <w:ind w:firstLine="720"/>
        <w:jc w:val="both"/>
        <w:rPr>
          <w:rFonts w:ascii="Times New Roman" w:hAnsi="Times New Roman" w:cs="Times New Roman"/>
          <w:i/>
          <w:sz w:val="28"/>
          <w:szCs w:val="28"/>
          <w:lang w:val="de-DE"/>
        </w:rPr>
      </w:pPr>
      <w:r w:rsidRPr="00835622">
        <w:rPr>
          <w:rFonts w:ascii="Times New Roman" w:hAnsi="Times New Roman" w:cs="Times New Roman"/>
          <w:sz w:val="28"/>
          <w:szCs w:val="28"/>
          <w:lang w:val="de-DE"/>
        </w:rPr>
        <w:t>+ Bảng đối chiếu dự toán kinh phí ngân sách bằng hình thức rút dự toán tại KBNN đến hết quí I/2024 - Mẫu số 20a ký hiệu 01a-SDKP/ĐVDT (có biểu đối chiếu kèm theo)</w:t>
      </w:r>
      <w:r w:rsidRPr="00315EC3">
        <w:rPr>
          <w:rFonts w:ascii="Times New Roman" w:hAnsi="Times New Roman" w:cs="Times New Roman"/>
          <w:i/>
          <w:sz w:val="28"/>
          <w:szCs w:val="28"/>
          <w:lang w:val="de-DE"/>
        </w:rPr>
        <w:t xml:space="preserve">                                                                                 </w:t>
      </w:r>
    </w:p>
    <w:p w14:paraId="36F1F5A5" w14:textId="409938C1" w:rsidR="00EB1ACA" w:rsidRPr="00315EC3" w:rsidRDefault="00AE0AE8" w:rsidP="00846AEB">
      <w:pPr>
        <w:spacing w:before="100" w:after="0"/>
        <w:ind w:left="7200" w:right="141"/>
        <w:jc w:val="both"/>
        <w:rPr>
          <w:rFonts w:ascii="Times New Roman" w:hAnsi="Times New Roman" w:cs="Times New Roman"/>
          <w:sz w:val="28"/>
          <w:szCs w:val="28"/>
          <w:lang w:val="de-DE"/>
        </w:rPr>
      </w:pPr>
      <w:r>
        <w:rPr>
          <w:rFonts w:ascii="Times New Roman" w:hAnsi="Times New Roman" w:cs="Times New Roman"/>
          <w:i/>
          <w:sz w:val="28"/>
          <w:szCs w:val="28"/>
          <w:lang w:val="de-DE"/>
        </w:rPr>
        <w:t xml:space="preserve">      </w:t>
      </w:r>
      <w:r w:rsidR="00846AEB">
        <w:rPr>
          <w:rFonts w:ascii="Times New Roman" w:hAnsi="Times New Roman" w:cs="Times New Roman"/>
          <w:i/>
          <w:sz w:val="28"/>
          <w:szCs w:val="28"/>
          <w:lang w:val="de-DE"/>
        </w:rPr>
        <w:t>Đ</w:t>
      </w:r>
      <w:r w:rsidR="00EB1ACA" w:rsidRPr="00315EC3">
        <w:rPr>
          <w:rFonts w:ascii="Times New Roman" w:hAnsi="Times New Roman" w:cs="Times New Roman"/>
          <w:i/>
          <w:sz w:val="28"/>
          <w:szCs w:val="28"/>
          <w:lang w:val="de-DE"/>
        </w:rPr>
        <w:t>VT: đồng</w:t>
      </w:r>
    </w:p>
    <w:tbl>
      <w:tblPr>
        <w:tblStyle w:val="TableGrid"/>
        <w:tblW w:w="9498" w:type="dxa"/>
        <w:tblInd w:w="108" w:type="dxa"/>
        <w:tblLayout w:type="fixed"/>
        <w:tblLook w:val="04A0" w:firstRow="1" w:lastRow="0" w:firstColumn="1" w:lastColumn="0" w:noHBand="0" w:noVBand="1"/>
      </w:tblPr>
      <w:tblGrid>
        <w:gridCol w:w="851"/>
        <w:gridCol w:w="1984"/>
        <w:gridCol w:w="2694"/>
        <w:gridCol w:w="2126"/>
        <w:gridCol w:w="1843"/>
      </w:tblGrid>
      <w:tr w:rsidR="00835622" w:rsidRPr="00835622" w14:paraId="7E3B20F6" w14:textId="77777777" w:rsidTr="00E44722">
        <w:trPr>
          <w:trHeight w:val="1008"/>
        </w:trPr>
        <w:tc>
          <w:tcPr>
            <w:tcW w:w="851" w:type="dxa"/>
            <w:vAlign w:val="center"/>
          </w:tcPr>
          <w:p w14:paraId="7B6991B4" w14:textId="77777777" w:rsidR="00EB1ACA" w:rsidRPr="00835622" w:rsidRDefault="00EB1ACA" w:rsidP="00E44722">
            <w:pPr>
              <w:pStyle w:val="ListParagraph"/>
              <w:spacing w:before="120"/>
              <w:ind w:left="0"/>
              <w:jc w:val="center"/>
              <w:rPr>
                <w:rFonts w:ascii="Times New Roman" w:hAnsi="Times New Roman" w:cs="Times New Roman"/>
                <w:b/>
                <w:bCs/>
                <w:sz w:val="28"/>
                <w:szCs w:val="28"/>
                <w:lang w:val="de-DE"/>
              </w:rPr>
            </w:pPr>
            <w:r w:rsidRPr="00835622">
              <w:rPr>
                <w:rFonts w:ascii="Times New Roman" w:hAnsi="Times New Roman" w:cs="Times New Roman"/>
                <w:b/>
                <w:bCs/>
                <w:sz w:val="28"/>
                <w:szCs w:val="28"/>
                <w:lang w:val="de-DE"/>
              </w:rPr>
              <w:t>STT</w:t>
            </w:r>
          </w:p>
        </w:tc>
        <w:tc>
          <w:tcPr>
            <w:tcW w:w="1984" w:type="dxa"/>
            <w:vAlign w:val="center"/>
          </w:tcPr>
          <w:p w14:paraId="1C07B3A2" w14:textId="77777777" w:rsidR="00EB1ACA" w:rsidRPr="00835622" w:rsidRDefault="00EB1ACA" w:rsidP="00E44722">
            <w:pPr>
              <w:pStyle w:val="ListParagraph"/>
              <w:spacing w:before="120"/>
              <w:ind w:left="0"/>
              <w:jc w:val="center"/>
              <w:rPr>
                <w:rFonts w:ascii="Times New Roman" w:hAnsi="Times New Roman" w:cs="Times New Roman"/>
                <w:b/>
                <w:bCs/>
                <w:sz w:val="28"/>
                <w:szCs w:val="28"/>
                <w:lang w:val="de-DE"/>
              </w:rPr>
            </w:pPr>
            <w:r w:rsidRPr="00835622">
              <w:rPr>
                <w:rFonts w:ascii="Times New Roman" w:hAnsi="Times New Roman" w:cs="Times New Roman"/>
                <w:b/>
                <w:bCs/>
                <w:sz w:val="28"/>
                <w:szCs w:val="28"/>
                <w:lang w:val="de-DE"/>
              </w:rPr>
              <w:t>Nội dung</w:t>
            </w:r>
          </w:p>
        </w:tc>
        <w:tc>
          <w:tcPr>
            <w:tcW w:w="2694" w:type="dxa"/>
            <w:vAlign w:val="center"/>
          </w:tcPr>
          <w:p w14:paraId="6E831076" w14:textId="77777777" w:rsidR="00EB1ACA" w:rsidRPr="00835622" w:rsidRDefault="00EB1ACA" w:rsidP="00E44722">
            <w:pPr>
              <w:pStyle w:val="ListParagraph"/>
              <w:spacing w:before="120"/>
              <w:ind w:left="0"/>
              <w:jc w:val="center"/>
              <w:rPr>
                <w:rFonts w:ascii="Times New Roman" w:hAnsi="Times New Roman" w:cs="Times New Roman"/>
                <w:b/>
                <w:bCs/>
                <w:sz w:val="28"/>
                <w:szCs w:val="28"/>
                <w:lang w:val="de-DE"/>
              </w:rPr>
            </w:pPr>
            <w:r w:rsidRPr="00835622">
              <w:rPr>
                <w:rFonts w:ascii="Times New Roman" w:hAnsi="Times New Roman" w:cs="Times New Roman"/>
                <w:b/>
                <w:bCs/>
                <w:sz w:val="28"/>
                <w:szCs w:val="28"/>
                <w:lang w:val="de-DE"/>
              </w:rPr>
              <w:t>Số DT cấp đầu</w:t>
            </w:r>
          </w:p>
          <w:p w14:paraId="351B6B11" w14:textId="77777777" w:rsidR="00EB1ACA" w:rsidRPr="00835622" w:rsidRDefault="00EB1ACA" w:rsidP="00E44722">
            <w:pPr>
              <w:pStyle w:val="ListParagraph"/>
              <w:spacing w:before="120"/>
              <w:ind w:left="0"/>
              <w:jc w:val="center"/>
              <w:rPr>
                <w:rFonts w:ascii="Times New Roman" w:hAnsi="Times New Roman" w:cs="Times New Roman"/>
                <w:b/>
                <w:bCs/>
                <w:sz w:val="28"/>
                <w:szCs w:val="28"/>
                <w:lang w:val="de-DE"/>
              </w:rPr>
            </w:pPr>
            <w:r w:rsidRPr="00835622">
              <w:rPr>
                <w:rFonts w:ascii="Times New Roman" w:hAnsi="Times New Roman" w:cs="Times New Roman"/>
                <w:b/>
                <w:bCs/>
                <w:sz w:val="28"/>
                <w:szCs w:val="28"/>
                <w:lang w:val="de-DE"/>
              </w:rPr>
              <w:t xml:space="preserve"> năm 2024</w:t>
            </w:r>
          </w:p>
        </w:tc>
        <w:tc>
          <w:tcPr>
            <w:tcW w:w="2126" w:type="dxa"/>
            <w:vAlign w:val="center"/>
          </w:tcPr>
          <w:p w14:paraId="77E729BD" w14:textId="77777777" w:rsidR="00EB1ACA" w:rsidRPr="00835622" w:rsidRDefault="00EB1ACA" w:rsidP="00E44722">
            <w:pPr>
              <w:pStyle w:val="ListParagraph"/>
              <w:spacing w:before="120"/>
              <w:ind w:left="0"/>
              <w:jc w:val="center"/>
              <w:rPr>
                <w:rFonts w:ascii="Times New Roman" w:hAnsi="Times New Roman" w:cs="Times New Roman"/>
                <w:b/>
                <w:bCs/>
                <w:sz w:val="28"/>
                <w:szCs w:val="28"/>
                <w:lang w:val="de-DE"/>
              </w:rPr>
            </w:pPr>
            <w:r w:rsidRPr="00835622">
              <w:rPr>
                <w:rFonts w:ascii="Times New Roman" w:hAnsi="Times New Roman" w:cs="Times New Roman"/>
                <w:b/>
                <w:bCs/>
                <w:sz w:val="28"/>
                <w:szCs w:val="28"/>
                <w:lang w:val="de-DE"/>
              </w:rPr>
              <w:t>Số DT sử dụng đến 31/3/2024</w:t>
            </w:r>
          </w:p>
        </w:tc>
        <w:tc>
          <w:tcPr>
            <w:tcW w:w="1843" w:type="dxa"/>
            <w:vAlign w:val="center"/>
          </w:tcPr>
          <w:p w14:paraId="7A392B32" w14:textId="77777777" w:rsidR="00EB1ACA" w:rsidRPr="00835622" w:rsidRDefault="00EB1ACA" w:rsidP="00E44722">
            <w:pPr>
              <w:pStyle w:val="ListParagraph"/>
              <w:spacing w:before="120"/>
              <w:ind w:left="0"/>
              <w:jc w:val="center"/>
              <w:rPr>
                <w:rFonts w:ascii="Times New Roman" w:hAnsi="Times New Roman" w:cs="Times New Roman"/>
                <w:b/>
                <w:bCs/>
                <w:sz w:val="28"/>
                <w:szCs w:val="28"/>
                <w:lang w:val="de-DE"/>
              </w:rPr>
            </w:pPr>
            <w:r w:rsidRPr="00835622">
              <w:rPr>
                <w:rFonts w:ascii="Times New Roman" w:hAnsi="Times New Roman" w:cs="Times New Roman"/>
                <w:b/>
                <w:bCs/>
                <w:sz w:val="28"/>
                <w:szCs w:val="28"/>
                <w:lang w:val="de-DE"/>
              </w:rPr>
              <w:t>Số DT còn lại</w:t>
            </w:r>
          </w:p>
        </w:tc>
      </w:tr>
      <w:tr w:rsidR="00835622" w:rsidRPr="00835622" w14:paraId="17A8E06A" w14:textId="77777777" w:rsidTr="00E44722">
        <w:trPr>
          <w:trHeight w:val="697"/>
        </w:trPr>
        <w:tc>
          <w:tcPr>
            <w:tcW w:w="851" w:type="dxa"/>
            <w:vAlign w:val="center"/>
          </w:tcPr>
          <w:p w14:paraId="3D6C6AB0" w14:textId="77777777" w:rsidR="00EB1ACA" w:rsidRPr="00835622" w:rsidRDefault="00EB1ACA" w:rsidP="00E44722">
            <w:pPr>
              <w:pStyle w:val="ListParagraph"/>
              <w:spacing w:before="120"/>
              <w:ind w:left="0"/>
              <w:jc w:val="center"/>
              <w:rPr>
                <w:rFonts w:ascii="Times New Roman" w:hAnsi="Times New Roman" w:cs="Times New Roman"/>
                <w:sz w:val="28"/>
                <w:szCs w:val="28"/>
                <w:lang w:val="de-DE"/>
              </w:rPr>
            </w:pPr>
            <w:r w:rsidRPr="00835622">
              <w:rPr>
                <w:rFonts w:ascii="Times New Roman" w:hAnsi="Times New Roman" w:cs="Times New Roman"/>
                <w:sz w:val="28"/>
                <w:szCs w:val="28"/>
                <w:lang w:val="de-DE"/>
              </w:rPr>
              <w:t>1</w:t>
            </w:r>
          </w:p>
        </w:tc>
        <w:tc>
          <w:tcPr>
            <w:tcW w:w="1984" w:type="dxa"/>
            <w:vAlign w:val="center"/>
          </w:tcPr>
          <w:p w14:paraId="0345BC61" w14:textId="77777777" w:rsidR="00EB1ACA" w:rsidRPr="00835622" w:rsidRDefault="00EB1ACA" w:rsidP="00E44722">
            <w:pPr>
              <w:pStyle w:val="ListParagraph"/>
              <w:spacing w:before="120"/>
              <w:ind w:left="0"/>
              <w:jc w:val="center"/>
              <w:rPr>
                <w:rFonts w:ascii="Times New Roman" w:hAnsi="Times New Roman" w:cs="Times New Roman"/>
                <w:sz w:val="28"/>
                <w:szCs w:val="28"/>
                <w:lang w:val="de-DE"/>
              </w:rPr>
            </w:pPr>
            <w:r w:rsidRPr="00835622">
              <w:rPr>
                <w:rFonts w:ascii="Times New Roman" w:hAnsi="Times New Roman" w:cs="Times New Roman"/>
                <w:sz w:val="28"/>
                <w:szCs w:val="28"/>
                <w:lang w:val="de-DE"/>
              </w:rPr>
              <w:t>Nguồn 12</w:t>
            </w:r>
          </w:p>
        </w:tc>
        <w:tc>
          <w:tcPr>
            <w:tcW w:w="2694" w:type="dxa"/>
            <w:vAlign w:val="center"/>
          </w:tcPr>
          <w:p w14:paraId="255891EF" w14:textId="77777777" w:rsidR="00EB1ACA" w:rsidRPr="00835622" w:rsidRDefault="00EB1ACA" w:rsidP="00E44722">
            <w:pPr>
              <w:pStyle w:val="ListParagraph"/>
              <w:spacing w:before="120"/>
              <w:ind w:left="0"/>
              <w:jc w:val="center"/>
              <w:rPr>
                <w:rFonts w:ascii="Times New Roman" w:hAnsi="Times New Roman" w:cs="Times New Roman"/>
                <w:sz w:val="28"/>
                <w:szCs w:val="28"/>
                <w:lang w:val="de-DE"/>
              </w:rPr>
            </w:pPr>
            <w:r w:rsidRPr="00835622">
              <w:rPr>
                <w:rFonts w:ascii="Times New Roman" w:hAnsi="Times New Roman" w:cs="Times New Roman"/>
                <w:sz w:val="28"/>
                <w:szCs w:val="28"/>
                <w:lang w:val="de-DE"/>
              </w:rPr>
              <w:t>572.050.000</w:t>
            </w:r>
          </w:p>
        </w:tc>
        <w:tc>
          <w:tcPr>
            <w:tcW w:w="2126" w:type="dxa"/>
            <w:vAlign w:val="center"/>
          </w:tcPr>
          <w:p w14:paraId="51E3363F" w14:textId="77777777" w:rsidR="00EB1ACA" w:rsidRPr="00835622" w:rsidRDefault="00EB1ACA" w:rsidP="00E44722">
            <w:pPr>
              <w:pStyle w:val="ListParagraph"/>
              <w:spacing w:before="120"/>
              <w:ind w:left="0"/>
              <w:jc w:val="center"/>
              <w:rPr>
                <w:rFonts w:ascii="Times New Roman" w:hAnsi="Times New Roman" w:cs="Times New Roman"/>
                <w:sz w:val="28"/>
                <w:szCs w:val="28"/>
                <w:lang w:val="de-DE"/>
              </w:rPr>
            </w:pPr>
            <w:r w:rsidRPr="00835622">
              <w:rPr>
                <w:rFonts w:ascii="Times New Roman" w:hAnsi="Times New Roman" w:cs="Times New Roman"/>
                <w:sz w:val="28"/>
                <w:szCs w:val="28"/>
                <w:lang w:val="de-DE"/>
              </w:rPr>
              <w:t>19.800.000</w:t>
            </w:r>
          </w:p>
        </w:tc>
        <w:tc>
          <w:tcPr>
            <w:tcW w:w="1843" w:type="dxa"/>
            <w:vAlign w:val="center"/>
          </w:tcPr>
          <w:p w14:paraId="14A4F71D" w14:textId="77777777" w:rsidR="00EB1ACA" w:rsidRPr="00835622" w:rsidRDefault="00EB1ACA" w:rsidP="00E44722">
            <w:pPr>
              <w:pStyle w:val="ListParagraph"/>
              <w:spacing w:before="120"/>
              <w:ind w:left="0"/>
              <w:jc w:val="center"/>
              <w:rPr>
                <w:rFonts w:ascii="Times New Roman" w:hAnsi="Times New Roman" w:cs="Times New Roman"/>
                <w:sz w:val="28"/>
                <w:szCs w:val="28"/>
                <w:lang w:val="de-DE"/>
              </w:rPr>
            </w:pPr>
            <w:r w:rsidRPr="00835622">
              <w:rPr>
                <w:rFonts w:ascii="Times New Roman" w:hAnsi="Times New Roman" w:cs="Times New Roman"/>
                <w:sz w:val="28"/>
                <w:szCs w:val="28"/>
                <w:lang w:val="de-DE"/>
              </w:rPr>
              <w:t>552.250.000</w:t>
            </w:r>
          </w:p>
        </w:tc>
      </w:tr>
      <w:tr w:rsidR="00835622" w:rsidRPr="00835622" w14:paraId="620A5BE6" w14:textId="77777777" w:rsidTr="00E44722">
        <w:trPr>
          <w:trHeight w:val="693"/>
        </w:trPr>
        <w:tc>
          <w:tcPr>
            <w:tcW w:w="851" w:type="dxa"/>
            <w:vAlign w:val="center"/>
          </w:tcPr>
          <w:p w14:paraId="44B603EC" w14:textId="77777777" w:rsidR="00EB1ACA" w:rsidRPr="00835622" w:rsidRDefault="00EB1ACA" w:rsidP="00E44722">
            <w:pPr>
              <w:pStyle w:val="ListParagraph"/>
              <w:spacing w:before="120"/>
              <w:ind w:left="0"/>
              <w:jc w:val="center"/>
              <w:rPr>
                <w:rFonts w:ascii="Times New Roman" w:hAnsi="Times New Roman" w:cs="Times New Roman"/>
                <w:sz w:val="28"/>
                <w:szCs w:val="28"/>
                <w:lang w:val="de-DE"/>
              </w:rPr>
            </w:pPr>
            <w:r w:rsidRPr="00835622">
              <w:rPr>
                <w:rFonts w:ascii="Times New Roman" w:hAnsi="Times New Roman" w:cs="Times New Roman"/>
                <w:sz w:val="28"/>
                <w:szCs w:val="28"/>
                <w:lang w:val="de-DE"/>
              </w:rPr>
              <w:t>2</w:t>
            </w:r>
          </w:p>
        </w:tc>
        <w:tc>
          <w:tcPr>
            <w:tcW w:w="1984" w:type="dxa"/>
            <w:vAlign w:val="center"/>
          </w:tcPr>
          <w:p w14:paraId="15C13E2B" w14:textId="77777777" w:rsidR="00EB1ACA" w:rsidRPr="00835622" w:rsidRDefault="00EB1ACA" w:rsidP="00E44722">
            <w:pPr>
              <w:pStyle w:val="ListParagraph"/>
              <w:spacing w:before="120"/>
              <w:ind w:left="0"/>
              <w:jc w:val="center"/>
              <w:rPr>
                <w:rFonts w:ascii="Times New Roman" w:hAnsi="Times New Roman" w:cs="Times New Roman"/>
                <w:sz w:val="28"/>
                <w:szCs w:val="28"/>
                <w:lang w:val="de-DE"/>
              </w:rPr>
            </w:pPr>
            <w:r w:rsidRPr="00835622">
              <w:rPr>
                <w:rFonts w:ascii="Times New Roman" w:hAnsi="Times New Roman" w:cs="Times New Roman"/>
                <w:sz w:val="28"/>
                <w:szCs w:val="28"/>
                <w:lang w:val="de-DE"/>
              </w:rPr>
              <w:t>Nguồn 13</w:t>
            </w:r>
          </w:p>
        </w:tc>
        <w:tc>
          <w:tcPr>
            <w:tcW w:w="2694" w:type="dxa"/>
            <w:vAlign w:val="center"/>
          </w:tcPr>
          <w:p w14:paraId="317AAB66" w14:textId="77777777" w:rsidR="00EB1ACA" w:rsidRPr="00835622" w:rsidRDefault="00EB1ACA" w:rsidP="00E44722">
            <w:pPr>
              <w:pStyle w:val="ListParagraph"/>
              <w:spacing w:before="120"/>
              <w:ind w:left="0"/>
              <w:jc w:val="center"/>
              <w:rPr>
                <w:rFonts w:ascii="Times New Roman" w:hAnsi="Times New Roman" w:cs="Times New Roman"/>
                <w:sz w:val="28"/>
                <w:szCs w:val="28"/>
                <w:lang w:val="de-DE"/>
              </w:rPr>
            </w:pPr>
            <w:r w:rsidRPr="00835622">
              <w:rPr>
                <w:rFonts w:ascii="Times New Roman" w:hAnsi="Times New Roman" w:cs="Times New Roman"/>
                <w:sz w:val="28"/>
                <w:szCs w:val="28"/>
                <w:lang w:val="de-DE"/>
              </w:rPr>
              <w:t>5.398.651.000</w:t>
            </w:r>
          </w:p>
        </w:tc>
        <w:tc>
          <w:tcPr>
            <w:tcW w:w="2126" w:type="dxa"/>
            <w:vAlign w:val="center"/>
          </w:tcPr>
          <w:p w14:paraId="4A0E2F3C" w14:textId="77777777" w:rsidR="00EB1ACA" w:rsidRPr="00835622" w:rsidRDefault="00EB1ACA" w:rsidP="00E44722">
            <w:pPr>
              <w:pStyle w:val="ListParagraph"/>
              <w:spacing w:before="120"/>
              <w:ind w:left="0"/>
              <w:jc w:val="center"/>
              <w:rPr>
                <w:rFonts w:ascii="Times New Roman" w:hAnsi="Times New Roman" w:cs="Times New Roman"/>
                <w:sz w:val="28"/>
                <w:szCs w:val="28"/>
                <w:lang w:val="de-DE"/>
              </w:rPr>
            </w:pPr>
            <w:r w:rsidRPr="00835622">
              <w:rPr>
                <w:rFonts w:ascii="Times New Roman" w:hAnsi="Times New Roman" w:cs="Times New Roman"/>
                <w:sz w:val="28"/>
                <w:szCs w:val="28"/>
                <w:lang w:val="de-DE"/>
              </w:rPr>
              <w:t>1.330.273.148</w:t>
            </w:r>
          </w:p>
        </w:tc>
        <w:tc>
          <w:tcPr>
            <w:tcW w:w="1843" w:type="dxa"/>
            <w:vAlign w:val="center"/>
          </w:tcPr>
          <w:p w14:paraId="1D370011" w14:textId="77777777" w:rsidR="00EB1ACA" w:rsidRPr="00835622" w:rsidRDefault="00EB1ACA" w:rsidP="00E44722">
            <w:pPr>
              <w:pStyle w:val="ListParagraph"/>
              <w:spacing w:before="120"/>
              <w:ind w:left="0"/>
              <w:jc w:val="center"/>
              <w:rPr>
                <w:rFonts w:ascii="Times New Roman" w:hAnsi="Times New Roman" w:cs="Times New Roman"/>
                <w:sz w:val="28"/>
                <w:szCs w:val="28"/>
                <w:lang w:val="de-DE"/>
              </w:rPr>
            </w:pPr>
            <w:r w:rsidRPr="00835622">
              <w:rPr>
                <w:rFonts w:ascii="Times New Roman" w:hAnsi="Times New Roman" w:cs="Times New Roman"/>
                <w:sz w:val="28"/>
                <w:szCs w:val="28"/>
                <w:lang w:val="de-DE"/>
              </w:rPr>
              <w:t>4.068.337.852</w:t>
            </w:r>
          </w:p>
        </w:tc>
      </w:tr>
      <w:tr w:rsidR="00EB1ACA" w:rsidRPr="00835622" w14:paraId="79DCE9DB" w14:textId="77777777" w:rsidTr="00E44722">
        <w:trPr>
          <w:trHeight w:val="703"/>
        </w:trPr>
        <w:tc>
          <w:tcPr>
            <w:tcW w:w="851" w:type="dxa"/>
            <w:vAlign w:val="center"/>
          </w:tcPr>
          <w:p w14:paraId="42746A96" w14:textId="77777777" w:rsidR="00EB1ACA" w:rsidRPr="00835622" w:rsidRDefault="00EB1ACA" w:rsidP="00E44722">
            <w:pPr>
              <w:pStyle w:val="ListParagraph"/>
              <w:spacing w:before="120"/>
              <w:ind w:left="0"/>
              <w:jc w:val="center"/>
              <w:rPr>
                <w:rFonts w:ascii="Times New Roman" w:hAnsi="Times New Roman" w:cs="Times New Roman"/>
                <w:sz w:val="28"/>
                <w:szCs w:val="28"/>
                <w:lang w:val="de-DE"/>
              </w:rPr>
            </w:pPr>
          </w:p>
        </w:tc>
        <w:tc>
          <w:tcPr>
            <w:tcW w:w="1984" w:type="dxa"/>
            <w:vAlign w:val="center"/>
          </w:tcPr>
          <w:p w14:paraId="0729C2C7" w14:textId="77777777" w:rsidR="00EB1ACA" w:rsidRPr="00835622" w:rsidRDefault="00EB1ACA" w:rsidP="00E44722">
            <w:pPr>
              <w:pStyle w:val="ListParagraph"/>
              <w:spacing w:before="120"/>
              <w:ind w:left="0"/>
              <w:jc w:val="center"/>
              <w:rPr>
                <w:rFonts w:ascii="Times New Roman" w:hAnsi="Times New Roman" w:cs="Times New Roman"/>
                <w:b/>
                <w:bCs/>
                <w:sz w:val="28"/>
                <w:szCs w:val="28"/>
                <w:lang w:val="de-DE"/>
              </w:rPr>
            </w:pPr>
            <w:r w:rsidRPr="00835622">
              <w:rPr>
                <w:rFonts w:ascii="Times New Roman" w:hAnsi="Times New Roman" w:cs="Times New Roman"/>
                <w:b/>
                <w:bCs/>
                <w:sz w:val="28"/>
                <w:szCs w:val="28"/>
                <w:lang w:val="de-DE"/>
              </w:rPr>
              <w:t>Tổng</w:t>
            </w:r>
          </w:p>
        </w:tc>
        <w:tc>
          <w:tcPr>
            <w:tcW w:w="2694" w:type="dxa"/>
            <w:vAlign w:val="center"/>
          </w:tcPr>
          <w:p w14:paraId="68220E4D" w14:textId="77777777" w:rsidR="00EB1ACA" w:rsidRPr="00835622" w:rsidRDefault="00EB1ACA" w:rsidP="00E44722">
            <w:pPr>
              <w:pStyle w:val="ListParagraph"/>
              <w:spacing w:before="120"/>
              <w:ind w:left="0"/>
              <w:jc w:val="center"/>
              <w:rPr>
                <w:rFonts w:ascii="Times New Roman" w:hAnsi="Times New Roman" w:cs="Times New Roman"/>
                <w:b/>
                <w:bCs/>
                <w:sz w:val="28"/>
                <w:szCs w:val="28"/>
                <w:lang w:val="de-DE"/>
              </w:rPr>
            </w:pPr>
            <w:r w:rsidRPr="00835622">
              <w:rPr>
                <w:rFonts w:ascii="Times New Roman" w:hAnsi="Times New Roman" w:cs="Times New Roman"/>
                <w:b/>
                <w:bCs/>
                <w:sz w:val="28"/>
                <w:szCs w:val="28"/>
                <w:lang w:val="de-DE"/>
              </w:rPr>
              <w:t>5.970.701.000</w:t>
            </w:r>
          </w:p>
        </w:tc>
        <w:tc>
          <w:tcPr>
            <w:tcW w:w="2126" w:type="dxa"/>
            <w:vAlign w:val="center"/>
          </w:tcPr>
          <w:p w14:paraId="7D8BA125" w14:textId="77777777" w:rsidR="00EB1ACA" w:rsidRPr="00835622" w:rsidRDefault="00EB1ACA" w:rsidP="00E44722">
            <w:pPr>
              <w:pStyle w:val="ListParagraph"/>
              <w:spacing w:before="120"/>
              <w:ind w:left="0"/>
              <w:jc w:val="center"/>
              <w:rPr>
                <w:rFonts w:ascii="Times New Roman" w:hAnsi="Times New Roman" w:cs="Times New Roman"/>
                <w:b/>
                <w:bCs/>
                <w:sz w:val="28"/>
                <w:szCs w:val="28"/>
                <w:lang w:val="de-DE"/>
              </w:rPr>
            </w:pPr>
            <w:r w:rsidRPr="00835622">
              <w:rPr>
                <w:rFonts w:ascii="Times New Roman" w:hAnsi="Times New Roman" w:cs="Times New Roman"/>
                <w:b/>
                <w:bCs/>
                <w:sz w:val="28"/>
                <w:szCs w:val="28"/>
                <w:lang w:val="de-DE"/>
              </w:rPr>
              <w:t>1.350.073.148</w:t>
            </w:r>
          </w:p>
        </w:tc>
        <w:tc>
          <w:tcPr>
            <w:tcW w:w="1843" w:type="dxa"/>
            <w:vAlign w:val="center"/>
          </w:tcPr>
          <w:p w14:paraId="70B20E56" w14:textId="77777777" w:rsidR="00EB1ACA" w:rsidRPr="00835622" w:rsidRDefault="00EB1ACA" w:rsidP="00E44722">
            <w:pPr>
              <w:pStyle w:val="ListParagraph"/>
              <w:spacing w:before="120"/>
              <w:ind w:left="0"/>
              <w:jc w:val="center"/>
              <w:rPr>
                <w:rFonts w:ascii="Times New Roman" w:hAnsi="Times New Roman" w:cs="Times New Roman"/>
                <w:b/>
                <w:bCs/>
                <w:sz w:val="28"/>
                <w:szCs w:val="28"/>
                <w:lang w:val="de-DE"/>
              </w:rPr>
            </w:pPr>
            <w:r w:rsidRPr="00835622">
              <w:rPr>
                <w:rFonts w:ascii="Times New Roman" w:hAnsi="Times New Roman" w:cs="Times New Roman"/>
                <w:b/>
                <w:bCs/>
                <w:sz w:val="28"/>
                <w:szCs w:val="28"/>
                <w:lang w:val="de-DE"/>
              </w:rPr>
              <w:t>4.620.627.852</w:t>
            </w:r>
          </w:p>
        </w:tc>
      </w:tr>
    </w:tbl>
    <w:p w14:paraId="124697B7" w14:textId="74A283E4" w:rsidR="00624C9D" w:rsidRPr="00835622" w:rsidRDefault="00624C9D" w:rsidP="006C7C73">
      <w:pPr>
        <w:pStyle w:val="NormalWeb"/>
        <w:shd w:val="clear" w:color="auto" w:fill="FFFFFF"/>
        <w:spacing w:before="160" w:beforeAutospacing="0" w:after="0" w:afterAutospacing="0"/>
        <w:ind w:firstLine="720"/>
        <w:jc w:val="both"/>
        <w:rPr>
          <w:sz w:val="28"/>
          <w:szCs w:val="28"/>
          <w:lang w:val="es-BO"/>
        </w:rPr>
      </w:pPr>
      <w:r w:rsidRPr="00835622">
        <w:rPr>
          <w:b/>
          <w:bCs/>
          <w:sz w:val="28"/>
          <w:szCs w:val="28"/>
          <w:lang w:val="es-BO"/>
        </w:rPr>
        <w:t>II</w:t>
      </w:r>
      <w:r w:rsidRPr="00835622">
        <w:rPr>
          <w:b/>
          <w:bCs/>
          <w:sz w:val="28"/>
          <w:szCs w:val="28"/>
          <w:lang w:val="nb-NO"/>
        </w:rPr>
        <w:t>. </w:t>
      </w:r>
      <w:r w:rsidRPr="00835622">
        <w:rPr>
          <w:b/>
          <w:bCs/>
          <w:sz w:val="28"/>
          <w:szCs w:val="28"/>
          <w:lang w:val="es-BO"/>
        </w:rPr>
        <w:t>T</w:t>
      </w:r>
      <w:r w:rsidRPr="00835622">
        <w:rPr>
          <w:b/>
          <w:bCs/>
          <w:sz w:val="28"/>
          <w:szCs w:val="28"/>
          <w:lang w:val="vi-VN"/>
        </w:rPr>
        <w:t xml:space="preserve">RƯỜNG </w:t>
      </w:r>
      <w:r w:rsidRPr="00835622">
        <w:rPr>
          <w:b/>
          <w:bCs/>
          <w:sz w:val="28"/>
          <w:szCs w:val="28"/>
          <w:lang w:val="de-DE"/>
        </w:rPr>
        <w:t>THPT CÔ TÔ</w:t>
      </w:r>
    </w:p>
    <w:p w14:paraId="3936F556" w14:textId="77777777" w:rsidR="00624C9D" w:rsidRPr="00835622" w:rsidRDefault="00624C9D" w:rsidP="00624C9D">
      <w:pPr>
        <w:pStyle w:val="NormalWeb"/>
        <w:shd w:val="clear" w:color="auto" w:fill="FFFFFF"/>
        <w:spacing w:before="160" w:beforeAutospacing="0" w:after="0" w:afterAutospacing="0" w:line="240" w:lineRule="exact"/>
        <w:ind w:firstLine="720"/>
        <w:jc w:val="both"/>
        <w:rPr>
          <w:sz w:val="28"/>
          <w:szCs w:val="28"/>
          <w:lang w:val="es-BO"/>
        </w:rPr>
      </w:pPr>
      <w:r w:rsidRPr="00835622">
        <w:rPr>
          <w:b/>
          <w:bCs/>
          <w:iCs/>
          <w:sz w:val="28"/>
          <w:szCs w:val="28"/>
          <w:lang w:val="es-BO"/>
        </w:rPr>
        <w:t>1.</w:t>
      </w:r>
      <w:r w:rsidRPr="00835622">
        <w:rPr>
          <w:b/>
          <w:bCs/>
          <w:sz w:val="28"/>
          <w:szCs w:val="28"/>
          <w:lang w:val="es-BO"/>
        </w:rPr>
        <w:t> </w:t>
      </w:r>
      <w:r w:rsidRPr="00835622">
        <w:rPr>
          <w:b/>
          <w:bCs/>
          <w:iCs/>
          <w:sz w:val="28"/>
          <w:szCs w:val="28"/>
          <w:lang w:val="es-BO"/>
        </w:rPr>
        <w:t>Đặc điểm tình hình </w:t>
      </w:r>
    </w:p>
    <w:p w14:paraId="0C6EC461" w14:textId="77777777" w:rsidR="00624C9D" w:rsidRPr="00835622" w:rsidRDefault="00624C9D" w:rsidP="00624C9D">
      <w:pPr>
        <w:pStyle w:val="NormalWeb"/>
        <w:shd w:val="clear" w:color="auto" w:fill="FFFFFF"/>
        <w:spacing w:before="160" w:beforeAutospacing="0" w:after="0" w:afterAutospacing="0"/>
        <w:ind w:firstLine="720"/>
        <w:jc w:val="both"/>
        <w:rPr>
          <w:sz w:val="28"/>
          <w:szCs w:val="28"/>
          <w:lang w:val="es-BO"/>
        </w:rPr>
      </w:pPr>
      <w:r w:rsidRPr="00835622">
        <w:rPr>
          <w:sz w:val="28"/>
          <w:szCs w:val="28"/>
          <w:lang w:val="es-BO"/>
        </w:rPr>
        <w:t xml:space="preserve">- Trường </w:t>
      </w:r>
      <w:r w:rsidRPr="00835622">
        <w:rPr>
          <w:bCs/>
          <w:sz w:val="28"/>
          <w:szCs w:val="28"/>
          <w:lang w:val="es-BO"/>
        </w:rPr>
        <w:t>THPT Cô Tô</w:t>
      </w:r>
      <w:r w:rsidRPr="00835622">
        <w:rPr>
          <w:sz w:val="28"/>
          <w:szCs w:val="28"/>
          <w:lang w:val="es-BO"/>
        </w:rPr>
        <w:t xml:space="preserve"> là đơn vị sự nghiệp công lập được thành lập vào năm 2006. </w:t>
      </w:r>
      <w:r w:rsidRPr="00835622">
        <w:rPr>
          <w:sz w:val="28"/>
          <w:szCs w:val="28"/>
          <w:lang w:val="vi-VN"/>
        </w:rPr>
        <w:t xml:space="preserve">Trường đóng trên địa </w:t>
      </w:r>
      <w:r w:rsidRPr="00835622">
        <w:rPr>
          <w:sz w:val="28"/>
          <w:szCs w:val="28"/>
          <w:lang w:val="es-BO"/>
        </w:rPr>
        <w:t>thị trấn Cô Tô, huyện Cô Tô.</w:t>
      </w:r>
    </w:p>
    <w:p w14:paraId="10707271" w14:textId="77777777" w:rsidR="00624C9D" w:rsidRPr="00835622" w:rsidRDefault="00624C9D" w:rsidP="00624C9D">
      <w:pPr>
        <w:pStyle w:val="NormalWeb"/>
        <w:shd w:val="clear" w:color="auto" w:fill="FFFFFF"/>
        <w:spacing w:before="160" w:beforeAutospacing="0" w:after="0" w:afterAutospacing="0"/>
        <w:ind w:firstLine="720"/>
        <w:jc w:val="both"/>
        <w:rPr>
          <w:spacing w:val="-6"/>
          <w:sz w:val="28"/>
          <w:szCs w:val="28"/>
          <w:lang w:val="es-BO"/>
        </w:rPr>
      </w:pPr>
      <w:r w:rsidRPr="00835622">
        <w:rPr>
          <w:spacing w:val="-6"/>
          <w:sz w:val="28"/>
          <w:szCs w:val="28"/>
          <w:lang w:val="es-BO"/>
        </w:rPr>
        <w:t xml:space="preserve">- Trường </w:t>
      </w:r>
      <w:r w:rsidRPr="00835622">
        <w:rPr>
          <w:bCs/>
          <w:spacing w:val="-6"/>
          <w:sz w:val="28"/>
          <w:szCs w:val="28"/>
          <w:lang w:val="es-BO"/>
        </w:rPr>
        <w:t>THPT Cô Tô thuộc</w:t>
      </w:r>
      <w:r w:rsidRPr="00835622">
        <w:rPr>
          <w:spacing w:val="-6"/>
          <w:sz w:val="28"/>
          <w:szCs w:val="28"/>
          <w:lang w:val="es-BO"/>
        </w:rPr>
        <w:t xml:space="preserve"> sự quản lí trực tiếp của Sở Giáo dục và Đào tạo. </w:t>
      </w:r>
    </w:p>
    <w:p w14:paraId="44E30B2E" w14:textId="77777777" w:rsidR="00624C9D" w:rsidRPr="00835622" w:rsidRDefault="00624C9D" w:rsidP="00624C9D">
      <w:pPr>
        <w:pStyle w:val="NormalWeb"/>
        <w:shd w:val="clear" w:color="auto" w:fill="FFFFFF"/>
        <w:spacing w:before="120" w:beforeAutospacing="0" w:after="0" w:afterAutospacing="0"/>
        <w:ind w:firstLine="720"/>
        <w:jc w:val="both"/>
        <w:rPr>
          <w:b/>
          <w:sz w:val="28"/>
          <w:szCs w:val="28"/>
          <w:lang w:val="es-BO"/>
        </w:rPr>
      </w:pPr>
      <w:r w:rsidRPr="00835622">
        <w:rPr>
          <w:b/>
          <w:sz w:val="28"/>
          <w:szCs w:val="28"/>
          <w:lang w:val="es-BO"/>
        </w:rPr>
        <w:t>2. Quy mô lớp, học sinh</w:t>
      </w:r>
    </w:p>
    <w:p w14:paraId="5530AB0B" w14:textId="77777777" w:rsidR="00624C9D" w:rsidRPr="00835622" w:rsidRDefault="00624C9D" w:rsidP="00624C9D">
      <w:pPr>
        <w:pStyle w:val="NormalWeb"/>
        <w:shd w:val="clear" w:color="auto" w:fill="FFFFFF"/>
        <w:spacing w:before="120" w:beforeAutospacing="0" w:after="0" w:afterAutospacing="0"/>
        <w:ind w:firstLine="720"/>
        <w:jc w:val="both"/>
        <w:rPr>
          <w:b/>
          <w:sz w:val="8"/>
          <w:szCs w:val="8"/>
          <w:lang w:val="es-BO"/>
        </w:rPr>
      </w:pPr>
    </w:p>
    <w:tbl>
      <w:tblPr>
        <w:tblW w:w="89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2522"/>
        <w:gridCol w:w="1523"/>
        <w:gridCol w:w="1417"/>
        <w:gridCol w:w="1418"/>
        <w:gridCol w:w="1485"/>
      </w:tblGrid>
      <w:tr w:rsidR="00835622" w:rsidRPr="00835622" w14:paraId="1FA51168" w14:textId="77777777" w:rsidTr="00892524">
        <w:trPr>
          <w:trHeight w:val="965"/>
        </w:trPr>
        <w:tc>
          <w:tcPr>
            <w:tcW w:w="597" w:type="dxa"/>
            <w:tcBorders>
              <w:top w:val="single" w:sz="4" w:space="0" w:color="auto"/>
              <w:left w:val="single" w:sz="4" w:space="0" w:color="auto"/>
              <w:bottom w:val="single" w:sz="4" w:space="0" w:color="auto"/>
              <w:right w:val="single" w:sz="4" w:space="0" w:color="auto"/>
            </w:tcBorders>
            <w:vAlign w:val="center"/>
            <w:hideMark/>
          </w:tcPr>
          <w:p w14:paraId="471E9BD6" w14:textId="77777777" w:rsidR="00892524" w:rsidRPr="00835622" w:rsidRDefault="00892524" w:rsidP="009360C4">
            <w:pPr>
              <w:spacing w:before="60" w:after="60"/>
              <w:ind w:right="-81"/>
              <w:jc w:val="center"/>
              <w:rPr>
                <w:rFonts w:ascii="Times New Roman" w:eastAsia="Times New Roman" w:hAnsi="Times New Roman" w:cs="Times New Roman"/>
                <w:b/>
                <w:bCs/>
              </w:rPr>
            </w:pPr>
            <w:r w:rsidRPr="00835622">
              <w:rPr>
                <w:rFonts w:ascii="Times New Roman" w:eastAsia="Times New Roman" w:hAnsi="Times New Roman" w:cs="Times New Roman"/>
                <w:b/>
                <w:bCs/>
              </w:rPr>
              <w:t>STT</w:t>
            </w:r>
          </w:p>
        </w:tc>
        <w:tc>
          <w:tcPr>
            <w:tcW w:w="2522" w:type="dxa"/>
            <w:tcBorders>
              <w:top w:val="single" w:sz="4" w:space="0" w:color="auto"/>
              <w:left w:val="single" w:sz="4" w:space="0" w:color="auto"/>
              <w:bottom w:val="single" w:sz="4" w:space="0" w:color="auto"/>
              <w:right w:val="single" w:sz="4" w:space="0" w:color="auto"/>
            </w:tcBorders>
            <w:vAlign w:val="center"/>
            <w:hideMark/>
          </w:tcPr>
          <w:p w14:paraId="7C4D4E95" w14:textId="77777777" w:rsidR="00892524" w:rsidRPr="00835622" w:rsidRDefault="00892524" w:rsidP="009360C4">
            <w:pPr>
              <w:spacing w:before="60" w:after="60"/>
              <w:jc w:val="center"/>
              <w:rPr>
                <w:rFonts w:ascii="Times New Roman" w:eastAsia="Times New Roman" w:hAnsi="Times New Roman" w:cs="Times New Roman"/>
                <w:b/>
                <w:bCs/>
              </w:rPr>
            </w:pPr>
            <w:r w:rsidRPr="00835622">
              <w:rPr>
                <w:rFonts w:ascii="Times New Roman" w:eastAsia="Times New Roman" w:hAnsi="Times New Roman" w:cs="Times New Roman"/>
                <w:b/>
                <w:bCs/>
              </w:rPr>
              <w:t>Số liệu</w:t>
            </w:r>
          </w:p>
        </w:tc>
        <w:tc>
          <w:tcPr>
            <w:tcW w:w="1523" w:type="dxa"/>
            <w:tcBorders>
              <w:top w:val="single" w:sz="4" w:space="0" w:color="auto"/>
              <w:left w:val="single" w:sz="4" w:space="0" w:color="auto"/>
              <w:bottom w:val="single" w:sz="4" w:space="0" w:color="auto"/>
              <w:right w:val="single" w:sz="4" w:space="0" w:color="auto"/>
            </w:tcBorders>
            <w:vAlign w:val="center"/>
            <w:hideMark/>
          </w:tcPr>
          <w:p w14:paraId="3CCCB545" w14:textId="77777777" w:rsidR="00892524" w:rsidRPr="00835622" w:rsidRDefault="00892524" w:rsidP="009360C4">
            <w:pPr>
              <w:spacing w:before="60" w:after="60"/>
              <w:jc w:val="center"/>
              <w:rPr>
                <w:rFonts w:ascii="Times New Roman" w:eastAsia="Times New Roman" w:hAnsi="Times New Roman" w:cs="Times New Roman"/>
                <w:b/>
                <w:bCs/>
              </w:rPr>
            </w:pPr>
            <w:r w:rsidRPr="00835622">
              <w:rPr>
                <w:rFonts w:ascii="Times New Roman" w:eastAsia="Times New Roman" w:hAnsi="Times New Roman" w:cs="Times New Roman"/>
                <w:b/>
                <w:bCs/>
              </w:rPr>
              <w:t>Năm học 2020-2021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52FDBF" w14:textId="77777777" w:rsidR="00892524" w:rsidRPr="00835622" w:rsidRDefault="00892524" w:rsidP="009360C4">
            <w:pPr>
              <w:spacing w:before="60" w:after="60"/>
              <w:ind w:right="-14"/>
              <w:jc w:val="center"/>
              <w:rPr>
                <w:rFonts w:ascii="Times New Roman" w:eastAsia="Times New Roman" w:hAnsi="Times New Roman" w:cs="Times New Roman"/>
                <w:b/>
                <w:bCs/>
                <w:lang w:val="pt-BR"/>
              </w:rPr>
            </w:pPr>
            <w:r w:rsidRPr="00835622">
              <w:rPr>
                <w:rFonts w:ascii="Times New Roman" w:eastAsia="Times New Roman" w:hAnsi="Times New Roman" w:cs="Times New Roman"/>
                <w:b/>
                <w:bCs/>
              </w:rPr>
              <w:t>Năm học 2021-2022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EDD4E85" w14:textId="77777777" w:rsidR="00892524" w:rsidRPr="00835622" w:rsidRDefault="00892524" w:rsidP="009360C4">
            <w:pPr>
              <w:spacing w:before="60" w:after="60"/>
              <w:jc w:val="center"/>
              <w:rPr>
                <w:rFonts w:ascii="Times New Roman" w:eastAsia="Times New Roman" w:hAnsi="Times New Roman" w:cs="Times New Roman"/>
                <w:b/>
                <w:bCs/>
              </w:rPr>
            </w:pPr>
            <w:r w:rsidRPr="00835622">
              <w:rPr>
                <w:rFonts w:ascii="Times New Roman" w:eastAsia="Times New Roman" w:hAnsi="Times New Roman" w:cs="Times New Roman"/>
                <w:b/>
                <w:bCs/>
              </w:rPr>
              <w:t>Năm học 2022-2023</w:t>
            </w:r>
          </w:p>
        </w:tc>
        <w:tc>
          <w:tcPr>
            <w:tcW w:w="1485" w:type="dxa"/>
            <w:tcBorders>
              <w:top w:val="single" w:sz="4" w:space="0" w:color="auto"/>
              <w:left w:val="single" w:sz="4" w:space="0" w:color="auto"/>
              <w:bottom w:val="single" w:sz="4" w:space="0" w:color="auto"/>
              <w:right w:val="single" w:sz="4" w:space="0" w:color="auto"/>
            </w:tcBorders>
            <w:vAlign w:val="center"/>
            <w:hideMark/>
          </w:tcPr>
          <w:p w14:paraId="1B1A1EC2" w14:textId="77777777" w:rsidR="00892524" w:rsidRPr="00835622" w:rsidRDefault="00892524" w:rsidP="009360C4">
            <w:pPr>
              <w:spacing w:before="60" w:after="60"/>
              <w:jc w:val="center"/>
              <w:rPr>
                <w:rFonts w:ascii="Times New Roman" w:eastAsia="Times New Roman" w:hAnsi="Times New Roman" w:cs="Times New Roman"/>
                <w:b/>
                <w:bCs/>
              </w:rPr>
            </w:pPr>
            <w:r w:rsidRPr="00835622">
              <w:rPr>
                <w:rFonts w:ascii="Times New Roman" w:eastAsia="Times New Roman" w:hAnsi="Times New Roman" w:cs="Times New Roman"/>
                <w:b/>
                <w:bCs/>
              </w:rPr>
              <w:t>Năm học 2023-2024</w:t>
            </w:r>
          </w:p>
        </w:tc>
      </w:tr>
      <w:tr w:rsidR="00835622" w:rsidRPr="00835622" w14:paraId="7E574929" w14:textId="77777777" w:rsidTr="00892524">
        <w:trPr>
          <w:trHeight w:val="683"/>
        </w:trPr>
        <w:tc>
          <w:tcPr>
            <w:tcW w:w="597" w:type="dxa"/>
            <w:vMerge w:val="restart"/>
            <w:tcBorders>
              <w:top w:val="single" w:sz="4" w:space="0" w:color="auto"/>
              <w:left w:val="single" w:sz="4" w:space="0" w:color="auto"/>
              <w:bottom w:val="single" w:sz="4" w:space="0" w:color="auto"/>
              <w:right w:val="single" w:sz="4" w:space="0" w:color="auto"/>
            </w:tcBorders>
            <w:vAlign w:val="center"/>
          </w:tcPr>
          <w:p w14:paraId="1A999402" w14:textId="77777777" w:rsidR="00892524" w:rsidRPr="00835622" w:rsidRDefault="00892524" w:rsidP="009360C4">
            <w:pPr>
              <w:widowControl w:val="0"/>
              <w:spacing w:before="60" w:after="60"/>
              <w:jc w:val="center"/>
              <w:rPr>
                <w:rFonts w:ascii="Times New Roman" w:eastAsia="Times New Roman" w:hAnsi="Times New Roman" w:cs="Times New Roman"/>
                <w:lang w:val="pt-BR"/>
              </w:rPr>
            </w:pPr>
            <w:r w:rsidRPr="00835622">
              <w:rPr>
                <w:rFonts w:ascii="Times New Roman" w:eastAsia="Times New Roman" w:hAnsi="Times New Roman" w:cs="Times New Roman"/>
                <w:lang w:val="pt-BR"/>
              </w:rPr>
              <w:t>1</w:t>
            </w:r>
          </w:p>
        </w:tc>
        <w:tc>
          <w:tcPr>
            <w:tcW w:w="2522" w:type="dxa"/>
            <w:tcBorders>
              <w:top w:val="single" w:sz="4" w:space="0" w:color="auto"/>
              <w:left w:val="single" w:sz="4" w:space="0" w:color="auto"/>
              <w:bottom w:val="single" w:sz="4" w:space="0" w:color="auto"/>
              <w:right w:val="single" w:sz="4" w:space="0" w:color="auto"/>
            </w:tcBorders>
            <w:vAlign w:val="center"/>
            <w:hideMark/>
          </w:tcPr>
          <w:p w14:paraId="10CFC04F" w14:textId="77777777" w:rsidR="00892524" w:rsidRPr="00835622" w:rsidRDefault="00892524" w:rsidP="009360C4">
            <w:pPr>
              <w:widowControl w:val="0"/>
              <w:spacing w:before="60" w:after="60"/>
              <w:rPr>
                <w:rFonts w:ascii="Times New Roman" w:eastAsia="Times New Roman" w:hAnsi="Times New Roman" w:cs="Times New Roman"/>
                <w:lang w:val="pt-BR"/>
              </w:rPr>
            </w:pPr>
            <w:r w:rsidRPr="00835622">
              <w:rPr>
                <w:rFonts w:ascii="Times New Roman" w:eastAsia="Times New Roman" w:hAnsi="Times New Roman" w:cs="Times New Roman"/>
                <w:lang w:val="pt-BR"/>
              </w:rPr>
              <w:t>Tổng số học sinh/lớp</w:t>
            </w:r>
          </w:p>
        </w:tc>
        <w:tc>
          <w:tcPr>
            <w:tcW w:w="1523" w:type="dxa"/>
            <w:tcBorders>
              <w:top w:val="single" w:sz="4" w:space="0" w:color="auto"/>
              <w:left w:val="single" w:sz="4" w:space="0" w:color="auto"/>
              <w:bottom w:val="single" w:sz="4" w:space="0" w:color="auto"/>
              <w:right w:val="single" w:sz="4" w:space="0" w:color="auto"/>
            </w:tcBorders>
            <w:vAlign w:val="center"/>
          </w:tcPr>
          <w:p w14:paraId="0D11574A" w14:textId="115858CC" w:rsidR="00892524" w:rsidRPr="00835622" w:rsidRDefault="00892524" w:rsidP="009360C4">
            <w:pPr>
              <w:spacing w:before="60" w:after="60"/>
              <w:jc w:val="center"/>
              <w:rPr>
                <w:rFonts w:ascii="Times New Roman" w:eastAsia="Times New Roman" w:hAnsi="Times New Roman" w:cs="Times New Roman"/>
                <w:lang w:val="pt-BR"/>
              </w:rPr>
            </w:pPr>
            <w:r w:rsidRPr="00835622">
              <w:rPr>
                <w:rFonts w:ascii="Times New Roman" w:eastAsia="Times New Roman" w:hAnsi="Times New Roman" w:cs="Times New Roman"/>
                <w:lang w:val="pt-BR"/>
              </w:rPr>
              <w:t>218/9=24,3</w:t>
            </w:r>
          </w:p>
        </w:tc>
        <w:tc>
          <w:tcPr>
            <w:tcW w:w="1417" w:type="dxa"/>
            <w:tcBorders>
              <w:top w:val="single" w:sz="4" w:space="0" w:color="auto"/>
              <w:left w:val="single" w:sz="4" w:space="0" w:color="auto"/>
              <w:bottom w:val="single" w:sz="4" w:space="0" w:color="auto"/>
              <w:right w:val="single" w:sz="4" w:space="0" w:color="auto"/>
            </w:tcBorders>
            <w:vAlign w:val="center"/>
          </w:tcPr>
          <w:p w14:paraId="6D4E7B63" w14:textId="12A2E554" w:rsidR="00892524" w:rsidRPr="00835622" w:rsidRDefault="00892524" w:rsidP="009360C4">
            <w:pPr>
              <w:spacing w:before="60" w:after="60"/>
              <w:jc w:val="center"/>
              <w:rPr>
                <w:rFonts w:ascii="Times New Roman" w:eastAsia="Times New Roman" w:hAnsi="Times New Roman" w:cs="Times New Roman"/>
                <w:lang w:val="pt-BR"/>
              </w:rPr>
            </w:pPr>
            <w:r w:rsidRPr="00835622">
              <w:rPr>
                <w:rFonts w:ascii="Times New Roman" w:eastAsia="Times New Roman" w:hAnsi="Times New Roman" w:cs="Times New Roman"/>
                <w:lang w:val="pt-BR"/>
              </w:rPr>
              <w:t>220/9=24,5</w:t>
            </w:r>
          </w:p>
        </w:tc>
        <w:tc>
          <w:tcPr>
            <w:tcW w:w="1418" w:type="dxa"/>
            <w:tcBorders>
              <w:top w:val="single" w:sz="4" w:space="0" w:color="auto"/>
              <w:left w:val="single" w:sz="4" w:space="0" w:color="auto"/>
              <w:bottom w:val="single" w:sz="4" w:space="0" w:color="auto"/>
              <w:right w:val="single" w:sz="4" w:space="0" w:color="auto"/>
            </w:tcBorders>
            <w:vAlign w:val="center"/>
          </w:tcPr>
          <w:p w14:paraId="76E06612" w14:textId="643509D3" w:rsidR="00892524" w:rsidRPr="00835622" w:rsidRDefault="00892524" w:rsidP="009360C4">
            <w:pPr>
              <w:spacing w:before="60" w:after="60"/>
              <w:jc w:val="center"/>
              <w:rPr>
                <w:rFonts w:ascii="Times New Roman" w:eastAsia="Times New Roman" w:hAnsi="Times New Roman" w:cs="Times New Roman"/>
                <w:lang w:val="pt-BR"/>
              </w:rPr>
            </w:pPr>
            <w:r w:rsidRPr="00835622">
              <w:rPr>
                <w:rFonts w:ascii="Times New Roman" w:eastAsia="Times New Roman" w:hAnsi="Times New Roman" w:cs="Times New Roman"/>
                <w:lang w:val="pt-BR"/>
              </w:rPr>
              <w:t>234/9=26</w:t>
            </w:r>
          </w:p>
        </w:tc>
        <w:tc>
          <w:tcPr>
            <w:tcW w:w="1485" w:type="dxa"/>
            <w:tcBorders>
              <w:top w:val="single" w:sz="4" w:space="0" w:color="auto"/>
              <w:left w:val="single" w:sz="4" w:space="0" w:color="auto"/>
              <w:bottom w:val="single" w:sz="4" w:space="0" w:color="auto"/>
              <w:right w:val="single" w:sz="4" w:space="0" w:color="auto"/>
            </w:tcBorders>
            <w:vAlign w:val="center"/>
          </w:tcPr>
          <w:p w14:paraId="19B8A9F7" w14:textId="328757DB" w:rsidR="00892524" w:rsidRPr="00835622" w:rsidRDefault="00892524" w:rsidP="009360C4">
            <w:pPr>
              <w:spacing w:before="60" w:after="60"/>
              <w:jc w:val="center"/>
              <w:rPr>
                <w:rFonts w:ascii="Times New Roman" w:eastAsia="Times New Roman" w:hAnsi="Times New Roman" w:cs="Times New Roman"/>
                <w:lang w:val="pt-BR"/>
              </w:rPr>
            </w:pPr>
            <w:r w:rsidRPr="00835622">
              <w:rPr>
                <w:rFonts w:ascii="Times New Roman" w:eastAsia="Times New Roman" w:hAnsi="Times New Roman" w:cs="Times New Roman"/>
                <w:lang w:val="pt-BR"/>
              </w:rPr>
              <w:t>240/9=26,7</w:t>
            </w:r>
          </w:p>
        </w:tc>
      </w:tr>
      <w:tr w:rsidR="00835622" w:rsidRPr="00835622" w14:paraId="658BD06F" w14:textId="77777777" w:rsidTr="00892524">
        <w:trPr>
          <w:trHeight w:val="707"/>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759E9B8F" w14:textId="77777777" w:rsidR="00892524" w:rsidRPr="00835622" w:rsidRDefault="00892524" w:rsidP="009360C4">
            <w:pPr>
              <w:spacing w:before="60" w:after="60"/>
              <w:rPr>
                <w:rFonts w:ascii="Times New Roman" w:eastAsia="Times New Roman" w:hAnsi="Times New Roman" w:cs="Times New Roman"/>
                <w:lang w:val="pt-BR"/>
              </w:rPr>
            </w:pPr>
          </w:p>
        </w:tc>
        <w:tc>
          <w:tcPr>
            <w:tcW w:w="2522" w:type="dxa"/>
            <w:tcBorders>
              <w:top w:val="single" w:sz="4" w:space="0" w:color="auto"/>
              <w:left w:val="single" w:sz="4" w:space="0" w:color="auto"/>
              <w:bottom w:val="single" w:sz="4" w:space="0" w:color="auto"/>
              <w:right w:val="single" w:sz="4" w:space="0" w:color="auto"/>
            </w:tcBorders>
            <w:vAlign w:val="center"/>
            <w:hideMark/>
          </w:tcPr>
          <w:p w14:paraId="60C2ABEB" w14:textId="77777777" w:rsidR="00892524" w:rsidRPr="00835622" w:rsidRDefault="00892524" w:rsidP="009360C4">
            <w:pPr>
              <w:widowControl w:val="0"/>
              <w:spacing w:before="60" w:after="60"/>
              <w:rPr>
                <w:rFonts w:ascii="Times New Roman" w:eastAsia="Times New Roman" w:hAnsi="Times New Roman" w:cs="Times New Roman"/>
                <w:lang w:val="pt-BR"/>
              </w:rPr>
            </w:pPr>
            <w:r w:rsidRPr="00835622">
              <w:rPr>
                <w:rFonts w:ascii="Times New Roman" w:eastAsia="Times New Roman" w:hAnsi="Times New Roman" w:cs="Times New Roman"/>
                <w:lang w:val="pt-BR"/>
              </w:rPr>
              <w:t>Khối lớp</w:t>
            </w:r>
            <w:r w:rsidRPr="00835622">
              <w:rPr>
                <w:rFonts w:ascii="Times New Roman" w:eastAsia="Times New Roman" w:hAnsi="Times New Roman" w:cs="Times New Roman"/>
                <w:b/>
                <w:lang w:val="pt-BR"/>
              </w:rPr>
              <w:t xml:space="preserve"> 10</w:t>
            </w:r>
          </w:p>
        </w:tc>
        <w:tc>
          <w:tcPr>
            <w:tcW w:w="1523" w:type="dxa"/>
            <w:tcBorders>
              <w:top w:val="single" w:sz="4" w:space="0" w:color="auto"/>
              <w:left w:val="single" w:sz="4" w:space="0" w:color="auto"/>
              <w:bottom w:val="single" w:sz="4" w:space="0" w:color="auto"/>
              <w:right w:val="single" w:sz="4" w:space="0" w:color="auto"/>
            </w:tcBorders>
            <w:vAlign w:val="center"/>
          </w:tcPr>
          <w:p w14:paraId="274A30A9" w14:textId="77777777" w:rsidR="00892524" w:rsidRPr="00835622" w:rsidRDefault="00892524" w:rsidP="009360C4">
            <w:pPr>
              <w:spacing w:before="60" w:after="60"/>
              <w:jc w:val="center"/>
              <w:rPr>
                <w:rFonts w:ascii="Times New Roman" w:eastAsia="Times New Roman" w:hAnsi="Times New Roman" w:cs="Times New Roman"/>
                <w:lang w:val="pt-BR"/>
              </w:rPr>
            </w:pPr>
            <w:r w:rsidRPr="00835622">
              <w:rPr>
                <w:rFonts w:ascii="Times New Roman" w:eastAsia="Times New Roman" w:hAnsi="Times New Roman" w:cs="Times New Roman"/>
                <w:lang w:val="pt-BR"/>
              </w:rPr>
              <w:t>69/3</w:t>
            </w:r>
          </w:p>
        </w:tc>
        <w:tc>
          <w:tcPr>
            <w:tcW w:w="1417" w:type="dxa"/>
            <w:tcBorders>
              <w:top w:val="single" w:sz="4" w:space="0" w:color="auto"/>
              <w:left w:val="single" w:sz="4" w:space="0" w:color="auto"/>
              <w:bottom w:val="single" w:sz="4" w:space="0" w:color="auto"/>
              <w:right w:val="single" w:sz="4" w:space="0" w:color="auto"/>
            </w:tcBorders>
            <w:vAlign w:val="center"/>
          </w:tcPr>
          <w:p w14:paraId="64399883" w14:textId="77777777" w:rsidR="00892524" w:rsidRPr="00835622" w:rsidRDefault="00892524" w:rsidP="009360C4">
            <w:pPr>
              <w:spacing w:before="60" w:after="60"/>
              <w:jc w:val="center"/>
              <w:rPr>
                <w:rFonts w:ascii="Times New Roman" w:eastAsia="Times New Roman" w:hAnsi="Times New Roman" w:cs="Times New Roman"/>
                <w:lang w:val="pt-BR"/>
              </w:rPr>
            </w:pPr>
            <w:r w:rsidRPr="00835622">
              <w:rPr>
                <w:rFonts w:ascii="Times New Roman" w:eastAsia="Times New Roman" w:hAnsi="Times New Roman" w:cs="Times New Roman"/>
                <w:lang w:val="pt-BR"/>
              </w:rPr>
              <w:t>90/3</w:t>
            </w:r>
          </w:p>
        </w:tc>
        <w:tc>
          <w:tcPr>
            <w:tcW w:w="1418" w:type="dxa"/>
            <w:tcBorders>
              <w:top w:val="single" w:sz="4" w:space="0" w:color="auto"/>
              <w:left w:val="single" w:sz="4" w:space="0" w:color="auto"/>
              <w:bottom w:val="single" w:sz="4" w:space="0" w:color="auto"/>
              <w:right w:val="single" w:sz="4" w:space="0" w:color="auto"/>
            </w:tcBorders>
            <w:vAlign w:val="center"/>
          </w:tcPr>
          <w:p w14:paraId="109CC09F" w14:textId="77777777" w:rsidR="00892524" w:rsidRPr="00835622" w:rsidRDefault="00892524" w:rsidP="009360C4">
            <w:pPr>
              <w:spacing w:before="60" w:after="60"/>
              <w:jc w:val="center"/>
              <w:rPr>
                <w:rFonts w:ascii="Times New Roman" w:eastAsia="Times New Roman" w:hAnsi="Times New Roman" w:cs="Times New Roman"/>
                <w:lang w:val="pt-BR"/>
              </w:rPr>
            </w:pPr>
            <w:r w:rsidRPr="00835622">
              <w:rPr>
                <w:rFonts w:ascii="Times New Roman" w:eastAsia="Times New Roman" w:hAnsi="Times New Roman" w:cs="Times New Roman"/>
                <w:lang w:val="pt-BR"/>
              </w:rPr>
              <w:t>85/3</w:t>
            </w:r>
          </w:p>
        </w:tc>
        <w:tc>
          <w:tcPr>
            <w:tcW w:w="1485" w:type="dxa"/>
            <w:tcBorders>
              <w:top w:val="single" w:sz="4" w:space="0" w:color="auto"/>
              <w:left w:val="single" w:sz="4" w:space="0" w:color="auto"/>
              <w:bottom w:val="single" w:sz="4" w:space="0" w:color="auto"/>
              <w:right w:val="single" w:sz="4" w:space="0" w:color="auto"/>
            </w:tcBorders>
            <w:vAlign w:val="center"/>
          </w:tcPr>
          <w:p w14:paraId="68963DDF" w14:textId="77777777" w:rsidR="00892524" w:rsidRPr="00835622" w:rsidRDefault="00892524" w:rsidP="009360C4">
            <w:pPr>
              <w:spacing w:before="60" w:after="60"/>
              <w:jc w:val="center"/>
              <w:rPr>
                <w:rFonts w:ascii="Times New Roman" w:eastAsia="Times New Roman" w:hAnsi="Times New Roman" w:cs="Times New Roman"/>
                <w:lang w:val="pt-BR"/>
              </w:rPr>
            </w:pPr>
            <w:r w:rsidRPr="00835622">
              <w:rPr>
                <w:rFonts w:ascii="Times New Roman" w:eastAsia="Times New Roman" w:hAnsi="Times New Roman" w:cs="Times New Roman"/>
                <w:lang w:val="pt-BR"/>
              </w:rPr>
              <w:t>71/3</w:t>
            </w:r>
          </w:p>
        </w:tc>
      </w:tr>
      <w:tr w:rsidR="00835622" w:rsidRPr="00835622" w14:paraId="351DE7C8" w14:textId="77777777" w:rsidTr="00892524">
        <w:trPr>
          <w:trHeight w:val="703"/>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3FC81E72" w14:textId="77777777" w:rsidR="00892524" w:rsidRPr="00835622" w:rsidRDefault="00892524" w:rsidP="009360C4">
            <w:pPr>
              <w:spacing w:before="60" w:after="60"/>
              <w:rPr>
                <w:rFonts w:ascii="Times New Roman" w:eastAsia="Times New Roman" w:hAnsi="Times New Roman" w:cs="Times New Roman"/>
                <w:lang w:val="pt-BR"/>
              </w:rPr>
            </w:pPr>
          </w:p>
        </w:tc>
        <w:tc>
          <w:tcPr>
            <w:tcW w:w="2522" w:type="dxa"/>
            <w:tcBorders>
              <w:top w:val="single" w:sz="4" w:space="0" w:color="auto"/>
              <w:left w:val="single" w:sz="4" w:space="0" w:color="auto"/>
              <w:bottom w:val="single" w:sz="4" w:space="0" w:color="auto"/>
              <w:right w:val="single" w:sz="4" w:space="0" w:color="auto"/>
            </w:tcBorders>
            <w:vAlign w:val="center"/>
            <w:hideMark/>
          </w:tcPr>
          <w:p w14:paraId="7B44D95F" w14:textId="77777777" w:rsidR="00892524" w:rsidRPr="00835622" w:rsidRDefault="00892524" w:rsidP="009360C4">
            <w:pPr>
              <w:widowControl w:val="0"/>
              <w:spacing w:before="60" w:after="60"/>
              <w:rPr>
                <w:rFonts w:ascii="Times New Roman" w:eastAsia="Times New Roman" w:hAnsi="Times New Roman" w:cs="Times New Roman"/>
                <w:lang w:val="pt-BR"/>
              </w:rPr>
            </w:pPr>
            <w:r w:rsidRPr="00835622">
              <w:rPr>
                <w:rFonts w:ascii="Times New Roman" w:eastAsia="Times New Roman" w:hAnsi="Times New Roman" w:cs="Times New Roman"/>
                <w:lang w:val="pt-BR"/>
              </w:rPr>
              <w:t xml:space="preserve">Khối lớp </w:t>
            </w:r>
            <w:r w:rsidRPr="00835622">
              <w:rPr>
                <w:rFonts w:ascii="Times New Roman" w:eastAsia="Times New Roman" w:hAnsi="Times New Roman" w:cs="Times New Roman"/>
                <w:b/>
                <w:lang w:val="pt-BR"/>
              </w:rPr>
              <w:t>11</w:t>
            </w:r>
          </w:p>
        </w:tc>
        <w:tc>
          <w:tcPr>
            <w:tcW w:w="1523" w:type="dxa"/>
            <w:tcBorders>
              <w:top w:val="single" w:sz="4" w:space="0" w:color="auto"/>
              <w:left w:val="single" w:sz="4" w:space="0" w:color="auto"/>
              <w:bottom w:val="single" w:sz="4" w:space="0" w:color="auto"/>
              <w:right w:val="single" w:sz="4" w:space="0" w:color="auto"/>
            </w:tcBorders>
            <w:vAlign w:val="center"/>
          </w:tcPr>
          <w:p w14:paraId="1B54092D" w14:textId="77777777" w:rsidR="00892524" w:rsidRPr="00835622" w:rsidRDefault="00892524" w:rsidP="009360C4">
            <w:pPr>
              <w:spacing w:before="60" w:after="60"/>
              <w:jc w:val="center"/>
              <w:rPr>
                <w:rFonts w:ascii="Times New Roman" w:eastAsia="Times New Roman" w:hAnsi="Times New Roman" w:cs="Times New Roman"/>
                <w:lang w:val="pt-BR"/>
              </w:rPr>
            </w:pPr>
            <w:r w:rsidRPr="00835622">
              <w:rPr>
                <w:rFonts w:ascii="Times New Roman" w:eastAsia="Times New Roman" w:hAnsi="Times New Roman" w:cs="Times New Roman"/>
                <w:lang w:val="pt-BR"/>
              </w:rPr>
              <w:t>76/3</w:t>
            </w:r>
          </w:p>
        </w:tc>
        <w:tc>
          <w:tcPr>
            <w:tcW w:w="1417" w:type="dxa"/>
            <w:tcBorders>
              <w:top w:val="single" w:sz="4" w:space="0" w:color="auto"/>
              <w:left w:val="single" w:sz="4" w:space="0" w:color="auto"/>
              <w:bottom w:val="single" w:sz="4" w:space="0" w:color="auto"/>
              <w:right w:val="single" w:sz="4" w:space="0" w:color="auto"/>
            </w:tcBorders>
            <w:vAlign w:val="center"/>
          </w:tcPr>
          <w:p w14:paraId="01F0B9F9" w14:textId="77777777" w:rsidR="00892524" w:rsidRPr="00835622" w:rsidRDefault="00892524" w:rsidP="009360C4">
            <w:pPr>
              <w:spacing w:before="60" w:after="60"/>
              <w:jc w:val="center"/>
              <w:rPr>
                <w:rFonts w:ascii="Times New Roman" w:eastAsia="Times New Roman" w:hAnsi="Times New Roman" w:cs="Times New Roman"/>
                <w:lang w:val="pt-BR"/>
              </w:rPr>
            </w:pPr>
            <w:r w:rsidRPr="00835622">
              <w:rPr>
                <w:rFonts w:ascii="Times New Roman" w:eastAsia="Times New Roman" w:hAnsi="Times New Roman" w:cs="Times New Roman"/>
                <w:lang w:val="pt-BR"/>
              </w:rPr>
              <w:t>68/3</w:t>
            </w:r>
          </w:p>
        </w:tc>
        <w:tc>
          <w:tcPr>
            <w:tcW w:w="1418" w:type="dxa"/>
            <w:tcBorders>
              <w:top w:val="single" w:sz="4" w:space="0" w:color="auto"/>
              <w:left w:val="single" w:sz="4" w:space="0" w:color="auto"/>
              <w:bottom w:val="single" w:sz="4" w:space="0" w:color="auto"/>
              <w:right w:val="single" w:sz="4" w:space="0" w:color="auto"/>
            </w:tcBorders>
            <w:vAlign w:val="center"/>
          </w:tcPr>
          <w:p w14:paraId="0B1B48E5" w14:textId="77777777" w:rsidR="00892524" w:rsidRPr="00835622" w:rsidRDefault="00892524" w:rsidP="009360C4">
            <w:pPr>
              <w:spacing w:before="60" w:after="60"/>
              <w:jc w:val="center"/>
              <w:rPr>
                <w:rFonts w:ascii="Times New Roman" w:eastAsia="Times New Roman" w:hAnsi="Times New Roman" w:cs="Times New Roman"/>
                <w:lang w:val="pt-BR"/>
              </w:rPr>
            </w:pPr>
            <w:r w:rsidRPr="00835622">
              <w:rPr>
                <w:rFonts w:ascii="Times New Roman" w:eastAsia="Times New Roman" w:hAnsi="Times New Roman" w:cs="Times New Roman"/>
                <w:lang w:val="pt-BR"/>
              </w:rPr>
              <w:t>85/3</w:t>
            </w:r>
          </w:p>
        </w:tc>
        <w:tc>
          <w:tcPr>
            <w:tcW w:w="1485" w:type="dxa"/>
            <w:tcBorders>
              <w:top w:val="single" w:sz="4" w:space="0" w:color="auto"/>
              <w:left w:val="single" w:sz="4" w:space="0" w:color="auto"/>
              <w:bottom w:val="single" w:sz="4" w:space="0" w:color="auto"/>
              <w:right w:val="single" w:sz="4" w:space="0" w:color="auto"/>
            </w:tcBorders>
            <w:vAlign w:val="center"/>
          </w:tcPr>
          <w:p w14:paraId="30C83EF4" w14:textId="77777777" w:rsidR="00892524" w:rsidRPr="00835622" w:rsidRDefault="00892524" w:rsidP="009360C4">
            <w:pPr>
              <w:spacing w:before="60" w:after="60"/>
              <w:jc w:val="center"/>
              <w:rPr>
                <w:rFonts w:ascii="Times New Roman" w:eastAsia="Times New Roman" w:hAnsi="Times New Roman" w:cs="Times New Roman"/>
                <w:lang w:val="pt-BR"/>
              </w:rPr>
            </w:pPr>
            <w:r w:rsidRPr="00835622">
              <w:rPr>
                <w:rFonts w:ascii="Times New Roman" w:eastAsia="Times New Roman" w:hAnsi="Times New Roman" w:cs="Times New Roman"/>
                <w:lang w:val="pt-BR"/>
              </w:rPr>
              <w:t>84/3</w:t>
            </w:r>
          </w:p>
        </w:tc>
      </w:tr>
      <w:tr w:rsidR="00835622" w:rsidRPr="00835622" w14:paraId="53F63E0A" w14:textId="77777777" w:rsidTr="00892524">
        <w:trPr>
          <w:trHeight w:val="555"/>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5751AF98" w14:textId="77777777" w:rsidR="00892524" w:rsidRPr="00835622" w:rsidRDefault="00892524" w:rsidP="009360C4">
            <w:pPr>
              <w:spacing w:before="60" w:after="60"/>
              <w:rPr>
                <w:rFonts w:ascii="Times New Roman" w:eastAsia="Times New Roman" w:hAnsi="Times New Roman" w:cs="Times New Roman"/>
                <w:lang w:val="pt-BR"/>
              </w:rPr>
            </w:pPr>
          </w:p>
        </w:tc>
        <w:tc>
          <w:tcPr>
            <w:tcW w:w="2522" w:type="dxa"/>
            <w:tcBorders>
              <w:top w:val="single" w:sz="4" w:space="0" w:color="auto"/>
              <w:left w:val="single" w:sz="4" w:space="0" w:color="auto"/>
              <w:bottom w:val="single" w:sz="4" w:space="0" w:color="auto"/>
              <w:right w:val="single" w:sz="4" w:space="0" w:color="auto"/>
            </w:tcBorders>
            <w:vAlign w:val="center"/>
            <w:hideMark/>
          </w:tcPr>
          <w:p w14:paraId="73CA4ACC" w14:textId="77777777" w:rsidR="00892524" w:rsidRPr="00835622" w:rsidRDefault="00892524" w:rsidP="009360C4">
            <w:pPr>
              <w:widowControl w:val="0"/>
              <w:spacing w:before="60" w:after="60"/>
              <w:rPr>
                <w:rFonts w:ascii="Times New Roman" w:eastAsia="Times New Roman" w:hAnsi="Times New Roman" w:cs="Times New Roman"/>
                <w:lang w:val="pt-BR"/>
              </w:rPr>
            </w:pPr>
            <w:r w:rsidRPr="00835622">
              <w:rPr>
                <w:rFonts w:ascii="Times New Roman" w:eastAsia="Times New Roman" w:hAnsi="Times New Roman" w:cs="Times New Roman"/>
                <w:lang w:val="pt-BR"/>
              </w:rPr>
              <w:t>Khối lớp</w:t>
            </w:r>
            <w:r w:rsidRPr="00835622">
              <w:rPr>
                <w:rFonts w:ascii="Times New Roman" w:eastAsia="Times New Roman" w:hAnsi="Times New Roman" w:cs="Times New Roman"/>
                <w:b/>
                <w:lang w:val="pt-BR"/>
              </w:rPr>
              <w:t xml:space="preserve"> 12</w:t>
            </w:r>
          </w:p>
        </w:tc>
        <w:tc>
          <w:tcPr>
            <w:tcW w:w="1523" w:type="dxa"/>
            <w:tcBorders>
              <w:top w:val="single" w:sz="4" w:space="0" w:color="auto"/>
              <w:left w:val="single" w:sz="4" w:space="0" w:color="auto"/>
              <w:bottom w:val="single" w:sz="4" w:space="0" w:color="auto"/>
              <w:right w:val="single" w:sz="4" w:space="0" w:color="auto"/>
            </w:tcBorders>
            <w:vAlign w:val="center"/>
          </w:tcPr>
          <w:p w14:paraId="32A45DE9" w14:textId="77777777" w:rsidR="00892524" w:rsidRPr="00835622" w:rsidRDefault="00892524" w:rsidP="009360C4">
            <w:pPr>
              <w:spacing w:before="60" w:after="60"/>
              <w:jc w:val="center"/>
              <w:rPr>
                <w:rFonts w:ascii="Times New Roman" w:eastAsia="Times New Roman" w:hAnsi="Times New Roman" w:cs="Times New Roman"/>
                <w:lang w:val="pt-BR"/>
              </w:rPr>
            </w:pPr>
            <w:r w:rsidRPr="00835622">
              <w:rPr>
                <w:rFonts w:ascii="Times New Roman" w:eastAsia="Times New Roman" w:hAnsi="Times New Roman" w:cs="Times New Roman"/>
                <w:lang w:val="pt-BR"/>
              </w:rPr>
              <w:t>75/3</w:t>
            </w:r>
          </w:p>
        </w:tc>
        <w:tc>
          <w:tcPr>
            <w:tcW w:w="1417" w:type="dxa"/>
            <w:tcBorders>
              <w:top w:val="single" w:sz="4" w:space="0" w:color="auto"/>
              <w:left w:val="single" w:sz="4" w:space="0" w:color="auto"/>
              <w:bottom w:val="single" w:sz="4" w:space="0" w:color="auto"/>
              <w:right w:val="single" w:sz="4" w:space="0" w:color="auto"/>
            </w:tcBorders>
            <w:vAlign w:val="center"/>
          </w:tcPr>
          <w:p w14:paraId="66B37967" w14:textId="77777777" w:rsidR="00892524" w:rsidRPr="00835622" w:rsidRDefault="00892524" w:rsidP="009360C4">
            <w:pPr>
              <w:spacing w:before="60" w:after="60"/>
              <w:jc w:val="center"/>
              <w:rPr>
                <w:rFonts w:ascii="Times New Roman" w:eastAsia="Times New Roman" w:hAnsi="Times New Roman" w:cs="Times New Roman"/>
                <w:lang w:val="pt-BR"/>
              </w:rPr>
            </w:pPr>
            <w:r w:rsidRPr="00835622">
              <w:rPr>
                <w:rFonts w:ascii="Times New Roman" w:eastAsia="Times New Roman" w:hAnsi="Times New Roman" w:cs="Times New Roman"/>
                <w:lang w:val="pt-BR"/>
              </w:rPr>
              <w:t>76/3</w:t>
            </w:r>
          </w:p>
        </w:tc>
        <w:tc>
          <w:tcPr>
            <w:tcW w:w="1418" w:type="dxa"/>
            <w:tcBorders>
              <w:top w:val="single" w:sz="4" w:space="0" w:color="auto"/>
              <w:left w:val="single" w:sz="4" w:space="0" w:color="auto"/>
              <w:bottom w:val="single" w:sz="4" w:space="0" w:color="auto"/>
              <w:right w:val="single" w:sz="4" w:space="0" w:color="auto"/>
            </w:tcBorders>
            <w:vAlign w:val="center"/>
          </w:tcPr>
          <w:p w14:paraId="0E454262" w14:textId="77777777" w:rsidR="00892524" w:rsidRPr="00835622" w:rsidRDefault="00892524" w:rsidP="009360C4">
            <w:pPr>
              <w:spacing w:before="60" w:after="60"/>
              <w:jc w:val="center"/>
              <w:rPr>
                <w:rFonts w:ascii="Times New Roman" w:eastAsia="Times New Roman" w:hAnsi="Times New Roman" w:cs="Times New Roman"/>
                <w:lang w:val="pt-BR"/>
              </w:rPr>
            </w:pPr>
            <w:r w:rsidRPr="00835622">
              <w:rPr>
                <w:rFonts w:ascii="Times New Roman" w:eastAsia="Times New Roman" w:hAnsi="Times New Roman" w:cs="Times New Roman"/>
                <w:lang w:val="pt-BR"/>
              </w:rPr>
              <w:t>64/3</w:t>
            </w:r>
          </w:p>
        </w:tc>
        <w:tc>
          <w:tcPr>
            <w:tcW w:w="1485" w:type="dxa"/>
            <w:tcBorders>
              <w:top w:val="single" w:sz="4" w:space="0" w:color="auto"/>
              <w:left w:val="single" w:sz="4" w:space="0" w:color="auto"/>
              <w:bottom w:val="single" w:sz="4" w:space="0" w:color="auto"/>
              <w:right w:val="single" w:sz="4" w:space="0" w:color="auto"/>
            </w:tcBorders>
            <w:vAlign w:val="center"/>
          </w:tcPr>
          <w:p w14:paraId="1210548A" w14:textId="77777777" w:rsidR="00892524" w:rsidRPr="00835622" w:rsidRDefault="00892524" w:rsidP="009360C4">
            <w:pPr>
              <w:spacing w:before="60" w:after="60"/>
              <w:jc w:val="center"/>
              <w:rPr>
                <w:rFonts w:ascii="Times New Roman" w:eastAsia="Times New Roman" w:hAnsi="Times New Roman" w:cs="Times New Roman"/>
                <w:lang w:val="pt-BR"/>
              </w:rPr>
            </w:pPr>
            <w:r w:rsidRPr="00835622">
              <w:rPr>
                <w:rFonts w:ascii="Times New Roman" w:eastAsia="Times New Roman" w:hAnsi="Times New Roman" w:cs="Times New Roman"/>
                <w:lang w:val="pt-BR"/>
              </w:rPr>
              <w:t>85/3</w:t>
            </w:r>
          </w:p>
        </w:tc>
      </w:tr>
    </w:tbl>
    <w:p w14:paraId="28B6F5E1" w14:textId="1729E301" w:rsidR="00624C9D" w:rsidRPr="00835622" w:rsidRDefault="00624C9D" w:rsidP="00624C9D">
      <w:pPr>
        <w:pStyle w:val="NormalWeb"/>
        <w:spacing w:before="60" w:beforeAutospacing="0" w:after="0" w:afterAutospacing="0"/>
        <w:ind w:firstLine="709"/>
        <w:jc w:val="both"/>
        <w:rPr>
          <w:b/>
          <w:bCs/>
          <w:iCs/>
          <w:sz w:val="28"/>
          <w:szCs w:val="28"/>
          <w:lang w:val="nl-NL"/>
        </w:rPr>
      </w:pPr>
      <w:r w:rsidRPr="00835622">
        <w:rPr>
          <w:b/>
          <w:sz w:val="28"/>
          <w:szCs w:val="28"/>
        </w:rPr>
        <w:t xml:space="preserve">3. </w:t>
      </w:r>
      <w:r w:rsidRPr="00835622">
        <w:rPr>
          <w:b/>
          <w:bCs/>
          <w:iCs/>
          <w:sz w:val="28"/>
          <w:szCs w:val="28"/>
          <w:lang w:val="nl-NL"/>
        </w:rPr>
        <w:t>Công tác đảm bảo chất lượng và kết quả 2 mặt giáo dục</w:t>
      </w:r>
    </w:p>
    <w:p w14:paraId="34EB0530" w14:textId="77777777" w:rsidR="00624C9D" w:rsidRPr="00835622" w:rsidRDefault="00624C9D" w:rsidP="00624C9D">
      <w:pPr>
        <w:spacing w:before="60" w:after="0"/>
        <w:ind w:firstLine="709"/>
        <w:jc w:val="both"/>
        <w:rPr>
          <w:rFonts w:ascii="Times New Roman" w:eastAsia="Courier New" w:hAnsi="Times New Roman" w:cs="Times New Roman"/>
          <w:spacing w:val="-2"/>
          <w:sz w:val="28"/>
          <w:szCs w:val="28"/>
          <w:lang w:val="vi-VN" w:eastAsia="vi-VN" w:bidi="vi-VN"/>
        </w:rPr>
      </w:pPr>
      <w:r w:rsidRPr="00835622">
        <w:rPr>
          <w:rFonts w:ascii="Times New Roman" w:eastAsia="Courier New" w:hAnsi="Times New Roman" w:cs="Times New Roman"/>
          <w:spacing w:val="-2"/>
          <w:sz w:val="28"/>
          <w:szCs w:val="28"/>
          <w:lang w:val="nl-NL" w:eastAsia="vi-VN" w:bidi="vi-VN"/>
        </w:rPr>
        <w:t xml:space="preserve">Bám sát sự chỉ đạo của Sở GD&amp;ĐT tỉnh Quảng Ninh, cấp ủy chính quyền địa phương, nhà trường luôn chủ động </w:t>
      </w:r>
      <w:r w:rsidRPr="00835622">
        <w:rPr>
          <w:rFonts w:ascii="Times New Roman" w:eastAsia="Courier New" w:hAnsi="Times New Roman" w:cs="Times New Roman"/>
          <w:spacing w:val="-2"/>
          <w:sz w:val="28"/>
          <w:szCs w:val="28"/>
          <w:lang w:val="vi-VN" w:eastAsia="vi-VN" w:bidi="vi-VN"/>
        </w:rPr>
        <w:t>xây dựng và triển khai kế hoạch</w:t>
      </w:r>
      <w:r w:rsidRPr="00835622">
        <w:rPr>
          <w:rFonts w:ascii="Times New Roman" w:eastAsia="Courier New" w:hAnsi="Times New Roman" w:cs="Times New Roman"/>
          <w:spacing w:val="-2"/>
          <w:sz w:val="28"/>
          <w:szCs w:val="28"/>
          <w:lang w:val="nl-NL" w:eastAsia="vi-VN" w:bidi="vi-VN"/>
        </w:rPr>
        <w:t xml:space="preserve"> các</w:t>
      </w:r>
      <w:r w:rsidRPr="00835622">
        <w:rPr>
          <w:rFonts w:ascii="Times New Roman" w:eastAsia="Courier New" w:hAnsi="Times New Roman" w:cs="Times New Roman"/>
          <w:spacing w:val="-2"/>
          <w:sz w:val="28"/>
          <w:szCs w:val="28"/>
          <w:lang w:val="vi-VN" w:eastAsia="vi-VN" w:bidi="vi-VN"/>
        </w:rPr>
        <w:t xml:space="preserve"> năm học linh hoạt, phù hợp với tình hình thực tiễn. Năm học 2023-2024, nhà trường triển khai dạy học hai chương trình giáo dục theo quy định của Bộ GD&amp;ĐT (chương trình GDPT 2018 đối với khối 10,11 và chương trình GDPT 2006 đối với khối 12). Triển khai đồng bộ các giải pháp nâng cao chất lượng nguồn nhân lực, nhất là nguồn nhân lực chất lượng cao. Thực hiện tốt các phương pháp, hình thức dạy học và kiểm tra, đánh giá tích cực; đa dạng hóa các hình thức học tập, chú trọng các hoạt động trải nghiệm sáng tạo, nghiên cứu khoa học của học sinh; đẩy mạnh ứng dụng công nghệ thông tin trong dạy và học. Vận động giáo viên quan tâm bồi dưỡng học sinh giỏi, phụ đạo học sinh yếu kém miễn phí ngoài giờ chính khóa, nhất là những nội dung khó trong quá trình, dạy học trực tuyến, giao bài làm trực tuyến trên các nền tảng. Tổ chức lấy ý kiến góp ý của học sinh về phương pháp giảng dạy, kiểm tra, đánh giá của giáo viên thông qua hình thức phiếu hỏi hoặc trực tiếp tại Hội nghị đối thoại giữa Hiệu trưởng và học sinh. Phân công những giáo viên có kinh nghiệm, năng lực chuyên môn tốt tham gia dạy ôn thi tốt nghiệp, bồi dưỡng học sinh giỏi. Tổ chức các đợt thi thử tốt nghiệp THPT, học sinh giỏi cấp trường, kiểm tra giữa kỳ và cuối kỳ theo hình thức tập trung.</w:t>
      </w:r>
    </w:p>
    <w:p w14:paraId="3732CD97" w14:textId="77777777" w:rsidR="00624C9D" w:rsidRPr="00835622" w:rsidRDefault="00624C9D" w:rsidP="00624C9D">
      <w:pPr>
        <w:spacing w:before="60" w:after="0"/>
        <w:ind w:firstLine="709"/>
        <w:jc w:val="both"/>
        <w:textAlignment w:val="baseline"/>
        <w:rPr>
          <w:rFonts w:ascii="Times New Roman" w:eastAsia="Times New Roman" w:hAnsi="Times New Roman" w:cs="Times New Roman"/>
          <w:spacing w:val="-2"/>
          <w:sz w:val="28"/>
          <w:szCs w:val="28"/>
          <w:lang w:val="vi-VN"/>
        </w:rPr>
      </w:pPr>
      <w:r w:rsidRPr="00835622">
        <w:rPr>
          <w:rFonts w:ascii="Times New Roman" w:eastAsia="Times New Roman" w:hAnsi="Times New Roman" w:cs="Times New Roman"/>
          <w:spacing w:val="-2"/>
          <w:sz w:val="28"/>
          <w:szCs w:val="28"/>
          <w:lang w:val="vi-VN"/>
        </w:rPr>
        <w:t xml:space="preserve">Tăng cường công tác tuyên truyền, giáo dục nâng cao nhận thức, trang bị kiến thức, kỹ năng về lựa chọn nghề nghiệp, khởi nghiệp nhằm thúc đẩy tinh thần khởi nghiệp, lập nghiệp của học sinh. Tổ chức tư vấn định hướng sớm ngay từ lớp 10 để đến lớp 12 học sinh có sự lựa chọn tổ hợp môn thi tốt nhất, phù hợp với </w:t>
      </w:r>
      <w:r w:rsidRPr="00835622">
        <w:rPr>
          <w:rFonts w:ascii="Times New Roman" w:eastAsia="Times New Roman" w:hAnsi="Times New Roman" w:cs="Times New Roman"/>
          <w:spacing w:val="-2"/>
          <w:sz w:val="28"/>
          <w:szCs w:val="28"/>
          <w:lang w:val="vi-VN"/>
        </w:rPr>
        <w:lastRenderedPageBreak/>
        <w:t xml:space="preserve">năng lực, sở trường và nghề nghiệp tham gia vào thị trường lao động sau khi tốt nghiệp THPT. </w:t>
      </w:r>
    </w:p>
    <w:p w14:paraId="3305FAD0" w14:textId="26A3BD65" w:rsidR="00624C9D" w:rsidRPr="00835622" w:rsidRDefault="00624C9D" w:rsidP="00624C9D">
      <w:pPr>
        <w:spacing w:before="60" w:after="0"/>
        <w:ind w:firstLine="709"/>
        <w:jc w:val="both"/>
        <w:textAlignment w:val="baseline"/>
        <w:rPr>
          <w:rFonts w:ascii="Times New Roman" w:eastAsia="Times New Roman" w:hAnsi="Times New Roman" w:cs="Times New Roman"/>
          <w:sz w:val="28"/>
          <w:szCs w:val="28"/>
          <w:lang w:val="nl-NL"/>
        </w:rPr>
      </w:pPr>
      <w:r w:rsidRPr="00835622">
        <w:rPr>
          <w:rFonts w:ascii="Times New Roman" w:hAnsi="Times New Roman" w:cs="Times New Roman"/>
          <w:bCs/>
          <w:iCs/>
          <w:sz w:val="28"/>
          <w:szCs w:val="28"/>
          <w:shd w:val="clear" w:color="auto" w:fill="FFFFFF"/>
          <w:lang w:val="nl-NL"/>
        </w:rPr>
        <w:t xml:space="preserve">Nhà trường quan tâm, chú trọng đào tạo đội ngũ: Tổ chức các Hội nghị, Hội thảo, sinh hoạt chuyên môn </w:t>
      </w:r>
      <w:r w:rsidR="00892524" w:rsidRPr="00835622">
        <w:rPr>
          <w:rFonts w:ascii="Times New Roman" w:hAnsi="Times New Roman" w:cs="Times New Roman"/>
          <w:bCs/>
          <w:iCs/>
          <w:sz w:val="28"/>
          <w:szCs w:val="28"/>
          <w:shd w:val="clear" w:color="auto" w:fill="FFFFFF"/>
          <w:lang w:val="nl-NL"/>
        </w:rPr>
        <w:t>nhằm</w:t>
      </w:r>
      <w:r w:rsidRPr="00835622">
        <w:rPr>
          <w:rFonts w:ascii="Times New Roman" w:hAnsi="Times New Roman" w:cs="Times New Roman"/>
          <w:bCs/>
          <w:iCs/>
          <w:sz w:val="28"/>
          <w:szCs w:val="28"/>
          <w:shd w:val="clear" w:color="auto" w:fill="FFFFFF"/>
          <w:lang w:val="nl-NL"/>
        </w:rPr>
        <w:t xml:space="preserve"> giúp giáo viên được học tập, trao đổi kinh nghiệm. </w:t>
      </w:r>
      <w:r w:rsidRPr="00835622">
        <w:rPr>
          <w:rFonts w:ascii="Times New Roman" w:hAnsi="Times New Roman" w:cs="Times New Roman"/>
          <w:sz w:val="28"/>
          <w:szCs w:val="28"/>
          <w:lang w:val="nl-NL"/>
        </w:rPr>
        <w:t>Bồi dưỡng nhận thức chính trị cho đội ngũ trong các kỳ họp chi bộ, cơ quan hoặc các đợt sinh hoạt chính trị; khen thưởng kịp thời giáo viên có thành tích cao trong công tác giảng dạy; tiếp nhận thông tin phản ánh về đội ngũ để kịp thời bồi dưỡng, điều chỉnh với các hình thức khác nhau qua Hội nghị đối thoại giữa Hiệu trưởng và học sinh. Đẩy mạnh sinh hoạt chuyên môn theo nghiên cứu bài học, xây dựng kế hoạch, lịch sinh hoạt chuyên môn theo nghiên cứu bài học cho từng tổ chuyên môn, cụ thể tới từng giáo viên; sắp xếp thời khóa biểu hợp lý để các tổ, nhóm chuyên môn chuẩn bị bài dạy, dạy minh họ</w:t>
      </w:r>
      <w:r w:rsidR="00892524" w:rsidRPr="00835622">
        <w:rPr>
          <w:rFonts w:ascii="Times New Roman" w:hAnsi="Times New Roman" w:cs="Times New Roman"/>
          <w:sz w:val="28"/>
          <w:szCs w:val="28"/>
          <w:lang w:val="nl-NL"/>
        </w:rPr>
        <w:t>a và góp ý</w:t>
      </w:r>
      <w:r w:rsidRPr="00835622">
        <w:rPr>
          <w:rFonts w:ascii="Times New Roman" w:hAnsi="Times New Roman" w:cs="Times New Roman"/>
          <w:sz w:val="28"/>
          <w:szCs w:val="28"/>
          <w:lang w:val="nl-NL"/>
        </w:rPr>
        <w:t>.</w:t>
      </w:r>
    </w:p>
    <w:p w14:paraId="0773D90E" w14:textId="77777777" w:rsidR="00624C9D" w:rsidRPr="00835622" w:rsidRDefault="00624C9D" w:rsidP="00624C9D">
      <w:pPr>
        <w:widowControl w:val="0"/>
        <w:spacing w:before="60" w:after="0"/>
        <w:ind w:firstLine="709"/>
        <w:jc w:val="both"/>
        <w:rPr>
          <w:rFonts w:ascii="Times New Roman" w:hAnsi="Times New Roman" w:cs="Times New Roman"/>
          <w:sz w:val="28"/>
          <w:szCs w:val="28"/>
          <w:lang w:val="nl-NL"/>
        </w:rPr>
      </w:pPr>
      <w:r w:rsidRPr="00835622">
        <w:rPr>
          <w:rFonts w:ascii="Times New Roman" w:hAnsi="Times New Roman" w:cs="Times New Roman"/>
          <w:bCs/>
          <w:iCs/>
          <w:sz w:val="28"/>
          <w:szCs w:val="28"/>
          <w:shd w:val="clear" w:color="auto" w:fill="FFFFFF"/>
          <w:lang w:val="nl-NL"/>
        </w:rPr>
        <w:t>Ngoài ra, nhà trường luôn quan tâm đến giáo dục toàn diện, giáo dục thể chất, đạo đức, lối sống, kỹ năng sống cho học sinh thông qua hoạt động các câu lạc bộ trong nhà trường, các hoạt động giáo dục ngoài giờ lên lớp, ngoại khóa, các chương trình hoạt động xã hội, tình nguyện; tham gia tích cực các hoạt động văn hóa, văn nghệ, thể dục thể thao, các hoạt động chính trị tại địa phương; tổ chức cuộc thi tìm hiểu về nhà trường, viết về thầy cô giáo; tổ chức các tiết dạy giáo dục truyền thống, lịch sử nhà trường nhằm giáo dục tình yêu quê hương, đất nước, yêu trường, lớp, thầy, cô và bạn bè…</w:t>
      </w:r>
    </w:p>
    <w:p w14:paraId="025A9940" w14:textId="77777777" w:rsidR="00624C9D" w:rsidRPr="00835622" w:rsidRDefault="00624C9D" w:rsidP="00624C9D">
      <w:pPr>
        <w:spacing w:before="120" w:after="0"/>
        <w:ind w:firstLine="709"/>
        <w:jc w:val="both"/>
        <w:rPr>
          <w:rFonts w:ascii="Times New Roman" w:hAnsi="Times New Roman" w:cs="Times New Roman"/>
          <w:sz w:val="28"/>
          <w:szCs w:val="28"/>
          <w:lang w:val="pt-BR"/>
        </w:rPr>
      </w:pPr>
      <w:r w:rsidRPr="00835622">
        <w:rPr>
          <w:rFonts w:ascii="Times New Roman" w:hAnsi="Times New Roman" w:cs="Times New Roman"/>
          <w:bCs/>
          <w:sz w:val="28"/>
          <w:szCs w:val="28"/>
          <w:lang w:val="nl-NL"/>
        </w:rPr>
        <w:t>* Kết quả hai mặt giáo dục:</w:t>
      </w:r>
    </w:p>
    <w:p w14:paraId="5961874D" w14:textId="0C2FA57E" w:rsidR="00AA2312" w:rsidRPr="00835622" w:rsidRDefault="00624C9D" w:rsidP="00624C9D">
      <w:pPr>
        <w:spacing w:before="120" w:after="0"/>
        <w:ind w:firstLine="709"/>
        <w:rPr>
          <w:rFonts w:ascii="Times New Roman" w:eastAsia="Calibri" w:hAnsi="Times New Roman" w:cs="Times New Roman"/>
          <w:sz w:val="28"/>
          <w:szCs w:val="28"/>
        </w:rPr>
      </w:pPr>
      <w:r w:rsidRPr="00835622">
        <w:rPr>
          <w:rFonts w:ascii="Times New Roman" w:hAnsi="Times New Roman" w:cs="Times New Roman"/>
          <w:sz w:val="28"/>
          <w:szCs w:val="28"/>
        </w:rPr>
        <w:t>-</w:t>
      </w:r>
      <w:r w:rsidRPr="00835622">
        <w:rPr>
          <w:rFonts w:ascii="Times New Roman" w:eastAsia="Calibri" w:hAnsi="Times New Roman" w:cs="Times New Roman"/>
          <w:sz w:val="28"/>
          <w:szCs w:val="28"/>
        </w:rPr>
        <w:t>Học lực</w:t>
      </w:r>
    </w:p>
    <w:tbl>
      <w:tblPr>
        <w:tblStyle w:val="TableGrid2"/>
        <w:tblW w:w="9176" w:type="dxa"/>
        <w:jc w:val="center"/>
        <w:tblLook w:val="04A0" w:firstRow="1" w:lastRow="0" w:firstColumn="1" w:lastColumn="0" w:noHBand="0" w:noVBand="1"/>
      </w:tblPr>
      <w:tblGrid>
        <w:gridCol w:w="767"/>
        <w:gridCol w:w="1558"/>
        <w:gridCol w:w="846"/>
        <w:gridCol w:w="699"/>
        <w:gridCol w:w="777"/>
        <w:gridCol w:w="669"/>
        <w:gridCol w:w="777"/>
        <w:gridCol w:w="638"/>
        <w:gridCol w:w="777"/>
        <w:gridCol w:w="817"/>
        <w:gridCol w:w="851"/>
      </w:tblGrid>
      <w:tr w:rsidR="00835622" w:rsidRPr="00835622" w14:paraId="07D12CCC" w14:textId="77777777" w:rsidTr="00892524">
        <w:trPr>
          <w:trHeight w:val="354"/>
          <w:jc w:val="center"/>
        </w:trPr>
        <w:tc>
          <w:tcPr>
            <w:tcW w:w="767" w:type="dxa"/>
            <w:vMerge w:val="restart"/>
            <w:vAlign w:val="center"/>
          </w:tcPr>
          <w:p w14:paraId="222CCD14" w14:textId="77777777" w:rsidR="00892524" w:rsidRPr="00835622" w:rsidRDefault="00892524" w:rsidP="003F5DF1">
            <w:pPr>
              <w:jc w:val="center"/>
              <w:rPr>
                <w:rFonts w:eastAsia="Calibri" w:cs="Times New Roman"/>
                <w:sz w:val="26"/>
                <w:szCs w:val="26"/>
              </w:rPr>
            </w:pPr>
          </w:p>
          <w:p w14:paraId="53E34123" w14:textId="7BF3AD66" w:rsidR="00892524" w:rsidRPr="00835622" w:rsidRDefault="00892524" w:rsidP="00892524">
            <w:pPr>
              <w:jc w:val="center"/>
              <w:rPr>
                <w:rFonts w:eastAsia="Calibri" w:cs="Times New Roman"/>
                <w:sz w:val="26"/>
                <w:szCs w:val="26"/>
              </w:rPr>
            </w:pPr>
            <w:r w:rsidRPr="00835622">
              <w:rPr>
                <w:rFonts w:eastAsia="Calibri" w:cs="Times New Roman"/>
                <w:sz w:val="20"/>
                <w:szCs w:val="20"/>
              </w:rPr>
              <w:t>S</w:t>
            </w:r>
            <w:r w:rsidRPr="00835622">
              <w:rPr>
                <w:rFonts w:eastAsia="Calibri" w:cs="Times New Roman"/>
                <w:sz w:val="20"/>
                <w:szCs w:val="20"/>
                <w:lang w:val="en-US"/>
              </w:rPr>
              <w:t>TT</w:t>
            </w:r>
          </w:p>
        </w:tc>
        <w:tc>
          <w:tcPr>
            <w:tcW w:w="1558" w:type="dxa"/>
            <w:vMerge w:val="restart"/>
            <w:vAlign w:val="center"/>
          </w:tcPr>
          <w:p w14:paraId="3D34069C" w14:textId="022D0CC3" w:rsidR="00892524" w:rsidRPr="00835622" w:rsidRDefault="00892524" w:rsidP="003F5DF1">
            <w:pPr>
              <w:jc w:val="center"/>
              <w:rPr>
                <w:rFonts w:eastAsia="Calibri" w:cs="Times New Roman"/>
                <w:sz w:val="26"/>
                <w:szCs w:val="26"/>
              </w:rPr>
            </w:pPr>
            <w:r w:rsidRPr="00835622">
              <w:rPr>
                <w:rFonts w:eastAsia="Arial" w:cs="Times New Roman"/>
                <w:spacing w:val="-14"/>
                <w:lang w:val="nl-NL"/>
              </w:rPr>
              <w:t>Năm học</w:t>
            </w:r>
          </w:p>
        </w:tc>
        <w:tc>
          <w:tcPr>
            <w:tcW w:w="846" w:type="dxa"/>
            <w:vMerge w:val="restart"/>
            <w:vAlign w:val="center"/>
          </w:tcPr>
          <w:p w14:paraId="0FEE6EE2" w14:textId="77777777" w:rsidR="00892524" w:rsidRPr="00835622" w:rsidRDefault="00892524" w:rsidP="003F5DF1">
            <w:pPr>
              <w:jc w:val="center"/>
              <w:rPr>
                <w:rFonts w:eastAsia="Calibri" w:cs="Times New Roman"/>
                <w:sz w:val="26"/>
                <w:szCs w:val="26"/>
              </w:rPr>
            </w:pPr>
          </w:p>
          <w:p w14:paraId="49209045" w14:textId="77777777" w:rsidR="00892524" w:rsidRPr="00835622" w:rsidRDefault="00892524" w:rsidP="003F5DF1">
            <w:pPr>
              <w:jc w:val="center"/>
              <w:rPr>
                <w:rFonts w:eastAsia="Calibri" w:cs="Times New Roman"/>
                <w:sz w:val="26"/>
                <w:szCs w:val="26"/>
              </w:rPr>
            </w:pPr>
          </w:p>
          <w:p w14:paraId="014B7B71" w14:textId="77777777" w:rsidR="00892524" w:rsidRPr="00835622" w:rsidRDefault="00892524" w:rsidP="003F5DF1">
            <w:pPr>
              <w:jc w:val="center"/>
              <w:rPr>
                <w:rFonts w:eastAsia="Calibri" w:cs="Times New Roman"/>
                <w:sz w:val="26"/>
                <w:szCs w:val="26"/>
              </w:rPr>
            </w:pPr>
            <w:r w:rsidRPr="00835622">
              <w:rPr>
                <w:rFonts w:eastAsia="Calibri" w:cs="Times New Roman"/>
                <w:sz w:val="26"/>
                <w:szCs w:val="26"/>
              </w:rPr>
              <w:t>Tổng số HS</w:t>
            </w:r>
          </w:p>
        </w:tc>
        <w:tc>
          <w:tcPr>
            <w:tcW w:w="6005" w:type="dxa"/>
            <w:gridSpan w:val="8"/>
            <w:vAlign w:val="center"/>
          </w:tcPr>
          <w:p w14:paraId="47CB3F65" w14:textId="77777777" w:rsidR="00892524" w:rsidRPr="00835622" w:rsidRDefault="00892524" w:rsidP="003F5DF1">
            <w:pPr>
              <w:jc w:val="center"/>
              <w:rPr>
                <w:rFonts w:eastAsia="Calibri" w:cs="Times New Roman"/>
                <w:sz w:val="26"/>
                <w:szCs w:val="26"/>
              </w:rPr>
            </w:pPr>
            <w:r w:rsidRPr="00835622">
              <w:rPr>
                <w:rFonts w:eastAsia="Calibri" w:cs="Times New Roman"/>
                <w:sz w:val="26"/>
                <w:szCs w:val="26"/>
              </w:rPr>
              <w:t>Học lực</w:t>
            </w:r>
          </w:p>
        </w:tc>
      </w:tr>
      <w:tr w:rsidR="00835622" w:rsidRPr="00835622" w14:paraId="5A0FD755" w14:textId="77777777" w:rsidTr="00892524">
        <w:trPr>
          <w:jc w:val="center"/>
        </w:trPr>
        <w:tc>
          <w:tcPr>
            <w:tcW w:w="767" w:type="dxa"/>
            <w:vMerge/>
            <w:vAlign w:val="center"/>
          </w:tcPr>
          <w:p w14:paraId="7EB04661" w14:textId="77777777" w:rsidR="00892524" w:rsidRPr="00835622" w:rsidRDefault="00892524" w:rsidP="003F5DF1">
            <w:pPr>
              <w:jc w:val="center"/>
              <w:rPr>
                <w:rFonts w:eastAsia="Calibri" w:cs="Times New Roman"/>
                <w:sz w:val="26"/>
                <w:szCs w:val="26"/>
              </w:rPr>
            </w:pPr>
          </w:p>
        </w:tc>
        <w:tc>
          <w:tcPr>
            <w:tcW w:w="1558" w:type="dxa"/>
            <w:vMerge/>
            <w:vAlign w:val="center"/>
          </w:tcPr>
          <w:p w14:paraId="4B88E0E3" w14:textId="77777777" w:rsidR="00892524" w:rsidRPr="00835622" w:rsidRDefault="00892524" w:rsidP="003F5DF1">
            <w:pPr>
              <w:jc w:val="center"/>
              <w:rPr>
                <w:rFonts w:eastAsia="Calibri" w:cs="Times New Roman"/>
                <w:sz w:val="26"/>
                <w:szCs w:val="26"/>
              </w:rPr>
            </w:pPr>
          </w:p>
        </w:tc>
        <w:tc>
          <w:tcPr>
            <w:tcW w:w="846" w:type="dxa"/>
            <w:vMerge/>
            <w:vAlign w:val="center"/>
          </w:tcPr>
          <w:p w14:paraId="5D2842CC" w14:textId="77777777" w:rsidR="00892524" w:rsidRPr="00835622" w:rsidRDefault="00892524" w:rsidP="003F5DF1">
            <w:pPr>
              <w:jc w:val="center"/>
              <w:rPr>
                <w:rFonts w:eastAsia="Calibri" w:cs="Times New Roman"/>
                <w:sz w:val="26"/>
                <w:szCs w:val="26"/>
              </w:rPr>
            </w:pPr>
          </w:p>
        </w:tc>
        <w:tc>
          <w:tcPr>
            <w:tcW w:w="1476" w:type="dxa"/>
            <w:gridSpan w:val="2"/>
            <w:vAlign w:val="center"/>
          </w:tcPr>
          <w:p w14:paraId="6C97803F" w14:textId="77777777" w:rsidR="00892524" w:rsidRPr="00835622" w:rsidRDefault="00892524" w:rsidP="003F5DF1">
            <w:pPr>
              <w:jc w:val="center"/>
              <w:rPr>
                <w:rFonts w:eastAsia="Calibri" w:cs="Times New Roman"/>
                <w:sz w:val="26"/>
                <w:szCs w:val="26"/>
              </w:rPr>
            </w:pPr>
            <w:r w:rsidRPr="00835622">
              <w:rPr>
                <w:rFonts w:eastAsia="Calibri" w:cs="Times New Roman"/>
                <w:sz w:val="26"/>
                <w:szCs w:val="26"/>
              </w:rPr>
              <w:t>Giỏi</w:t>
            </w:r>
          </w:p>
        </w:tc>
        <w:tc>
          <w:tcPr>
            <w:tcW w:w="1446" w:type="dxa"/>
            <w:gridSpan w:val="2"/>
            <w:vAlign w:val="center"/>
          </w:tcPr>
          <w:p w14:paraId="0B1FDF8F" w14:textId="77777777" w:rsidR="00892524" w:rsidRPr="00835622" w:rsidRDefault="00892524" w:rsidP="003F5DF1">
            <w:pPr>
              <w:jc w:val="center"/>
              <w:rPr>
                <w:rFonts w:eastAsia="Calibri" w:cs="Times New Roman"/>
                <w:sz w:val="26"/>
                <w:szCs w:val="26"/>
              </w:rPr>
            </w:pPr>
            <w:r w:rsidRPr="00835622">
              <w:rPr>
                <w:rFonts w:eastAsia="Calibri" w:cs="Times New Roman"/>
                <w:sz w:val="26"/>
                <w:szCs w:val="26"/>
              </w:rPr>
              <w:t>Khá</w:t>
            </w:r>
          </w:p>
        </w:tc>
        <w:tc>
          <w:tcPr>
            <w:tcW w:w="1415" w:type="dxa"/>
            <w:gridSpan w:val="2"/>
            <w:vAlign w:val="center"/>
          </w:tcPr>
          <w:p w14:paraId="60D02F5D" w14:textId="77777777" w:rsidR="00892524" w:rsidRPr="00835622" w:rsidRDefault="00892524" w:rsidP="003F5DF1">
            <w:pPr>
              <w:jc w:val="center"/>
              <w:rPr>
                <w:rFonts w:eastAsia="Calibri" w:cs="Times New Roman"/>
                <w:sz w:val="26"/>
                <w:szCs w:val="26"/>
              </w:rPr>
            </w:pPr>
            <w:r w:rsidRPr="00835622">
              <w:rPr>
                <w:rFonts w:eastAsia="Calibri" w:cs="Times New Roman"/>
                <w:sz w:val="26"/>
                <w:szCs w:val="26"/>
              </w:rPr>
              <w:t>TB/Đạt</w:t>
            </w:r>
          </w:p>
        </w:tc>
        <w:tc>
          <w:tcPr>
            <w:tcW w:w="1668" w:type="dxa"/>
            <w:gridSpan w:val="2"/>
            <w:vAlign w:val="center"/>
          </w:tcPr>
          <w:p w14:paraId="2DB5E864" w14:textId="77777777" w:rsidR="00892524" w:rsidRPr="00835622" w:rsidRDefault="00892524" w:rsidP="003F5DF1">
            <w:pPr>
              <w:jc w:val="center"/>
              <w:rPr>
                <w:rFonts w:eastAsia="Calibri" w:cs="Times New Roman"/>
                <w:sz w:val="26"/>
                <w:szCs w:val="26"/>
              </w:rPr>
            </w:pPr>
            <w:r w:rsidRPr="00835622">
              <w:rPr>
                <w:rFonts w:eastAsia="Calibri" w:cs="Times New Roman"/>
                <w:sz w:val="26"/>
                <w:szCs w:val="26"/>
              </w:rPr>
              <w:t>Yếu/Chưa đạt</w:t>
            </w:r>
          </w:p>
        </w:tc>
      </w:tr>
      <w:tr w:rsidR="00835622" w:rsidRPr="00835622" w14:paraId="4E5F15B1" w14:textId="77777777" w:rsidTr="00892524">
        <w:trPr>
          <w:jc w:val="center"/>
        </w:trPr>
        <w:tc>
          <w:tcPr>
            <w:tcW w:w="767" w:type="dxa"/>
            <w:vMerge/>
            <w:vAlign w:val="center"/>
          </w:tcPr>
          <w:p w14:paraId="2CC4BA90" w14:textId="77777777" w:rsidR="00892524" w:rsidRPr="00835622" w:rsidRDefault="00892524" w:rsidP="003F5DF1">
            <w:pPr>
              <w:jc w:val="center"/>
              <w:rPr>
                <w:rFonts w:eastAsia="Calibri" w:cs="Times New Roman"/>
                <w:sz w:val="26"/>
                <w:szCs w:val="26"/>
              </w:rPr>
            </w:pPr>
          </w:p>
        </w:tc>
        <w:tc>
          <w:tcPr>
            <w:tcW w:w="1558" w:type="dxa"/>
            <w:vMerge/>
            <w:vAlign w:val="center"/>
          </w:tcPr>
          <w:p w14:paraId="1235E242" w14:textId="77777777" w:rsidR="00892524" w:rsidRPr="00835622" w:rsidRDefault="00892524" w:rsidP="003F5DF1">
            <w:pPr>
              <w:jc w:val="center"/>
              <w:rPr>
                <w:rFonts w:eastAsia="Calibri" w:cs="Times New Roman"/>
                <w:sz w:val="26"/>
                <w:szCs w:val="26"/>
              </w:rPr>
            </w:pPr>
          </w:p>
        </w:tc>
        <w:tc>
          <w:tcPr>
            <w:tcW w:w="846" w:type="dxa"/>
            <w:vMerge/>
            <w:vAlign w:val="center"/>
          </w:tcPr>
          <w:p w14:paraId="3835BD71" w14:textId="77777777" w:rsidR="00892524" w:rsidRPr="00835622" w:rsidRDefault="00892524" w:rsidP="003F5DF1">
            <w:pPr>
              <w:jc w:val="center"/>
              <w:rPr>
                <w:rFonts w:eastAsia="Calibri" w:cs="Times New Roman"/>
                <w:sz w:val="26"/>
                <w:szCs w:val="26"/>
              </w:rPr>
            </w:pPr>
          </w:p>
        </w:tc>
        <w:tc>
          <w:tcPr>
            <w:tcW w:w="699" w:type="dxa"/>
            <w:vAlign w:val="center"/>
          </w:tcPr>
          <w:p w14:paraId="00B16C20" w14:textId="77777777" w:rsidR="00892524" w:rsidRPr="00AA2312" w:rsidRDefault="00892524" w:rsidP="003F5DF1">
            <w:pPr>
              <w:jc w:val="center"/>
              <w:rPr>
                <w:rFonts w:eastAsia="Arial" w:cs="Times New Roman"/>
                <w:spacing w:val="-14"/>
                <w:sz w:val="24"/>
                <w:szCs w:val="24"/>
                <w:lang w:val="nl-NL"/>
              </w:rPr>
            </w:pPr>
            <w:r w:rsidRPr="00AA2312">
              <w:rPr>
                <w:rFonts w:eastAsia="Arial" w:cs="Times New Roman"/>
                <w:spacing w:val="-14"/>
                <w:sz w:val="24"/>
                <w:szCs w:val="24"/>
                <w:lang w:val="nl-NL"/>
              </w:rPr>
              <w:t>SL</w:t>
            </w:r>
          </w:p>
        </w:tc>
        <w:tc>
          <w:tcPr>
            <w:tcW w:w="777" w:type="dxa"/>
            <w:vAlign w:val="center"/>
          </w:tcPr>
          <w:p w14:paraId="318DB376" w14:textId="77777777" w:rsidR="00892524" w:rsidRPr="00AA2312" w:rsidRDefault="00892524" w:rsidP="003F5DF1">
            <w:pPr>
              <w:jc w:val="center"/>
              <w:rPr>
                <w:rFonts w:eastAsia="Arial" w:cs="Times New Roman"/>
                <w:spacing w:val="-14"/>
                <w:sz w:val="24"/>
                <w:szCs w:val="24"/>
                <w:lang w:val="nl-NL"/>
              </w:rPr>
            </w:pPr>
            <w:r w:rsidRPr="00AA2312">
              <w:rPr>
                <w:rFonts w:eastAsia="Arial" w:cs="Times New Roman"/>
                <w:spacing w:val="-14"/>
                <w:sz w:val="24"/>
                <w:szCs w:val="24"/>
                <w:lang w:val="nl-NL"/>
              </w:rPr>
              <w:t>TL</w:t>
            </w:r>
          </w:p>
          <w:p w14:paraId="242A7350" w14:textId="77777777" w:rsidR="00892524" w:rsidRPr="00AA2312" w:rsidRDefault="00892524" w:rsidP="003F5DF1">
            <w:pPr>
              <w:jc w:val="center"/>
              <w:rPr>
                <w:rFonts w:eastAsia="Arial" w:cs="Times New Roman"/>
                <w:spacing w:val="-14"/>
                <w:sz w:val="24"/>
                <w:szCs w:val="24"/>
                <w:lang w:val="nl-NL"/>
              </w:rPr>
            </w:pPr>
            <w:r w:rsidRPr="00AA2312">
              <w:rPr>
                <w:rFonts w:eastAsia="Arial" w:cs="Times New Roman"/>
                <w:spacing w:val="-14"/>
                <w:sz w:val="24"/>
                <w:szCs w:val="24"/>
                <w:lang w:val="nl-NL"/>
              </w:rPr>
              <w:t>(%)</w:t>
            </w:r>
          </w:p>
        </w:tc>
        <w:tc>
          <w:tcPr>
            <w:tcW w:w="669" w:type="dxa"/>
            <w:vAlign w:val="center"/>
          </w:tcPr>
          <w:p w14:paraId="0B9680F2" w14:textId="77777777" w:rsidR="00892524" w:rsidRPr="00AA2312" w:rsidRDefault="00892524" w:rsidP="003F5DF1">
            <w:pPr>
              <w:jc w:val="center"/>
              <w:rPr>
                <w:rFonts w:eastAsia="Arial" w:cs="Times New Roman"/>
                <w:spacing w:val="-14"/>
                <w:sz w:val="24"/>
                <w:szCs w:val="24"/>
                <w:lang w:val="nl-NL" w:eastAsia="ko-KR"/>
              </w:rPr>
            </w:pPr>
            <w:r w:rsidRPr="00AA2312">
              <w:rPr>
                <w:rFonts w:eastAsia="Arial" w:cs="Times New Roman"/>
                <w:spacing w:val="-14"/>
                <w:sz w:val="24"/>
                <w:szCs w:val="24"/>
                <w:lang w:val="nl-NL" w:eastAsia="ko-KR"/>
              </w:rPr>
              <w:t>SL</w:t>
            </w:r>
          </w:p>
        </w:tc>
        <w:tc>
          <w:tcPr>
            <w:tcW w:w="777" w:type="dxa"/>
            <w:vAlign w:val="center"/>
          </w:tcPr>
          <w:p w14:paraId="27DD7A93" w14:textId="77777777" w:rsidR="00892524" w:rsidRPr="00AA2312" w:rsidRDefault="00892524" w:rsidP="003F5DF1">
            <w:pPr>
              <w:jc w:val="center"/>
              <w:rPr>
                <w:rFonts w:eastAsia="Arial" w:cs="Times New Roman"/>
                <w:spacing w:val="-14"/>
                <w:sz w:val="24"/>
                <w:szCs w:val="24"/>
                <w:lang w:val="nl-NL" w:eastAsia="ko-KR"/>
              </w:rPr>
            </w:pPr>
            <w:r w:rsidRPr="00AA2312">
              <w:rPr>
                <w:rFonts w:eastAsia="Arial" w:cs="Times New Roman"/>
                <w:spacing w:val="-14"/>
                <w:sz w:val="24"/>
                <w:szCs w:val="24"/>
                <w:lang w:val="nl-NL" w:eastAsia="ko-KR"/>
              </w:rPr>
              <w:t>TL</w:t>
            </w:r>
          </w:p>
          <w:p w14:paraId="76B43380" w14:textId="77777777" w:rsidR="00892524" w:rsidRPr="00AA2312" w:rsidRDefault="00892524" w:rsidP="003F5DF1">
            <w:pPr>
              <w:jc w:val="center"/>
              <w:rPr>
                <w:rFonts w:eastAsia="Arial" w:cs="Times New Roman"/>
                <w:spacing w:val="-14"/>
                <w:sz w:val="24"/>
                <w:szCs w:val="24"/>
                <w:lang w:val="nl-NL" w:eastAsia="ko-KR"/>
              </w:rPr>
            </w:pPr>
            <w:r w:rsidRPr="00AA2312">
              <w:rPr>
                <w:rFonts w:eastAsia="Arial" w:cs="Times New Roman"/>
                <w:spacing w:val="-14"/>
                <w:sz w:val="24"/>
                <w:szCs w:val="24"/>
                <w:lang w:val="nl-NL" w:eastAsia="ko-KR"/>
              </w:rPr>
              <w:t>(%)</w:t>
            </w:r>
          </w:p>
        </w:tc>
        <w:tc>
          <w:tcPr>
            <w:tcW w:w="638" w:type="dxa"/>
            <w:vAlign w:val="center"/>
          </w:tcPr>
          <w:p w14:paraId="7A28B2BD" w14:textId="77777777" w:rsidR="00892524" w:rsidRPr="00AA2312" w:rsidRDefault="00892524" w:rsidP="003F5DF1">
            <w:pPr>
              <w:jc w:val="center"/>
              <w:rPr>
                <w:rFonts w:eastAsia="Arial" w:cs="Times New Roman"/>
                <w:spacing w:val="-14"/>
                <w:sz w:val="24"/>
                <w:szCs w:val="24"/>
                <w:lang w:val="nl-NL" w:eastAsia="ko-KR"/>
              </w:rPr>
            </w:pPr>
            <w:r w:rsidRPr="00AA2312">
              <w:rPr>
                <w:rFonts w:eastAsia="Arial" w:cs="Times New Roman"/>
                <w:spacing w:val="-14"/>
                <w:sz w:val="24"/>
                <w:szCs w:val="24"/>
                <w:lang w:val="nl-NL" w:eastAsia="ko-KR"/>
              </w:rPr>
              <w:t>SL</w:t>
            </w:r>
          </w:p>
        </w:tc>
        <w:tc>
          <w:tcPr>
            <w:tcW w:w="777" w:type="dxa"/>
            <w:vAlign w:val="center"/>
          </w:tcPr>
          <w:p w14:paraId="065E0136" w14:textId="77777777" w:rsidR="00892524" w:rsidRPr="00AA2312" w:rsidRDefault="00892524" w:rsidP="003F5DF1">
            <w:pPr>
              <w:jc w:val="center"/>
              <w:rPr>
                <w:rFonts w:eastAsia="Arial" w:cs="Times New Roman"/>
                <w:spacing w:val="-14"/>
                <w:sz w:val="24"/>
                <w:szCs w:val="24"/>
                <w:lang w:val="nl-NL" w:eastAsia="ko-KR"/>
              </w:rPr>
            </w:pPr>
            <w:r w:rsidRPr="00AA2312">
              <w:rPr>
                <w:rFonts w:eastAsia="Arial" w:cs="Times New Roman"/>
                <w:spacing w:val="-14"/>
                <w:sz w:val="24"/>
                <w:szCs w:val="24"/>
                <w:lang w:val="nl-NL" w:eastAsia="ko-KR"/>
              </w:rPr>
              <w:t>TL</w:t>
            </w:r>
          </w:p>
          <w:p w14:paraId="5F613488" w14:textId="77777777" w:rsidR="00892524" w:rsidRPr="00AA2312" w:rsidRDefault="00892524" w:rsidP="003F5DF1">
            <w:pPr>
              <w:jc w:val="center"/>
              <w:rPr>
                <w:rFonts w:eastAsia="Arial" w:cs="Times New Roman"/>
                <w:spacing w:val="-14"/>
                <w:sz w:val="24"/>
                <w:szCs w:val="24"/>
                <w:lang w:val="nl-NL" w:eastAsia="ko-KR"/>
              </w:rPr>
            </w:pPr>
            <w:r w:rsidRPr="00AA2312">
              <w:rPr>
                <w:rFonts w:eastAsia="Arial" w:cs="Times New Roman"/>
                <w:spacing w:val="-14"/>
                <w:sz w:val="24"/>
                <w:szCs w:val="24"/>
                <w:lang w:val="nl-NL" w:eastAsia="ko-KR"/>
              </w:rPr>
              <w:t>(%)</w:t>
            </w:r>
          </w:p>
        </w:tc>
        <w:tc>
          <w:tcPr>
            <w:tcW w:w="817" w:type="dxa"/>
            <w:vAlign w:val="center"/>
          </w:tcPr>
          <w:p w14:paraId="2F291CED" w14:textId="77777777" w:rsidR="00892524" w:rsidRPr="00AA2312" w:rsidRDefault="00892524" w:rsidP="003F5DF1">
            <w:pPr>
              <w:jc w:val="center"/>
              <w:rPr>
                <w:rFonts w:eastAsia="Arial" w:cs="Times New Roman"/>
                <w:spacing w:val="-14"/>
                <w:sz w:val="24"/>
                <w:szCs w:val="24"/>
                <w:lang w:val="nl-NL" w:eastAsia="ko-KR"/>
              </w:rPr>
            </w:pPr>
            <w:r w:rsidRPr="00AA2312">
              <w:rPr>
                <w:rFonts w:eastAsia="Arial" w:cs="Times New Roman"/>
                <w:spacing w:val="-14"/>
                <w:sz w:val="24"/>
                <w:szCs w:val="24"/>
                <w:lang w:val="nl-NL" w:eastAsia="ko-KR"/>
              </w:rPr>
              <w:t>SL</w:t>
            </w:r>
          </w:p>
        </w:tc>
        <w:tc>
          <w:tcPr>
            <w:tcW w:w="851" w:type="dxa"/>
            <w:vAlign w:val="center"/>
          </w:tcPr>
          <w:p w14:paraId="57476991" w14:textId="77777777" w:rsidR="00892524" w:rsidRPr="00AA2312" w:rsidRDefault="00892524" w:rsidP="003F5DF1">
            <w:pPr>
              <w:jc w:val="center"/>
              <w:rPr>
                <w:rFonts w:eastAsia="Arial" w:cs="Times New Roman"/>
                <w:spacing w:val="-14"/>
                <w:sz w:val="24"/>
                <w:szCs w:val="24"/>
                <w:lang w:val="nl-NL" w:eastAsia="ko-KR"/>
              </w:rPr>
            </w:pPr>
            <w:r w:rsidRPr="00AA2312">
              <w:rPr>
                <w:rFonts w:eastAsia="Arial" w:cs="Times New Roman"/>
                <w:spacing w:val="-14"/>
                <w:sz w:val="24"/>
                <w:szCs w:val="24"/>
                <w:lang w:val="nl-NL" w:eastAsia="ko-KR"/>
              </w:rPr>
              <w:t>TL</w:t>
            </w:r>
          </w:p>
          <w:p w14:paraId="69A9C5BA" w14:textId="77777777" w:rsidR="00892524" w:rsidRPr="00AA2312" w:rsidRDefault="00892524" w:rsidP="003F5DF1">
            <w:pPr>
              <w:jc w:val="center"/>
              <w:rPr>
                <w:rFonts w:eastAsia="Arial" w:cs="Times New Roman"/>
                <w:spacing w:val="-14"/>
                <w:sz w:val="24"/>
                <w:szCs w:val="24"/>
                <w:lang w:val="nl-NL" w:eastAsia="ko-KR"/>
              </w:rPr>
            </w:pPr>
            <w:r w:rsidRPr="00AA2312">
              <w:rPr>
                <w:rFonts w:eastAsia="Arial" w:cs="Times New Roman"/>
                <w:spacing w:val="-14"/>
                <w:sz w:val="24"/>
                <w:szCs w:val="24"/>
                <w:lang w:val="nl-NL" w:eastAsia="ko-KR"/>
              </w:rPr>
              <w:t>(%)</w:t>
            </w:r>
          </w:p>
        </w:tc>
      </w:tr>
      <w:tr w:rsidR="00835622" w:rsidRPr="00835622" w14:paraId="2B1275A2" w14:textId="77777777" w:rsidTr="00892524">
        <w:trPr>
          <w:jc w:val="center"/>
        </w:trPr>
        <w:tc>
          <w:tcPr>
            <w:tcW w:w="767" w:type="dxa"/>
          </w:tcPr>
          <w:p w14:paraId="30D00C3B" w14:textId="77777777" w:rsidR="00892524" w:rsidRPr="00835622" w:rsidRDefault="00892524" w:rsidP="00892524">
            <w:pPr>
              <w:spacing w:line="360" w:lineRule="exact"/>
              <w:jc w:val="center"/>
              <w:rPr>
                <w:rFonts w:eastAsia="Calibri" w:cs="Times New Roman"/>
                <w:sz w:val="26"/>
                <w:szCs w:val="26"/>
              </w:rPr>
            </w:pPr>
            <w:r w:rsidRPr="00835622">
              <w:rPr>
                <w:rFonts w:eastAsia="Calibri" w:cs="Times New Roman"/>
                <w:sz w:val="26"/>
                <w:szCs w:val="26"/>
              </w:rPr>
              <w:t>1</w:t>
            </w:r>
          </w:p>
        </w:tc>
        <w:tc>
          <w:tcPr>
            <w:tcW w:w="1558" w:type="dxa"/>
          </w:tcPr>
          <w:p w14:paraId="3872009C" w14:textId="77777777" w:rsidR="00892524" w:rsidRPr="00835622" w:rsidRDefault="00892524" w:rsidP="00892524">
            <w:pPr>
              <w:spacing w:line="360" w:lineRule="exact"/>
              <w:jc w:val="center"/>
              <w:rPr>
                <w:rFonts w:eastAsia="Calibri" w:cs="Times New Roman"/>
                <w:sz w:val="24"/>
                <w:szCs w:val="24"/>
              </w:rPr>
            </w:pPr>
            <w:r w:rsidRPr="00835622">
              <w:rPr>
                <w:rFonts w:eastAsia="Arial" w:cs="Times New Roman"/>
                <w:spacing w:val="-14"/>
                <w:sz w:val="24"/>
                <w:szCs w:val="24"/>
                <w:lang w:val="nl-NL"/>
              </w:rPr>
              <w:t>2019-2020</w:t>
            </w:r>
          </w:p>
        </w:tc>
        <w:tc>
          <w:tcPr>
            <w:tcW w:w="846" w:type="dxa"/>
          </w:tcPr>
          <w:p w14:paraId="088E3DF6" w14:textId="77777777" w:rsidR="00892524" w:rsidRPr="00835622" w:rsidRDefault="00892524" w:rsidP="00892524">
            <w:pPr>
              <w:spacing w:line="360" w:lineRule="exact"/>
              <w:jc w:val="center"/>
              <w:rPr>
                <w:rFonts w:eastAsia="Calibri" w:cs="Times New Roman"/>
                <w:sz w:val="24"/>
                <w:szCs w:val="24"/>
              </w:rPr>
            </w:pPr>
            <w:r w:rsidRPr="00835622">
              <w:rPr>
                <w:rFonts w:eastAsia="Calibri" w:cs="Times New Roman"/>
                <w:sz w:val="24"/>
                <w:szCs w:val="24"/>
              </w:rPr>
              <w:t>218</w:t>
            </w:r>
          </w:p>
        </w:tc>
        <w:tc>
          <w:tcPr>
            <w:tcW w:w="699" w:type="dxa"/>
            <w:vAlign w:val="center"/>
          </w:tcPr>
          <w:p w14:paraId="53EBBF50" w14:textId="77777777" w:rsidR="00892524" w:rsidRPr="00835622" w:rsidRDefault="00892524" w:rsidP="00892524">
            <w:pPr>
              <w:spacing w:line="360" w:lineRule="exact"/>
              <w:jc w:val="center"/>
              <w:rPr>
                <w:rFonts w:eastAsia="Arial" w:cs="Times New Roman"/>
                <w:spacing w:val="-14"/>
                <w:sz w:val="24"/>
                <w:szCs w:val="24"/>
                <w:lang w:val="nl-NL"/>
              </w:rPr>
            </w:pPr>
            <w:r w:rsidRPr="00835622">
              <w:rPr>
                <w:rFonts w:eastAsia="Arial" w:cs="Times New Roman"/>
                <w:spacing w:val="-14"/>
                <w:sz w:val="24"/>
                <w:szCs w:val="24"/>
                <w:lang w:val="nl-NL"/>
              </w:rPr>
              <w:t xml:space="preserve">25 </w:t>
            </w:r>
          </w:p>
        </w:tc>
        <w:tc>
          <w:tcPr>
            <w:tcW w:w="777" w:type="dxa"/>
            <w:vAlign w:val="center"/>
          </w:tcPr>
          <w:p w14:paraId="16173BB4" w14:textId="77777777" w:rsidR="00892524" w:rsidRPr="00835622" w:rsidRDefault="00892524" w:rsidP="00892524">
            <w:pPr>
              <w:spacing w:line="360" w:lineRule="exact"/>
              <w:jc w:val="center"/>
              <w:rPr>
                <w:rFonts w:eastAsia="Arial" w:cs="Times New Roman"/>
                <w:spacing w:val="-14"/>
                <w:sz w:val="24"/>
                <w:szCs w:val="24"/>
                <w:lang w:val="nl-NL"/>
              </w:rPr>
            </w:pPr>
            <w:r w:rsidRPr="00835622">
              <w:rPr>
                <w:rFonts w:eastAsia="Arial" w:cs="Times New Roman"/>
                <w:spacing w:val="-14"/>
                <w:sz w:val="24"/>
                <w:szCs w:val="24"/>
                <w:lang w:val="nl-NL"/>
              </w:rPr>
              <w:t>11.47</w:t>
            </w:r>
          </w:p>
        </w:tc>
        <w:tc>
          <w:tcPr>
            <w:tcW w:w="669" w:type="dxa"/>
            <w:vAlign w:val="center"/>
          </w:tcPr>
          <w:p w14:paraId="145A217D" w14:textId="77777777" w:rsidR="00892524" w:rsidRPr="00835622" w:rsidRDefault="00892524" w:rsidP="00892524">
            <w:pPr>
              <w:spacing w:line="360" w:lineRule="exact"/>
              <w:jc w:val="center"/>
              <w:rPr>
                <w:rFonts w:eastAsia="Arial" w:cs="Times New Roman"/>
                <w:spacing w:val="-14"/>
                <w:sz w:val="24"/>
                <w:szCs w:val="24"/>
                <w:lang w:val="nl-NL" w:eastAsia="ko-KR"/>
              </w:rPr>
            </w:pPr>
            <w:r w:rsidRPr="00835622">
              <w:rPr>
                <w:rFonts w:eastAsia="Arial" w:cs="Times New Roman"/>
                <w:spacing w:val="-14"/>
                <w:sz w:val="24"/>
                <w:szCs w:val="24"/>
                <w:lang w:val="nl-NL" w:eastAsia="ko-KR"/>
              </w:rPr>
              <w:t xml:space="preserve">129 </w:t>
            </w:r>
          </w:p>
        </w:tc>
        <w:tc>
          <w:tcPr>
            <w:tcW w:w="777" w:type="dxa"/>
            <w:vAlign w:val="center"/>
          </w:tcPr>
          <w:p w14:paraId="60C37B9F" w14:textId="77777777" w:rsidR="00892524" w:rsidRPr="00835622" w:rsidRDefault="00892524" w:rsidP="00892524">
            <w:pPr>
              <w:spacing w:line="360" w:lineRule="exact"/>
              <w:jc w:val="center"/>
              <w:rPr>
                <w:rFonts w:eastAsia="Arial" w:cs="Times New Roman"/>
                <w:spacing w:val="-14"/>
                <w:sz w:val="24"/>
                <w:szCs w:val="24"/>
                <w:lang w:val="nl-NL" w:eastAsia="ko-KR"/>
              </w:rPr>
            </w:pPr>
            <w:r w:rsidRPr="00835622">
              <w:rPr>
                <w:rFonts w:eastAsia="Arial" w:cs="Times New Roman"/>
                <w:spacing w:val="-14"/>
                <w:sz w:val="24"/>
                <w:szCs w:val="24"/>
                <w:lang w:val="nl-NL" w:eastAsia="ko-KR"/>
              </w:rPr>
              <w:t>59.17</w:t>
            </w:r>
          </w:p>
        </w:tc>
        <w:tc>
          <w:tcPr>
            <w:tcW w:w="638" w:type="dxa"/>
            <w:vAlign w:val="center"/>
          </w:tcPr>
          <w:p w14:paraId="466A59FA" w14:textId="77777777" w:rsidR="00892524" w:rsidRPr="00835622" w:rsidRDefault="00892524" w:rsidP="00892524">
            <w:pPr>
              <w:spacing w:line="360" w:lineRule="exact"/>
              <w:jc w:val="center"/>
              <w:rPr>
                <w:rFonts w:eastAsia="Arial" w:cs="Times New Roman"/>
                <w:spacing w:val="-14"/>
                <w:sz w:val="24"/>
                <w:szCs w:val="24"/>
                <w:lang w:val="nl-NL" w:eastAsia="ko-KR"/>
              </w:rPr>
            </w:pPr>
            <w:r w:rsidRPr="00835622">
              <w:rPr>
                <w:rFonts w:eastAsia="Arial" w:cs="Times New Roman"/>
                <w:spacing w:val="-14"/>
                <w:sz w:val="24"/>
                <w:szCs w:val="24"/>
                <w:lang w:val="nl-NL" w:eastAsia="ko-KR"/>
              </w:rPr>
              <w:t xml:space="preserve">64 </w:t>
            </w:r>
          </w:p>
        </w:tc>
        <w:tc>
          <w:tcPr>
            <w:tcW w:w="777" w:type="dxa"/>
            <w:vAlign w:val="center"/>
          </w:tcPr>
          <w:p w14:paraId="790AB624" w14:textId="77777777" w:rsidR="00892524" w:rsidRPr="00835622" w:rsidRDefault="00892524" w:rsidP="00892524">
            <w:pPr>
              <w:spacing w:line="360" w:lineRule="exact"/>
              <w:jc w:val="center"/>
              <w:rPr>
                <w:rFonts w:eastAsia="Arial" w:cs="Times New Roman"/>
                <w:spacing w:val="-14"/>
                <w:sz w:val="24"/>
                <w:szCs w:val="24"/>
                <w:lang w:val="nl-NL" w:eastAsia="ko-KR"/>
              </w:rPr>
            </w:pPr>
            <w:r w:rsidRPr="00835622">
              <w:rPr>
                <w:rFonts w:eastAsia="Arial" w:cs="Times New Roman"/>
                <w:spacing w:val="-14"/>
                <w:sz w:val="24"/>
                <w:szCs w:val="24"/>
                <w:lang w:val="nl-NL" w:eastAsia="ko-KR"/>
              </w:rPr>
              <w:t>29.36</w:t>
            </w:r>
          </w:p>
        </w:tc>
        <w:tc>
          <w:tcPr>
            <w:tcW w:w="817" w:type="dxa"/>
            <w:vAlign w:val="center"/>
          </w:tcPr>
          <w:p w14:paraId="2AFA799E" w14:textId="77777777" w:rsidR="00892524" w:rsidRPr="00835622" w:rsidRDefault="00892524" w:rsidP="00892524">
            <w:pPr>
              <w:spacing w:line="360" w:lineRule="exact"/>
              <w:jc w:val="center"/>
              <w:rPr>
                <w:rFonts w:eastAsia="Arial" w:cs="Times New Roman"/>
                <w:spacing w:val="-14"/>
                <w:sz w:val="24"/>
                <w:szCs w:val="24"/>
                <w:lang w:val="nl-NL" w:eastAsia="ko-KR"/>
              </w:rPr>
            </w:pPr>
            <w:r w:rsidRPr="00835622">
              <w:rPr>
                <w:rFonts w:eastAsia="Arial" w:cs="Times New Roman"/>
                <w:spacing w:val="-14"/>
                <w:sz w:val="24"/>
                <w:szCs w:val="24"/>
                <w:lang w:val="nl-NL" w:eastAsia="ko-KR"/>
              </w:rPr>
              <w:t>0</w:t>
            </w:r>
          </w:p>
        </w:tc>
        <w:tc>
          <w:tcPr>
            <w:tcW w:w="851" w:type="dxa"/>
            <w:vAlign w:val="center"/>
          </w:tcPr>
          <w:p w14:paraId="661863A9" w14:textId="77777777" w:rsidR="00892524" w:rsidRPr="00835622" w:rsidRDefault="00892524" w:rsidP="00892524">
            <w:pPr>
              <w:spacing w:line="360" w:lineRule="exact"/>
              <w:jc w:val="center"/>
              <w:rPr>
                <w:rFonts w:eastAsia="Arial" w:cs="Times New Roman"/>
                <w:spacing w:val="-14"/>
                <w:sz w:val="24"/>
                <w:szCs w:val="24"/>
                <w:lang w:val="nl-NL" w:eastAsia="ko-KR"/>
              </w:rPr>
            </w:pPr>
            <w:r w:rsidRPr="00835622">
              <w:rPr>
                <w:rFonts w:eastAsia="Arial" w:cs="Times New Roman"/>
                <w:spacing w:val="-14"/>
                <w:sz w:val="24"/>
                <w:szCs w:val="24"/>
                <w:lang w:val="nl-NL" w:eastAsia="ko-KR"/>
              </w:rPr>
              <w:t>0</w:t>
            </w:r>
          </w:p>
        </w:tc>
      </w:tr>
      <w:tr w:rsidR="00835622" w:rsidRPr="00835622" w14:paraId="52BCACDA" w14:textId="77777777" w:rsidTr="00892524">
        <w:trPr>
          <w:jc w:val="center"/>
        </w:trPr>
        <w:tc>
          <w:tcPr>
            <w:tcW w:w="767" w:type="dxa"/>
          </w:tcPr>
          <w:p w14:paraId="7E378E48" w14:textId="77777777" w:rsidR="00892524" w:rsidRPr="00835622" w:rsidRDefault="00892524" w:rsidP="00892524">
            <w:pPr>
              <w:spacing w:line="360" w:lineRule="exact"/>
              <w:jc w:val="center"/>
              <w:rPr>
                <w:rFonts w:eastAsia="Calibri" w:cs="Times New Roman"/>
                <w:sz w:val="26"/>
                <w:szCs w:val="26"/>
              </w:rPr>
            </w:pPr>
            <w:r w:rsidRPr="00835622">
              <w:rPr>
                <w:rFonts w:eastAsia="Calibri" w:cs="Times New Roman"/>
                <w:sz w:val="26"/>
                <w:szCs w:val="26"/>
              </w:rPr>
              <w:t>2</w:t>
            </w:r>
          </w:p>
        </w:tc>
        <w:tc>
          <w:tcPr>
            <w:tcW w:w="1558" w:type="dxa"/>
          </w:tcPr>
          <w:p w14:paraId="345A5678" w14:textId="77777777" w:rsidR="00892524" w:rsidRPr="00835622" w:rsidRDefault="00892524" w:rsidP="00892524">
            <w:pPr>
              <w:spacing w:line="360" w:lineRule="exact"/>
              <w:jc w:val="center"/>
              <w:rPr>
                <w:rFonts w:eastAsia="Calibri" w:cs="Times New Roman"/>
                <w:sz w:val="24"/>
                <w:szCs w:val="24"/>
              </w:rPr>
            </w:pPr>
            <w:r w:rsidRPr="00835622">
              <w:rPr>
                <w:rFonts w:eastAsia="Arial" w:cs="Times New Roman"/>
                <w:spacing w:val="-14"/>
                <w:sz w:val="24"/>
                <w:szCs w:val="24"/>
                <w:lang w:val="nl-NL" w:eastAsia="ko-KR"/>
              </w:rPr>
              <w:t>2020-2021</w:t>
            </w:r>
          </w:p>
        </w:tc>
        <w:tc>
          <w:tcPr>
            <w:tcW w:w="846" w:type="dxa"/>
          </w:tcPr>
          <w:p w14:paraId="08B40C3E" w14:textId="77777777" w:rsidR="00892524" w:rsidRPr="00835622" w:rsidRDefault="00892524" w:rsidP="00892524">
            <w:pPr>
              <w:spacing w:line="360" w:lineRule="exact"/>
              <w:jc w:val="center"/>
              <w:rPr>
                <w:rFonts w:eastAsia="Calibri" w:cs="Times New Roman"/>
                <w:sz w:val="24"/>
                <w:szCs w:val="24"/>
              </w:rPr>
            </w:pPr>
            <w:r w:rsidRPr="00835622">
              <w:rPr>
                <w:rFonts w:eastAsia="Calibri" w:cs="Times New Roman"/>
                <w:sz w:val="24"/>
                <w:szCs w:val="24"/>
              </w:rPr>
              <w:t>220</w:t>
            </w:r>
          </w:p>
        </w:tc>
        <w:tc>
          <w:tcPr>
            <w:tcW w:w="699" w:type="dxa"/>
            <w:vAlign w:val="center"/>
          </w:tcPr>
          <w:p w14:paraId="7E466768" w14:textId="77777777" w:rsidR="00892524" w:rsidRPr="00835622" w:rsidRDefault="00892524" w:rsidP="00892524">
            <w:pPr>
              <w:spacing w:line="360" w:lineRule="exact"/>
              <w:jc w:val="center"/>
              <w:rPr>
                <w:rFonts w:eastAsia="Arial" w:cs="Times New Roman"/>
                <w:spacing w:val="-14"/>
                <w:sz w:val="24"/>
                <w:szCs w:val="24"/>
                <w:lang w:val="nl-NL"/>
              </w:rPr>
            </w:pPr>
            <w:r w:rsidRPr="00835622">
              <w:rPr>
                <w:rFonts w:eastAsia="Arial" w:cs="Times New Roman"/>
                <w:spacing w:val="-14"/>
                <w:sz w:val="24"/>
                <w:szCs w:val="24"/>
                <w:lang w:val="nl-NL"/>
              </w:rPr>
              <w:t xml:space="preserve">37 </w:t>
            </w:r>
          </w:p>
        </w:tc>
        <w:tc>
          <w:tcPr>
            <w:tcW w:w="777" w:type="dxa"/>
            <w:vAlign w:val="center"/>
          </w:tcPr>
          <w:p w14:paraId="6DFA0C85" w14:textId="77777777" w:rsidR="00892524" w:rsidRPr="00835622" w:rsidRDefault="00892524" w:rsidP="00892524">
            <w:pPr>
              <w:spacing w:line="360" w:lineRule="exact"/>
              <w:jc w:val="center"/>
              <w:rPr>
                <w:rFonts w:eastAsia="Arial" w:cs="Times New Roman"/>
                <w:spacing w:val="-14"/>
                <w:sz w:val="24"/>
                <w:szCs w:val="24"/>
                <w:lang w:val="nl-NL"/>
              </w:rPr>
            </w:pPr>
            <w:r w:rsidRPr="00835622">
              <w:rPr>
                <w:rFonts w:eastAsia="Arial" w:cs="Times New Roman"/>
                <w:spacing w:val="-14"/>
                <w:sz w:val="24"/>
                <w:szCs w:val="24"/>
                <w:lang w:val="nl-NL"/>
              </w:rPr>
              <w:t>16.82</w:t>
            </w:r>
          </w:p>
        </w:tc>
        <w:tc>
          <w:tcPr>
            <w:tcW w:w="669" w:type="dxa"/>
            <w:vAlign w:val="center"/>
          </w:tcPr>
          <w:p w14:paraId="2CBF4161" w14:textId="77777777" w:rsidR="00892524" w:rsidRPr="00835622" w:rsidRDefault="00892524" w:rsidP="00892524">
            <w:pPr>
              <w:spacing w:line="360" w:lineRule="exact"/>
              <w:jc w:val="center"/>
              <w:rPr>
                <w:rFonts w:eastAsia="Arial" w:cs="Times New Roman"/>
                <w:spacing w:val="-14"/>
                <w:sz w:val="24"/>
                <w:szCs w:val="24"/>
                <w:lang w:val="nl-NL" w:eastAsia="ko-KR"/>
              </w:rPr>
            </w:pPr>
            <w:r w:rsidRPr="00835622">
              <w:rPr>
                <w:rFonts w:eastAsia="Arial" w:cs="Times New Roman"/>
                <w:spacing w:val="-14"/>
                <w:sz w:val="24"/>
                <w:szCs w:val="24"/>
                <w:lang w:val="nl-NL" w:eastAsia="ko-KR"/>
              </w:rPr>
              <w:t>142</w:t>
            </w:r>
          </w:p>
        </w:tc>
        <w:tc>
          <w:tcPr>
            <w:tcW w:w="777" w:type="dxa"/>
            <w:vAlign w:val="center"/>
          </w:tcPr>
          <w:p w14:paraId="403BF1D7" w14:textId="77777777" w:rsidR="00892524" w:rsidRPr="00835622" w:rsidRDefault="00892524" w:rsidP="00892524">
            <w:pPr>
              <w:spacing w:line="360" w:lineRule="exact"/>
              <w:rPr>
                <w:rFonts w:eastAsia="Arial" w:cs="Times New Roman"/>
                <w:spacing w:val="-14"/>
                <w:sz w:val="24"/>
                <w:szCs w:val="24"/>
                <w:lang w:val="nl-NL" w:eastAsia="ko-KR"/>
              </w:rPr>
            </w:pPr>
            <w:r w:rsidRPr="00835622">
              <w:rPr>
                <w:rFonts w:eastAsia="Arial" w:cs="Times New Roman"/>
                <w:spacing w:val="-14"/>
                <w:sz w:val="24"/>
                <w:szCs w:val="24"/>
                <w:lang w:val="nl-NL" w:eastAsia="ko-KR"/>
              </w:rPr>
              <w:t>64.55</w:t>
            </w:r>
          </w:p>
        </w:tc>
        <w:tc>
          <w:tcPr>
            <w:tcW w:w="638" w:type="dxa"/>
            <w:vAlign w:val="center"/>
          </w:tcPr>
          <w:p w14:paraId="56B9A982" w14:textId="77777777" w:rsidR="00892524" w:rsidRPr="00835622" w:rsidRDefault="00892524" w:rsidP="00892524">
            <w:pPr>
              <w:spacing w:line="360" w:lineRule="exact"/>
              <w:jc w:val="center"/>
              <w:rPr>
                <w:rFonts w:eastAsia="Arial" w:cs="Times New Roman"/>
                <w:spacing w:val="-14"/>
                <w:sz w:val="24"/>
                <w:szCs w:val="24"/>
                <w:lang w:val="nl-NL" w:eastAsia="ko-KR"/>
              </w:rPr>
            </w:pPr>
            <w:r w:rsidRPr="00835622">
              <w:rPr>
                <w:rFonts w:eastAsia="Arial" w:cs="Times New Roman"/>
                <w:spacing w:val="-14"/>
                <w:sz w:val="24"/>
                <w:szCs w:val="24"/>
                <w:lang w:val="nl-NL" w:eastAsia="ko-KR"/>
              </w:rPr>
              <w:t xml:space="preserve">40 </w:t>
            </w:r>
          </w:p>
        </w:tc>
        <w:tc>
          <w:tcPr>
            <w:tcW w:w="777" w:type="dxa"/>
            <w:vAlign w:val="center"/>
          </w:tcPr>
          <w:p w14:paraId="2BA8C95A" w14:textId="77777777" w:rsidR="00892524" w:rsidRPr="00835622" w:rsidRDefault="00892524" w:rsidP="00892524">
            <w:pPr>
              <w:spacing w:line="360" w:lineRule="exact"/>
              <w:jc w:val="center"/>
              <w:rPr>
                <w:rFonts w:eastAsia="Arial" w:cs="Times New Roman"/>
                <w:spacing w:val="-14"/>
                <w:sz w:val="24"/>
                <w:szCs w:val="24"/>
                <w:lang w:val="nl-NL" w:eastAsia="ko-KR"/>
              </w:rPr>
            </w:pPr>
            <w:r w:rsidRPr="00835622">
              <w:rPr>
                <w:rFonts w:eastAsia="Arial" w:cs="Times New Roman"/>
                <w:spacing w:val="-14"/>
                <w:sz w:val="24"/>
                <w:szCs w:val="24"/>
                <w:lang w:val="nl-NL" w:eastAsia="ko-KR"/>
              </w:rPr>
              <w:t>18.18</w:t>
            </w:r>
          </w:p>
        </w:tc>
        <w:tc>
          <w:tcPr>
            <w:tcW w:w="817" w:type="dxa"/>
            <w:vAlign w:val="center"/>
          </w:tcPr>
          <w:p w14:paraId="05415578" w14:textId="77777777" w:rsidR="00892524" w:rsidRPr="00835622" w:rsidRDefault="00892524" w:rsidP="00892524">
            <w:pPr>
              <w:spacing w:line="360" w:lineRule="exact"/>
              <w:jc w:val="center"/>
              <w:rPr>
                <w:rFonts w:eastAsia="Arial" w:cs="Times New Roman"/>
                <w:spacing w:val="-14"/>
                <w:sz w:val="24"/>
                <w:szCs w:val="24"/>
                <w:lang w:val="nl-NL" w:eastAsia="ko-KR"/>
              </w:rPr>
            </w:pPr>
            <w:r w:rsidRPr="00835622">
              <w:rPr>
                <w:rFonts w:eastAsia="Arial" w:cs="Times New Roman"/>
                <w:spacing w:val="-14"/>
                <w:sz w:val="24"/>
                <w:szCs w:val="24"/>
                <w:lang w:val="nl-NL" w:eastAsia="ko-KR"/>
              </w:rPr>
              <w:t>0</w:t>
            </w:r>
          </w:p>
        </w:tc>
        <w:tc>
          <w:tcPr>
            <w:tcW w:w="851" w:type="dxa"/>
            <w:vAlign w:val="center"/>
          </w:tcPr>
          <w:p w14:paraId="367892EB" w14:textId="77777777" w:rsidR="00892524" w:rsidRPr="00835622" w:rsidRDefault="00892524" w:rsidP="00892524">
            <w:pPr>
              <w:spacing w:line="360" w:lineRule="exact"/>
              <w:jc w:val="center"/>
              <w:rPr>
                <w:rFonts w:eastAsia="Arial" w:cs="Times New Roman"/>
                <w:spacing w:val="-14"/>
                <w:sz w:val="24"/>
                <w:szCs w:val="24"/>
                <w:lang w:val="nl-NL" w:eastAsia="ko-KR"/>
              </w:rPr>
            </w:pPr>
            <w:r w:rsidRPr="00835622">
              <w:rPr>
                <w:rFonts w:eastAsia="Arial" w:cs="Times New Roman"/>
                <w:spacing w:val="-14"/>
                <w:sz w:val="24"/>
                <w:szCs w:val="24"/>
                <w:lang w:val="nl-NL" w:eastAsia="ko-KR"/>
              </w:rPr>
              <w:t>0</w:t>
            </w:r>
          </w:p>
        </w:tc>
      </w:tr>
      <w:tr w:rsidR="00835622" w:rsidRPr="00835622" w14:paraId="5CF09A6D" w14:textId="77777777" w:rsidTr="00892524">
        <w:trPr>
          <w:jc w:val="center"/>
        </w:trPr>
        <w:tc>
          <w:tcPr>
            <w:tcW w:w="767" w:type="dxa"/>
          </w:tcPr>
          <w:p w14:paraId="2B4003A9" w14:textId="77777777" w:rsidR="00892524" w:rsidRPr="00835622" w:rsidRDefault="00892524" w:rsidP="00892524">
            <w:pPr>
              <w:spacing w:line="360" w:lineRule="exact"/>
              <w:jc w:val="center"/>
              <w:rPr>
                <w:rFonts w:eastAsia="Calibri" w:cs="Times New Roman"/>
                <w:sz w:val="26"/>
                <w:szCs w:val="26"/>
              </w:rPr>
            </w:pPr>
            <w:r w:rsidRPr="00835622">
              <w:rPr>
                <w:rFonts w:eastAsia="Calibri" w:cs="Times New Roman"/>
                <w:sz w:val="26"/>
                <w:szCs w:val="26"/>
              </w:rPr>
              <w:t>3</w:t>
            </w:r>
          </w:p>
        </w:tc>
        <w:tc>
          <w:tcPr>
            <w:tcW w:w="1558" w:type="dxa"/>
          </w:tcPr>
          <w:p w14:paraId="51D9236A" w14:textId="77777777" w:rsidR="00892524" w:rsidRPr="00835622" w:rsidRDefault="00892524" w:rsidP="00892524">
            <w:pPr>
              <w:spacing w:line="360" w:lineRule="exact"/>
              <w:jc w:val="center"/>
              <w:rPr>
                <w:rFonts w:eastAsia="Calibri" w:cs="Times New Roman"/>
                <w:sz w:val="24"/>
                <w:szCs w:val="24"/>
              </w:rPr>
            </w:pPr>
            <w:r w:rsidRPr="00835622">
              <w:rPr>
                <w:rFonts w:eastAsia="Arial" w:cs="Times New Roman"/>
                <w:spacing w:val="-14"/>
                <w:sz w:val="24"/>
                <w:szCs w:val="24"/>
                <w:lang w:val="nl-NL" w:eastAsia="ko-KR"/>
              </w:rPr>
              <w:t>2021-2022</w:t>
            </w:r>
          </w:p>
        </w:tc>
        <w:tc>
          <w:tcPr>
            <w:tcW w:w="846" w:type="dxa"/>
          </w:tcPr>
          <w:p w14:paraId="12307C1E" w14:textId="77777777" w:rsidR="00892524" w:rsidRPr="00835622" w:rsidRDefault="00892524" w:rsidP="00892524">
            <w:pPr>
              <w:spacing w:line="360" w:lineRule="exact"/>
              <w:jc w:val="center"/>
              <w:rPr>
                <w:rFonts w:eastAsia="Calibri" w:cs="Times New Roman"/>
                <w:sz w:val="24"/>
                <w:szCs w:val="24"/>
              </w:rPr>
            </w:pPr>
            <w:r w:rsidRPr="00835622">
              <w:rPr>
                <w:rFonts w:eastAsia="Calibri" w:cs="Times New Roman"/>
                <w:sz w:val="24"/>
                <w:szCs w:val="24"/>
              </w:rPr>
              <w:t>234</w:t>
            </w:r>
          </w:p>
        </w:tc>
        <w:tc>
          <w:tcPr>
            <w:tcW w:w="699" w:type="dxa"/>
            <w:vAlign w:val="center"/>
          </w:tcPr>
          <w:p w14:paraId="69163FDF" w14:textId="77777777" w:rsidR="00892524" w:rsidRPr="00835622" w:rsidRDefault="00892524" w:rsidP="00892524">
            <w:pPr>
              <w:spacing w:line="360" w:lineRule="exact"/>
              <w:jc w:val="center"/>
              <w:rPr>
                <w:rFonts w:eastAsia="Arial" w:cs="Times New Roman"/>
                <w:spacing w:val="-14"/>
                <w:sz w:val="24"/>
                <w:szCs w:val="24"/>
                <w:lang w:val="nl-NL"/>
              </w:rPr>
            </w:pPr>
            <w:r w:rsidRPr="00835622">
              <w:rPr>
                <w:rFonts w:eastAsia="Arial" w:cs="Times New Roman"/>
                <w:spacing w:val="-14"/>
                <w:sz w:val="24"/>
                <w:szCs w:val="24"/>
                <w:lang w:val="nl-NL"/>
              </w:rPr>
              <w:t xml:space="preserve">38 </w:t>
            </w:r>
          </w:p>
        </w:tc>
        <w:tc>
          <w:tcPr>
            <w:tcW w:w="777" w:type="dxa"/>
            <w:vAlign w:val="center"/>
          </w:tcPr>
          <w:p w14:paraId="159D37F7" w14:textId="77777777" w:rsidR="00892524" w:rsidRPr="00835622" w:rsidRDefault="00892524" w:rsidP="00892524">
            <w:pPr>
              <w:spacing w:line="360" w:lineRule="exact"/>
              <w:jc w:val="center"/>
              <w:rPr>
                <w:rFonts w:eastAsia="Arial" w:cs="Times New Roman"/>
                <w:spacing w:val="-14"/>
                <w:sz w:val="24"/>
                <w:szCs w:val="24"/>
                <w:lang w:val="nl-NL"/>
              </w:rPr>
            </w:pPr>
            <w:r w:rsidRPr="00835622">
              <w:rPr>
                <w:rFonts w:eastAsia="Arial" w:cs="Times New Roman"/>
                <w:spacing w:val="-14"/>
                <w:sz w:val="24"/>
                <w:szCs w:val="24"/>
                <w:lang w:val="nl-NL"/>
              </w:rPr>
              <w:t>16.24</w:t>
            </w:r>
          </w:p>
        </w:tc>
        <w:tc>
          <w:tcPr>
            <w:tcW w:w="669" w:type="dxa"/>
            <w:vAlign w:val="center"/>
          </w:tcPr>
          <w:p w14:paraId="4B78AC10" w14:textId="77777777" w:rsidR="00892524" w:rsidRPr="00835622" w:rsidRDefault="00892524" w:rsidP="00892524">
            <w:pPr>
              <w:spacing w:line="360" w:lineRule="exact"/>
              <w:jc w:val="center"/>
              <w:rPr>
                <w:rFonts w:eastAsia="Arial" w:cs="Times New Roman"/>
                <w:spacing w:val="-14"/>
                <w:sz w:val="24"/>
                <w:szCs w:val="24"/>
                <w:lang w:val="nl-NL" w:eastAsia="ko-KR"/>
              </w:rPr>
            </w:pPr>
            <w:r w:rsidRPr="00835622">
              <w:rPr>
                <w:rFonts w:eastAsia="Arial" w:cs="Times New Roman"/>
                <w:spacing w:val="-14"/>
                <w:sz w:val="24"/>
                <w:szCs w:val="24"/>
                <w:lang w:val="nl-NL" w:eastAsia="ko-KR"/>
              </w:rPr>
              <w:t xml:space="preserve">125 </w:t>
            </w:r>
          </w:p>
        </w:tc>
        <w:tc>
          <w:tcPr>
            <w:tcW w:w="777" w:type="dxa"/>
            <w:vAlign w:val="center"/>
          </w:tcPr>
          <w:p w14:paraId="6F6DB787" w14:textId="77777777" w:rsidR="00892524" w:rsidRPr="00835622" w:rsidRDefault="00892524" w:rsidP="00892524">
            <w:pPr>
              <w:spacing w:line="360" w:lineRule="exact"/>
              <w:jc w:val="center"/>
              <w:rPr>
                <w:rFonts w:eastAsia="Arial" w:cs="Times New Roman"/>
                <w:spacing w:val="-14"/>
                <w:sz w:val="24"/>
                <w:szCs w:val="24"/>
                <w:lang w:val="nl-NL" w:eastAsia="ko-KR"/>
              </w:rPr>
            </w:pPr>
            <w:r w:rsidRPr="00835622">
              <w:rPr>
                <w:rFonts w:eastAsia="Arial" w:cs="Times New Roman"/>
                <w:spacing w:val="-14"/>
                <w:sz w:val="24"/>
                <w:szCs w:val="24"/>
                <w:lang w:val="nl-NL" w:eastAsia="ko-KR"/>
              </w:rPr>
              <w:t>53.42</w:t>
            </w:r>
          </w:p>
        </w:tc>
        <w:tc>
          <w:tcPr>
            <w:tcW w:w="638" w:type="dxa"/>
            <w:vAlign w:val="center"/>
          </w:tcPr>
          <w:p w14:paraId="5F26AE73" w14:textId="77777777" w:rsidR="00892524" w:rsidRPr="00835622" w:rsidRDefault="00892524" w:rsidP="00892524">
            <w:pPr>
              <w:spacing w:line="360" w:lineRule="exact"/>
              <w:jc w:val="center"/>
              <w:rPr>
                <w:rFonts w:eastAsia="Arial" w:cs="Times New Roman"/>
                <w:spacing w:val="-14"/>
                <w:sz w:val="24"/>
                <w:szCs w:val="24"/>
                <w:lang w:val="nl-NL" w:eastAsia="ko-KR"/>
              </w:rPr>
            </w:pPr>
            <w:r w:rsidRPr="00835622">
              <w:rPr>
                <w:rFonts w:eastAsia="Arial" w:cs="Times New Roman"/>
                <w:spacing w:val="-14"/>
                <w:sz w:val="24"/>
                <w:szCs w:val="24"/>
                <w:lang w:val="nl-NL" w:eastAsia="ko-KR"/>
              </w:rPr>
              <w:t xml:space="preserve">67 </w:t>
            </w:r>
          </w:p>
        </w:tc>
        <w:tc>
          <w:tcPr>
            <w:tcW w:w="777" w:type="dxa"/>
            <w:vAlign w:val="center"/>
          </w:tcPr>
          <w:p w14:paraId="69FF6E15" w14:textId="77777777" w:rsidR="00892524" w:rsidRPr="00835622" w:rsidRDefault="00892524" w:rsidP="00892524">
            <w:pPr>
              <w:spacing w:line="360" w:lineRule="exact"/>
              <w:jc w:val="center"/>
              <w:rPr>
                <w:rFonts w:eastAsia="Arial" w:cs="Times New Roman"/>
                <w:spacing w:val="-14"/>
                <w:sz w:val="24"/>
                <w:szCs w:val="24"/>
                <w:lang w:val="nl-NL" w:eastAsia="ko-KR"/>
              </w:rPr>
            </w:pPr>
            <w:r w:rsidRPr="00835622">
              <w:rPr>
                <w:rFonts w:eastAsia="Arial" w:cs="Times New Roman"/>
                <w:spacing w:val="-14"/>
                <w:sz w:val="24"/>
                <w:szCs w:val="24"/>
                <w:lang w:val="nl-NL" w:eastAsia="ko-KR"/>
              </w:rPr>
              <w:t>28.63</w:t>
            </w:r>
          </w:p>
        </w:tc>
        <w:tc>
          <w:tcPr>
            <w:tcW w:w="817" w:type="dxa"/>
            <w:vAlign w:val="center"/>
          </w:tcPr>
          <w:p w14:paraId="072F0296" w14:textId="77777777" w:rsidR="00892524" w:rsidRPr="00835622" w:rsidRDefault="00892524" w:rsidP="00892524">
            <w:pPr>
              <w:spacing w:line="360" w:lineRule="exact"/>
              <w:jc w:val="center"/>
              <w:rPr>
                <w:rFonts w:eastAsia="Arial" w:cs="Times New Roman"/>
                <w:spacing w:val="-14"/>
                <w:sz w:val="24"/>
                <w:szCs w:val="24"/>
                <w:lang w:val="nl-NL" w:eastAsia="ko-KR"/>
              </w:rPr>
            </w:pPr>
            <w:r w:rsidRPr="00835622">
              <w:rPr>
                <w:rFonts w:eastAsia="Arial" w:cs="Times New Roman"/>
                <w:spacing w:val="-14"/>
                <w:sz w:val="24"/>
                <w:szCs w:val="24"/>
                <w:lang w:val="nl-NL" w:eastAsia="ko-KR"/>
              </w:rPr>
              <w:t xml:space="preserve">3 </w:t>
            </w:r>
          </w:p>
        </w:tc>
        <w:tc>
          <w:tcPr>
            <w:tcW w:w="851" w:type="dxa"/>
            <w:vAlign w:val="center"/>
          </w:tcPr>
          <w:p w14:paraId="3182D7A3" w14:textId="77777777" w:rsidR="00892524" w:rsidRPr="00835622" w:rsidRDefault="00892524" w:rsidP="00892524">
            <w:pPr>
              <w:spacing w:line="360" w:lineRule="exact"/>
              <w:jc w:val="center"/>
              <w:rPr>
                <w:rFonts w:eastAsia="Arial" w:cs="Times New Roman"/>
                <w:spacing w:val="-14"/>
                <w:sz w:val="24"/>
                <w:szCs w:val="24"/>
                <w:lang w:val="nl-NL" w:eastAsia="ko-KR"/>
              </w:rPr>
            </w:pPr>
            <w:r w:rsidRPr="00835622">
              <w:rPr>
                <w:rFonts w:eastAsia="Arial" w:cs="Times New Roman"/>
                <w:spacing w:val="-14"/>
                <w:sz w:val="24"/>
                <w:szCs w:val="24"/>
                <w:lang w:val="nl-NL" w:eastAsia="ko-KR"/>
              </w:rPr>
              <w:t>1.28</w:t>
            </w:r>
          </w:p>
        </w:tc>
      </w:tr>
      <w:tr w:rsidR="00835622" w:rsidRPr="00835622" w14:paraId="3FF72E83" w14:textId="77777777" w:rsidTr="00892524">
        <w:trPr>
          <w:jc w:val="center"/>
        </w:trPr>
        <w:tc>
          <w:tcPr>
            <w:tcW w:w="767" w:type="dxa"/>
          </w:tcPr>
          <w:p w14:paraId="1561373E" w14:textId="77777777" w:rsidR="00892524" w:rsidRPr="00835622" w:rsidRDefault="00892524" w:rsidP="00892524">
            <w:pPr>
              <w:spacing w:line="360" w:lineRule="exact"/>
              <w:jc w:val="center"/>
              <w:rPr>
                <w:rFonts w:eastAsia="Calibri" w:cs="Times New Roman"/>
                <w:sz w:val="26"/>
                <w:szCs w:val="26"/>
              </w:rPr>
            </w:pPr>
            <w:r w:rsidRPr="00835622">
              <w:rPr>
                <w:rFonts w:eastAsia="Calibri" w:cs="Times New Roman"/>
                <w:sz w:val="26"/>
                <w:szCs w:val="26"/>
              </w:rPr>
              <w:t>4</w:t>
            </w:r>
          </w:p>
        </w:tc>
        <w:tc>
          <w:tcPr>
            <w:tcW w:w="1558" w:type="dxa"/>
          </w:tcPr>
          <w:p w14:paraId="4D9111BA" w14:textId="77777777" w:rsidR="00892524" w:rsidRPr="00835622" w:rsidRDefault="00892524" w:rsidP="00892524">
            <w:pPr>
              <w:spacing w:line="360" w:lineRule="exact"/>
              <w:jc w:val="center"/>
              <w:rPr>
                <w:rFonts w:eastAsia="Calibri" w:cs="Times New Roman"/>
                <w:sz w:val="24"/>
                <w:szCs w:val="24"/>
              </w:rPr>
            </w:pPr>
            <w:r w:rsidRPr="00835622">
              <w:rPr>
                <w:rFonts w:eastAsia="Arial" w:cs="Times New Roman"/>
                <w:spacing w:val="-14"/>
                <w:sz w:val="24"/>
                <w:szCs w:val="24"/>
                <w:lang w:val="nl-NL" w:eastAsia="ko-KR"/>
              </w:rPr>
              <w:t>2022-2023</w:t>
            </w:r>
          </w:p>
        </w:tc>
        <w:tc>
          <w:tcPr>
            <w:tcW w:w="846" w:type="dxa"/>
          </w:tcPr>
          <w:p w14:paraId="5161DBFE" w14:textId="77777777" w:rsidR="00892524" w:rsidRPr="00835622" w:rsidRDefault="00892524" w:rsidP="00892524">
            <w:pPr>
              <w:spacing w:line="360" w:lineRule="exact"/>
              <w:jc w:val="center"/>
              <w:rPr>
                <w:rFonts w:eastAsia="Calibri" w:cs="Times New Roman"/>
                <w:sz w:val="24"/>
                <w:szCs w:val="24"/>
              </w:rPr>
            </w:pPr>
            <w:r w:rsidRPr="00835622">
              <w:rPr>
                <w:rFonts w:eastAsia="Calibri" w:cs="Times New Roman"/>
                <w:sz w:val="24"/>
                <w:szCs w:val="24"/>
              </w:rPr>
              <w:t>235</w:t>
            </w:r>
          </w:p>
        </w:tc>
        <w:tc>
          <w:tcPr>
            <w:tcW w:w="699" w:type="dxa"/>
            <w:vAlign w:val="center"/>
          </w:tcPr>
          <w:p w14:paraId="32418DCB" w14:textId="77777777" w:rsidR="00892524" w:rsidRPr="00835622" w:rsidRDefault="00892524" w:rsidP="00892524">
            <w:pPr>
              <w:spacing w:line="360" w:lineRule="exact"/>
              <w:jc w:val="center"/>
              <w:rPr>
                <w:rFonts w:eastAsia="Arial" w:cs="Times New Roman"/>
                <w:spacing w:val="-14"/>
                <w:sz w:val="24"/>
                <w:szCs w:val="24"/>
                <w:lang w:val="nl-NL"/>
              </w:rPr>
            </w:pPr>
            <w:r w:rsidRPr="00835622">
              <w:rPr>
                <w:rFonts w:eastAsia="Arial" w:cs="Times New Roman"/>
                <w:spacing w:val="-14"/>
                <w:sz w:val="24"/>
                <w:szCs w:val="24"/>
                <w:lang w:val="nl-NL"/>
              </w:rPr>
              <w:t>40</w:t>
            </w:r>
          </w:p>
        </w:tc>
        <w:tc>
          <w:tcPr>
            <w:tcW w:w="777" w:type="dxa"/>
            <w:vAlign w:val="center"/>
          </w:tcPr>
          <w:p w14:paraId="17E97B84" w14:textId="77777777" w:rsidR="00892524" w:rsidRPr="00835622" w:rsidRDefault="00892524" w:rsidP="00892524">
            <w:pPr>
              <w:spacing w:line="360" w:lineRule="exact"/>
              <w:jc w:val="center"/>
              <w:rPr>
                <w:rFonts w:eastAsia="Arial" w:cs="Times New Roman"/>
                <w:spacing w:val="-14"/>
                <w:sz w:val="24"/>
                <w:szCs w:val="24"/>
                <w:lang w:val="nl-NL"/>
              </w:rPr>
            </w:pPr>
            <w:r w:rsidRPr="00835622">
              <w:rPr>
                <w:rFonts w:eastAsia="Arial" w:cs="Times New Roman"/>
                <w:spacing w:val="-14"/>
                <w:sz w:val="24"/>
                <w:szCs w:val="24"/>
                <w:lang w:val="nl-NL"/>
              </w:rPr>
              <w:t>17,02</w:t>
            </w:r>
          </w:p>
        </w:tc>
        <w:tc>
          <w:tcPr>
            <w:tcW w:w="669" w:type="dxa"/>
            <w:vAlign w:val="center"/>
          </w:tcPr>
          <w:p w14:paraId="73343777" w14:textId="77777777" w:rsidR="00892524" w:rsidRPr="00835622" w:rsidRDefault="00892524" w:rsidP="00892524">
            <w:pPr>
              <w:spacing w:line="360" w:lineRule="exact"/>
              <w:jc w:val="center"/>
              <w:rPr>
                <w:rFonts w:eastAsia="Arial" w:cs="Times New Roman"/>
                <w:spacing w:val="-14"/>
                <w:sz w:val="24"/>
                <w:szCs w:val="24"/>
                <w:lang w:val="nl-NL" w:eastAsia="ko-KR"/>
              </w:rPr>
            </w:pPr>
            <w:r w:rsidRPr="00835622">
              <w:rPr>
                <w:rFonts w:eastAsia="Arial" w:cs="Times New Roman"/>
                <w:spacing w:val="-14"/>
                <w:sz w:val="24"/>
                <w:szCs w:val="24"/>
                <w:lang w:val="nl-NL" w:eastAsia="ko-KR"/>
              </w:rPr>
              <w:t>105</w:t>
            </w:r>
          </w:p>
        </w:tc>
        <w:tc>
          <w:tcPr>
            <w:tcW w:w="777" w:type="dxa"/>
            <w:vAlign w:val="center"/>
          </w:tcPr>
          <w:p w14:paraId="3540B922" w14:textId="77777777" w:rsidR="00892524" w:rsidRPr="00835622" w:rsidRDefault="00892524" w:rsidP="00892524">
            <w:pPr>
              <w:spacing w:line="360" w:lineRule="exact"/>
              <w:jc w:val="center"/>
              <w:rPr>
                <w:rFonts w:eastAsia="Arial" w:cs="Times New Roman"/>
                <w:spacing w:val="-14"/>
                <w:sz w:val="24"/>
                <w:szCs w:val="24"/>
                <w:lang w:val="nl-NL" w:eastAsia="ko-KR"/>
              </w:rPr>
            </w:pPr>
            <w:r w:rsidRPr="00835622">
              <w:rPr>
                <w:rFonts w:eastAsia="Arial" w:cs="Times New Roman"/>
                <w:spacing w:val="-14"/>
                <w:sz w:val="24"/>
                <w:szCs w:val="24"/>
                <w:lang w:val="nl-NL" w:eastAsia="ko-KR"/>
              </w:rPr>
              <w:t>44,68</w:t>
            </w:r>
          </w:p>
        </w:tc>
        <w:tc>
          <w:tcPr>
            <w:tcW w:w="638" w:type="dxa"/>
            <w:vAlign w:val="center"/>
          </w:tcPr>
          <w:p w14:paraId="0F0B0C38" w14:textId="77777777" w:rsidR="00892524" w:rsidRPr="00835622" w:rsidRDefault="00892524" w:rsidP="00892524">
            <w:pPr>
              <w:spacing w:line="360" w:lineRule="exact"/>
              <w:jc w:val="center"/>
              <w:rPr>
                <w:rFonts w:eastAsia="Arial" w:cs="Times New Roman"/>
                <w:spacing w:val="-14"/>
                <w:sz w:val="24"/>
                <w:szCs w:val="24"/>
                <w:lang w:val="nl-NL" w:eastAsia="ko-KR"/>
              </w:rPr>
            </w:pPr>
            <w:r w:rsidRPr="00835622">
              <w:rPr>
                <w:rFonts w:eastAsia="Arial" w:cs="Times New Roman"/>
                <w:spacing w:val="-14"/>
                <w:sz w:val="24"/>
                <w:szCs w:val="24"/>
                <w:lang w:val="nl-NL" w:eastAsia="ko-KR"/>
              </w:rPr>
              <w:t>87</w:t>
            </w:r>
          </w:p>
        </w:tc>
        <w:tc>
          <w:tcPr>
            <w:tcW w:w="777" w:type="dxa"/>
            <w:vAlign w:val="center"/>
          </w:tcPr>
          <w:p w14:paraId="35E08308" w14:textId="77777777" w:rsidR="00892524" w:rsidRPr="00835622" w:rsidRDefault="00892524" w:rsidP="00892524">
            <w:pPr>
              <w:spacing w:line="360" w:lineRule="exact"/>
              <w:jc w:val="center"/>
              <w:rPr>
                <w:rFonts w:eastAsia="Arial" w:cs="Times New Roman"/>
                <w:spacing w:val="-14"/>
                <w:sz w:val="24"/>
                <w:szCs w:val="24"/>
                <w:lang w:val="nl-NL" w:eastAsia="ko-KR"/>
              </w:rPr>
            </w:pPr>
            <w:r w:rsidRPr="00835622">
              <w:rPr>
                <w:rFonts w:eastAsia="Arial" w:cs="Times New Roman"/>
                <w:spacing w:val="-14"/>
                <w:sz w:val="24"/>
                <w:szCs w:val="24"/>
                <w:lang w:val="nl-NL" w:eastAsia="ko-KR"/>
              </w:rPr>
              <w:t>37,02</w:t>
            </w:r>
          </w:p>
        </w:tc>
        <w:tc>
          <w:tcPr>
            <w:tcW w:w="817" w:type="dxa"/>
            <w:vAlign w:val="center"/>
          </w:tcPr>
          <w:p w14:paraId="010F96B6" w14:textId="77777777" w:rsidR="00892524" w:rsidRPr="00835622" w:rsidRDefault="00892524" w:rsidP="00892524">
            <w:pPr>
              <w:spacing w:line="360" w:lineRule="exact"/>
              <w:jc w:val="center"/>
              <w:rPr>
                <w:rFonts w:eastAsia="Arial" w:cs="Times New Roman"/>
                <w:spacing w:val="-14"/>
                <w:sz w:val="24"/>
                <w:szCs w:val="24"/>
                <w:lang w:val="nl-NL" w:eastAsia="ko-KR"/>
              </w:rPr>
            </w:pPr>
            <w:r w:rsidRPr="00835622">
              <w:rPr>
                <w:rFonts w:eastAsia="Arial" w:cs="Times New Roman"/>
                <w:spacing w:val="-14"/>
                <w:sz w:val="24"/>
                <w:szCs w:val="24"/>
                <w:lang w:val="nl-NL" w:eastAsia="ko-KR"/>
              </w:rPr>
              <w:t>3</w:t>
            </w:r>
          </w:p>
        </w:tc>
        <w:tc>
          <w:tcPr>
            <w:tcW w:w="851" w:type="dxa"/>
            <w:vAlign w:val="center"/>
          </w:tcPr>
          <w:p w14:paraId="4E157E90" w14:textId="77777777" w:rsidR="00892524" w:rsidRPr="00835622" w:rsidRDefault="00892524" w:rsidP="00892524">
            <w:pPr>
              <w:spacing w:line="360" w:lineRule="exact"/>
              <w:jc w:val="center"/>
              <w:rPr>
                <w:rFonts w:eastAsia="Arial" w:cs="Times New Roman"/>
                <w:spacing w:val="-14"/>
                <w:sz w:val="24"/>
                <w:szCs w:val="24"/>
                <w:lang w:val="nl-NL" w:eastAsia="ko-KR"/>
              </w:rPr>
            </w:pPr>
            <w:r w:rsidRPr="00835622">
              <w:rPr>
                <w:rFonts w:eastAsia="Arial" w:cs="Times New Roman"/>
                <w:spacing w:val="-14"/>
                <w:sz w:val="24"/>
                <w:szCs w:val="24"/>
                <w:lang w:val="nl-NL" w:eastAsia="ko-KR"/>
              </w:rPr>
              <w:t>1,27</w:t>
            </w:r>
          </w:p>
        </w:tc>
      </w:tr>
      <w:tr w:rsidR="00835622" w:rsidRPr="00835622" w14:paraId="679BC980" w14:textId="77777777" w:rsidTr="00892524">
        <w:trPr>
          <w:jc w:val="center"/>
        </w:trPr>
        <w:tc>
          <w:tcPr>
            <w:tcW w:w="767" w:type="dxa"/>
          </w:tcPr>
          <w:p w14:paraId="08C040A5" w14:textId="77777777" w:rsidR="00892524" w:rsidRPr="00835622" w:rsidRDefault="00892524" w:rsidP="00892524">
            <w:pPr>
              <w:spacing w:line="360" w:lineRule="exact"/>
              <w:jc w:val="center"/>
              <w:rPr>
                <w:rFonts w:eastAsia="Calibri" w:cs="Times New Roman"/>
                <w:sz w:val="26"/>
                <w:szCs w:val="26"/>
              </w:rPr>
            </w:pPr>
            <w:r w:rsidRPr="00835622">
              <w:rPr>
                <w:rFonts w:eastAsia="Calibri" w:cs="Times New Roman"/>
                <w:sz w:val="26"/>
                <w:szCs w:val="26"/>
              </w:rPr>
              <w:t>5</w:t>
            </w:r>
          </w:p>
        </w:tc>
        <w:tc>
          <w:tcPr>
            <w:tcW w:w="1558" w:type="dxa"/>
          </w:tcPr>
          <w:p w14:paraId="527CA061" w14:textId="77777777" w:rsidR="00892524" w:rsidRPr="00835622" w:rsidRDefault="00892524" w:rsidP="00892524">
            <w:pPr>
              <w:spacing w:line="360" w:lineRule="exact"/>
              <w:jc w:val="center"/>
              <w:rPr>
                <w:rFonts w:eastAsia="Calibri" w:cs="Times New Roman"/>
                <w:sz w:val="24"/>
                <w:szCs w:val="24"/>
              </w:rPr>
            </w:pPr>
            <w:r w:rsidRPr="00835622">
              <w:rPr>
                <w:rFonts w:eastAsia="Arial" w:cs="Times New Roman"/>
                <w:spacing w:val="-14"/>
                <w:sz w:val="24"/>
                <w:szCs w:val="24"/>
                <w:lang w:val="nl-NL" w:eastAsia="ko-KR"/>
              </w:rPr>
              <w:t>2023-2024</w:t>
            </w:r>
          </w:p>
        </w:tc>
        <w:tc>
          <w:tcPr>
            <w:tcW w:w="846" w:type="dxa"/>
          </w:tcPr>
          <w:p w14:paraId="12218A0C" w14:textId="77777777" w:rsidR="00892524" w:rsidRPr="00835622" w:rsidRDefault="00892524" w:rsidP="00892524">
            <w:pPr>
              <w:spacing w:line="360" w:lineRule="exact"/>
              <w:jc w:val="center"/>
              <w:rPr>
                <w:rFonts w:eastAsia="Calibri" w:cs="Times New Roman"/>
                <w:sz w:val="24"/>
                <w:szCs w:val="24"/>
              </w:rPr>
            </w:pPr>
          </w:p>
        </w:tc>
        <w:tc>
          <w:tcPr>
            <w:tcW w:w="699" w:type="dxa"/>
            <w:vAlign w:val="center"/>
          </w:tcPr>
          <w:p w14:paraId="2BB9BBE9" w14:textId="77777777" w:rsidR="00892524" w:rsidRPr="00835622" w:rsidRDefault="00892524" w:rsidP="00892524">
            <w:pPr>
              <w:spacing w:line="360" w:lineRule="exact"/>
              <w:jc w:val="center"/>
              <w:rPr>
                <w:rFonts w:eastAsia="Arial" w:cs="Times New Roman"/>
                <w:spacing w:val="-14"/>
                <w:sz w:val="24"/>
                <w:szCs w:val="24"/>
                <w:lang w:val="nl-NL"/>
              </w:rPr>
            </w:pPr>
          </w:p>
        </w:tc>
        <w:tc>
          <w:tcPr>
            <w:tcW w:w="777" w:type="dxa"/>
            <w:vAlign w:val="center"/>
          </w:tcPr>
          <w:p w14:paraId="0F6AB369" w14:textId="77777777" w:rsidR="00892524" w:rsidRPr="00835622" w:rsidRDefault="00892524" w:rsidP="00892524">
            <w:pPr>
              <w:spacing w:line="360" w:lineRule="exact"/>
              <w:jc w:val="center"/>
              <w:rPr>
                <w:rFonts w:eastAsia="Arial" w:cs="Times New Roman"/>
                <w:spacing w:val="-14"/>
                <w:sz w:val="24"/>
                <w:szCs w:val="24"/>
                <w:lang w:val="nl-NL"/>
              </w:rPr>
            </w:pPr>
          </w:p>
        </w:tc>
        <w:tc>
          <w:tcPr>
            <w:tcW w:w="669" w:type="dxa"/>
            <w:vAlign w:val="center"/>
          </w:tcPr>
          <w:p w14:paraId="0B718DDA" w14:textId="77777777" w:rsidR="00892524" w:rsidRPr="00835622" w:rsidRDefault="00892524" w:rsidP="00892524">
            <w:pPr>
              <w:spacing w:line="360" w:lineRule="exact"/>
              <w:jc w:val="center"/>
              <w:rPr>
                <w:rFonts w:eastAsia="Arial" w:cs="Times New Roman"/>
                <w:spacing w:val="-14"/>
                <w:sz w:val="24"/>
                <w:szCs w:val="24"/>
                <w:lang w:val="nl-NL" w:eastAsia="ko-KR"/>
              </w:rPr>
            </w:pPr>
          </w:p>
        </w:tc>
        <w:tc>
          <w:tcPr>
            <w:tcW w:w="777" w:type="dxa"/>
            <w:vAlign w:val="center"/>
          </w:tcPr>
          <w:p w14:paraId="1E5B9B58" w14:textId="77777777" w:rsidR="00892524" w:rsidRPr="00835622" w:rsidRDefault="00892524" w:rsidP="00892524">
            <w:pPr>
              <w:spacing w:line="360" w:lineRule="exact"/>
              <w:jc w:val="center"/>
              <w:rPr>
                <w:rFonts w:eastAsia="Arial" w:cs="Times New Roman"/>
                <w:spacing w:val="-14"/>
                <w:sz w:val="24"/>
                <w:szCs w:val="24"/>
                <w:lang w:val="nl-NL" w:eastAsia="ko-KR"/>
              </w:rPr>
            </w:pPr>
          </w:p>
        </w:tc>
        <w:tc>
          <w:tcPr>
            <w:tcW w:w="638" w:type="dxa"/>
            <w:vAlign w:val="center"/>
          </w:tcPr>
          <w:p w14:paraId="3B634CD2" w14:textId="77777777" w:rsidR="00892524" w:rsidRPr="00835622" w:rsidRDefault="00892524" w:rsidP="00892524">
            <w:pPr>
              <w:spacing w:line="360" w:lineRule="exact"/>
              <w:jc w:val="center"/>
              <w:rPr>
                <w:rFonts w:eastAsia="Arial" w:cs="Times New Roman"/>
                <w:spacing w:val="-14"/>
                <w:sz w:val="24"/>
                <w:szCs w:val="24"/>
                <w:lang w:val="nl-NL" w:eastAsia="ko-KR"/>
              </w:rPr>
            </w:pPr>
          </w:p>
        </w:tc>
        <w:tc>
          <w:tcPr>
            <w:tcW w:w="777" w:type="dxa"/>
            <w:vAlign w:val="center"/>
          </w:tcPr>
          <w:p w14:paraId="6B86E390" w14:textId="77777777" w:rsidR="00892524" w:rsidRPr="00835622" w:rsidRDefault="00892524" w:rsidP="00892524">
            <w:pPr>
              <w:spacing w:line="360" w:lineRule="exact"/>
              <w:jc w:val="center"/>
              <w:rPr>
                <w:rFonts w:eastAsia="Arial" w:cs="Times New Roman"/>
                <w:spacing w:val="-14"/>
                <w:sz w:val="24"/>
                <w:szCs w:val="24"/>
                <w:lang w:val="nl-NL" w:eastAsia="ko-KR"/>
              </w:rPr>
            </w:pPr>
          </w:p>
        </w:tc>
        <w:tc>
          <w:tcPr>
            <w:tcW w:w="817" w:type="dxa"/>
            <w:vAlign w:val="center"/>
          </w:tcPr>
          <w:p w14:paraId="30D4EBE5" w14:textId="77777777" w:rsidR="00892524" w:rsidRPr="00835622" w:rsidRDefault="00892524" w:rsidP="00892524">
            <w:pPr>
              <w:spacing w:line="360" w:lineRule="exact"/>
              <w:jc w:val="center"/>
              <w:rPr>
                <w:rFonts w:eastAsia="Arial" w:cs="Times New Roman"/>
                <w:spacing w:val="-14"/>
                <w:sz w:val="24"/>
                <w:szCs w:val="24"/>
                <w:lang w:val="nl-NL" w:eastAsia="ko-KR"/>
              </w:rPr>
            </w:pPr>
          </w:p>
        </w:tc>
        <w:tc>
          <w:tcPr>
            <w:tcW w:w="851" w:type="dxa"/>
            <w:vAlign w:val="center"/>
          </w:tcPr>
          <w:p w14:paraId="736A8F46" w14:textId="77777777" w:rsidR="00892524" w:rsidRPr="00835622" w:rsidRDefault="00892524" w:rsidP="00892524">
            <w:pPr>
              <w:spacing w:line="360" w:lineRule="exact"/>
              <w:jc w:val="center"/>
              <w:rPr>
                <w:rFonts w:eastAsia="Arial" w:cs="Times New Roman"/>
                <w:spacing w:val="-14"/>
                <w:sz w:val="24"/>
                <w:szCs w:val="24"/>
                <w:lang w:val="nl-NL" w:eastAsia="ko-KR"/>
              </w:rPr>
            </w:pPr>
          </w:p>
        </w:tc>
      </w:tr>
    </w:tbl>
    <w:p w14:paraId="581302BB" w14:textId="4FCC4188" w:rsidR="007825B2" w:rsidRPr="00835622" w:rsidRDefault="00624C9D" w:rsidP="00341C17">
      <w:pPr>
        <w:spacing w:before="120" w:after="120"/>
        <w:ind w:firstLine="720"/>
        <w:rPr>
          <w:rFonts w:ascii="Times New Roman" w:eastAsia="Calibri" w:hAnsi="Times New Roman" w:cs="Times New Roman"/>
          <w:sz w:val="26"/>
          <w:szCs w:val="26"/>
        </w:rPr>
      </w:pPr>
      <w:r w:rsidRPr="00835622">
        <w:rPr>
          <w:rFonts w:ascii="Times New Roman" w:eastAsia="Calibri" w:hAnsi="Times New Roman" w:cs="Times New Roman"/>
          <w:sz w:val="26"/>
          <w:szCs w:val="26"/>
        </w:rPr>
        <w:t>- Hạnh kiểm/Rèn luyện</w:t>
      </w:r>
    </w:p>
    <w:tbl>
      <w:tblPr>
        <w:tblStyle w:val="TableGrid2"/>
        <w:tblW w:w="9067" w:type="dxa"/>
        <w:jc w:val="center"/>
        <w:tblLook w:val="04A0" w:firstRow="1" w:lastRow="0" w:firstColumn="1" w:lastColumn="0" w:noHBand="0" w:noVBand="1"/>
      </w:tblPr>
      <w:tblGrid>
        <w:gridCol w:w="376"/>
        <w:gridCol w:w="1448"/>
        <w:gridCol w:w="765"/>
        <w:gridCol w:w="808"/>
        <w:gridCol w:w="851"/>
        <w:gridCol w:w="709"/>
        <w:gridCol w:w="850"/>
        <w:gridCol w:w="709"/>
        <w:gridCol w:w="850"/>
        <w:gridCol w:w="709"/>
        <w:gridCol w:w="992"/>
      </w:tblGrid>
      <w:tr w:rsidR="00835622" w:rsidRPr="00835622" w14:paraId="08D8A8F6" w14:textId="77777777" w:rsidTr="00892524">
        <w:trPr>
          <w:jc w:val="center"/>
        </w:trPr>
        <w:tc>
          <w:tcPr>
            <w:tcW w:w="376" w:type="dxa"/>
            <w:vMerge w:val="restart"/>
            <w:vAlign w:val="center"/>
          </w:tcPr>
          <w:p w14:paraId="19C1E9DD" w14:textId="77777777" w:rsidR="00892524" w:rsidRPr="00835622" w:rsidRDefault="00892524" w:rsidP="003F5DF1">
            <w:pPr>
              <w:jc w:val="center"/>
              <w:rPr>
                <w:rFonts w:eastAsia="Calibri" w:cs="Times New Roman"/>
                <w:sz w:val="26"/>
                <w:szCs w:val="26"/>
              </w:rPr>
            </w:pPr>
          </w:p>
          <w:p w14:paraId="3F358DD7" w14:textId="77777777" w:rsidR="00892524" w:rsidRPr="00835622" w:rsidRDefault="00892524" w:rsidP="003F5DF1">
            <w:pPr>
              <w:jc w:val="center"/>
              <w:rPr>
                <w:rFonts w:eastAsia="Calibri" w:cs="Times New Roman"/>
                <w:sz w:val="26"/>
                <w:szCs w:val="26"/>
              </w:rPr>
            </w:pPr>
            <w:r w:rsidRPr="00835622">
              <w:rPr>
                <w:rFonts w:eastAsia="Calibri" w:cs="Times New Roman"/>
                <w:sz w:val="26"/>
                <w:szCs w:val="26"/>
              </w:rPr>
              <w:t>S</w:t>
            </w:r>
          </w:p>
          <w:p w14:paraId="048F40AF" w14:textId="77777777" w:rsidR="00892524" w:rsidRPr="00835622" w:rsidRDefault="00892524" w:rsidP="003F5DF1">
            <w:pPr>
              <w:jc w:val="center"/>
              <w:rPr>
                <w:rFonts w:eastAsia="Calibri" w:cs="Times New Roman"/>
                <w:sz w:val="26"/>
                <w:szCs w:val="26"/>
              </w:rPr>
            </w:pPr>
            <w:r w:rsidRPr="00835622">
              <w:rPr>
                <w:rFonts w:eastAsia="Calibri" w:cs="Times New Roman"/>
                <w:sz w:val="26"/>
                <w:szCs w:val="26"/>
              </w:rPr>
              <w:t>T</w:t>
            </w:r>
          </w:p>
          <w:p w14:paraId="06B1294F" w14:textId="77777777" w:rsidR="00892524" w:rsidRPr="00835622" w:rsidRDefault="00892524" w:rsidP="003F5DF1">
            <w:pPr>
              <w:jc w:val="center"/>
              <w:rPr>
                <w:rFonts w:eastAsia="Calibri" w:cs="Times New Roman"/>
                <w:sz w:val="26"/>
                <w:szCs w:val="26"/>
              </w:rPr>
            </w:pPr>
            <w:r w:rsidRPr="00835622">
              <w:rPr>
                <w:rFonts w:eastAsia="Calibri" w:cs="Times New Roman"/>
                <w:sz w:val="26"/>
                <w:szCs w:val="26"/>
              </w:rPr>
              <w:t>T</w:t>
            </w:r>
          </w:p>
        </w:tc>
        <w:tc>
          <w:tcPr>
            <w:tcW w:w="1448" w:type="dxa"/>
            <w:vMerge w:val="restart"/>
            <w:vAlign w:val="center"/>
          </w:tcPr>
          <w:p w14:paraId="745524CA" w14:textId="4DF11FDE" w:rsidR="00892524" w:rsidRPr="00835622" w:rsidRDefault="00892524" w:rsidP="003F5DF1">
            <w:pPr>
              <w:jc w:val="center"/>
              <w:rPr>
                <w:rFonts w:eastAsia="Calibri" w:cs="Times New Roman"/>
                <w:sz w:val="26"/>
                <w:szCs w:val="26"/>
              </w:rPr>
            </w:pPr>
            <w:r w:rsidRPr="00835622">
              <w:rPr>
                <w:rFonts w:eastAsia="Arial" w:cs="Times New Roman"/>
                <w:spacing w:val="-14"/>
                <w:lang w:val="nl-NL"/>
              </w:rPr>
              <w:t>Năm học</w:t>
            </w:r>
          </w:p>
        </w:tc>
        <w:tc>
          <w:tcPr>
            <w:tcW w:w="765" w:type="dxa"/>
            <w:vMerge w:val="restart"/>
            <w:vAlign w:val="center"/>
          </w:tcPr>
          <w:p w14:paraId="017156BE" w14:textId="77777777" w:rsidR="00892524" w:rsidRPr="00835622" w:rsidRDefault="00892524" w:rsidP="003F5DF1">
            <w:pPr>
              <w:jc w:val="center"/>
              <w:rPr>
                <w:rFonts w:eastAsia="Calibri" w:cs="Times New Roman"/>
                <w:sz w:val="26"/>
                <w:szCs w:val="26"/>
              </w:rPr>
            </w:pPr>
          </w:p>
          <w:p w14:paraId="74196627" w14:textId="77777777" w:rsidR="00892524" w:rsidRPr="00835622" w:rsidRDefault="00892524" w:rsidP="003F5DF1">
            <w:pPr>
              <w:jc w:val="center"/>
              <w:rPr>
                <w:rFonts w:eastAsia="Calibri" w:cs="Times New Roman"/>
                <w:sz w:val="26"/>
                <w:szCs w:val="26"/>
              </w:rPr>
            </w:pPr>
          </w:p>
          <w:p w14:paraId="0D70C9AD" w14:textId="77777777" w:rsidR="00892524" w:rsidRPr="00835622" w:rsidRDefault="00892524" w:rsidP="003F5DF1">
            <w:pPr>
              <w:jc w:val="center"/>
              <w:rPr>
                <w:rFonts w:eastAsia="Calibri" w:cs="Times New Roman"/>
                <w:sz w:val="26"/>
                <w:szCs w:val="26"/>
              </w:rPr>
            </w:pPr>
            <w:r w:rsidRPr="00835622">
              <w:rPr>
                <w:rFonts w:eastAsia="Calibri" w:cs="Times New Roman"/>
                <w:sz w:val="26"/>
                <w:szCs w:val="26"/>
              </w:rPr>
              <w:t>Tổng số HS</w:t>
            </w:r>
          </w:p>
        </w:tc>
        <w:tc>
          <w:tcPr>
            <w:tcW w:w="6478" w:type="dxa"/>
            <w:gridSpan w:val="8"/>
            <w:vAlign w:val="center"/>
          </w:tcPr>
          <w:p w14:paraId="3AF5B941" w14:textId="77777777" w:rsidR="00892524" w:rsidRPr="00835622" w:rsidRDefault="00892524" w:rsidP="003F5DF1">
            <w:pPr>
              <w:jc w:val="center"/>
              <w:rPr>
                <w:rFonts w:eastAsia="Calibri" w:cs="Times New Roman"/>
                <w:sz w:val="26"/>
                <w:szCs w:val="26"/>
              </w:rPr>
            </w:pPr>
            <w:r w:rsidRPr="00835622">
              <w:rPr>
                <w:rFonts w:eastAsia="Calibri" w:cs="Times New Roman"/>
                <w:sz w:val="26"/>
                <w:szCs w:val="26"/>
              </w:rPr>
              <w:t>Hạnh kiểm/Rèn luyện</w:t>
            </w:r>
          </w:p>
        </w:tc>
      </w:tr>
      <w:tr w:rsidR="00835622" w:rsidRPr="00835622" w14:paraId="08F4D488" w14:textId="77777777" w:rsidTr="00892524">
        <w:trPr>
          <w:jc w:val="center"/>
        </w:trPr>
        <w:tc>
          <w:tcPr>
            <w:tcW w:w="376" w:type="dxa"/>
            <w:vMerge/>
            <w:vAlign w:val="center"/>
          </w:tcPr>
          <w:p w14:paraId="7AD6A43B" w14:textId="77777777" w:rsidR="00892524" w:rsidRPr="00835622" w:rsidRDefault="00892524" w:rsidP="003F5DF1">
            <w:pPr>
              <w:jc w:val="center"/>
              <w:rPr>
                <w:rFonts w:eastAsia="Calibri" w:cs="Times New Roman"/>
                <w:sz w:val="26"/>
                <w:szCs w:val="26"/>
              </w:rPr>
            </w:pPr>
          </w:p>
        </w:tc>
        <w:tc>
          <w:tcPr>
            <w:tcW w:w="1448" w:type="dxa"/>
            <w:vMerge/>
            <w:vAlign w:val="center"/>
          </w:tcPr>
          <w:p w14:paraId="1767547C" w14:textId="77777777" w:rsidR="00892524" w:rsidRPr="00835622" w:rsidRDefault="00892524" w:rsidP="003F5DF1">
            <w:pPr>
              <w:jc w:val="center"/>
              <w:rPr>
                <w:rFonts w:eastAsia="Calibri" w:cs="Times New Roman"/>
                <w:sz w:val="26"/>
                <w:szCs w:val="26"/>
              </w:rPr>
            </w:pPr>
          </w:p>
        </w:tc>
        <w:tc>
          <w:tcPr>
            <w:tcW w:w="765" w:type="dxa"/>
            <w:vMerge/>
            <w:vAlign w:val="center"/>
          </w:tcPr>
          <w:p w14:paraId="7220E5FF" w14:textId="77777777" w:rsidR="00892524" w:rsidRPr="00835622" w:rsidRDefault="00892524" w:rsidP="003F5DF1">
            <w:pPr>
              <w:jc w:val="center"/>
              <w:rPr>
                <w:rFonts w:eastAsia="Calibri" w:cs="Times New Roman"/>
                <w:sz w:val="26"/>
                <w:szCs w:val="26"/>
              </w:rPr>
            </w:pPr>
          </w:p>
        </w:tc>
        <w:tc>
          <w:tcPr>
            <w:tcW w:w="1659" w:type="dxa"/>
            <w:gridSpan w:val="2"/>
            <w:vAlign w:val="center"/>
          </w:tcPr>
          <w:p w14:paraId="73245661" w14:textId="77777777" w:rsidR="00892524" w:rsidRPr="00835622" w:rsidRDefault="00892524" w:rsidP="003F5DF1">
            <w:pPr>
              <w:jc w:val="center"/>
              <w:rPr>
                <w:rFonts w:eastAsia="Calibri" w:cs="Times New Roman"/>
                <w:sz w:val="26"/>
                <w:szCs w:val="26"/>
              </w:rPr>
            </w:pPr>
            <w:r w:rsidRPr="00835622">
              <w:rPr>
                <w:rFonts w:eastAsia="Calibri" w:cs="Times New Roman"/>
                <w:sz w:val="26"/>
                <w:szCs w:val="26"/>
              </w:rPr>
              <w:t>Tốt</w:t>
            </w:r>
          </w:p>
        </w:tc>
        <w:tc>
          <w:tcPr>
            <w:tcW w:w="1559" w:type="dxa"/>
            <w:gridSpan w:val="2"/>
            <w:vAlign w:val="center"/>
          </w:tcPr>
          <w:p w14:paraId="5412B30F" w14:textId="77777777" w:rsidR="00892524" w:rsidRPr="00835622" w:rsidRDefault="00892524" w:rsidP="003F5DF1">
            <w:pPr>
              <w:jc w:val="center"/>
              <w:rPr>
                <w:rFonts w:eastAsia="Calibri" w:cs="Times New Roman"/>
                <w:sz w:val="26"/>
                <w:szCs w:val="26"/>
              </w:rPr>
            </w:pPr>
            <w:r w:rsidRPr="00835622">
              <w:rPr>
                <w:rFonts w:eastAsia="Calibri" w:cs="Times New Roman"/>
                <w:sz w:val="26"/>
                <w:szCs w:val="26"/>
              </w:rPr>
              <w:t>Khá</w:t>
            </w:r>
          </w:p>
        </w:tc>
        <w:tc>
          <w:tcPr>
            <w:tcW w:w="1559" w:type="dxa"/>
            <w:gridSpan w:val="2"/>
            <w:vAlign w:val="center"/>
          </w:tcPr>
          <w:p w14:paraId="6C6C2EF9" w14:textId="77777777" w:rsidR="00892524" w:rsidRPr="00835622" w:rsidRDefault="00892524" w:rsidP="003F5DF1">
            <w:pPr>
              <w:jc w:val="center"/>
              <w:rPr>
                <w:rFonts w:eastAsia="Calibri" w:cs="Times New Roman"/>
                <w:sz w:val="26"/>
                <w:szCs w:val="26"/>
              </w:rPr>
            </w:pPr>
            <w:r w:rsidRPr="00835622">
              <w:rPr>
                <w:rFonts w:eastAsia="Calibri" w:cs="Times New Roman"/>
                <w:sz w:val="26"/>
                <w:szCs w:val="26"/>
              </w:rPr>
              <w:t>TB/Đạt</w:t>
            </w:r>
          </w:p>
        </w:tc>
        <w:tc>
          <w:tcPr>
            <w:tcW w:w="1701" w:type="dxa"/>
            <w:gridSpan w:val="2"/>
            <w:vAlign w:val="center"/>
          </w:tcPr>
          <w:p w14:paraId="0D52EF36" w14:textId="77777777" w:rsidR="00892524" w:rsidRPr="00835622" w:rsidRDefault="00892524" w:rsidP="003F5DF1">
            <w:pPr>
              <w:jc w:val="center"/>
              <w:rPr>
                <w:rFonts w:eastAsia="Calibri" w:cs="Times New Roman"/>
                <w:sz w:val="26"/>
                <w:szCs w:val="26"/>
              </w:rPr>
            </w:pPr>
            <w:r w:rsidRPr="00835622">
              <w:rPr>
                <w:rFonts w:eastAsia="Calibri" w:cs="Times New Roman"/>
                <w:sz w:val="26"/>
                <w:szCs w:val="26"/>
              </w:rPr>
              <w:t>Yếu/Chưa đạt</w:t>
            </w:r>
          </w:p>
        </w:tc>
      </w:tr>
      <w:tr w:rsidR="00835622" w:rsidRPr="00835622" w14:paraId="408218E3" w14:textId="77777777" w:rsidTr="00892524">
        <w:trPr>
          <w:jc w:val="center"/>
        </w:trPr>
        <w:tc>
          <w:tcPr>
            <w:tcW w:w="376" w:type="dxa"/>
            <w:vMerge/>
            <w:vAlign w:val="center"/>
          </w:tcPr>
          <w:p w14:paraId="338A2938" w14:textId="77777777" w:rsidR="00892524" w:rsidRPr="00835622" w:rsidRDefault="00892524" w:rsidP="003F5DF1">
            <w:pPr>
              <w:jc w:val="center"/>
              <w:rPr>
                <w:rFonts w:eastAsia="Calibri" w:cs="Times New Roman"/>
                <w:sz w:val="26"/>
                <w:szCs w:val="26"/>
              </w:rPr>
            </w:pPr>
          </w:p>
        </w:tc>
        <w:tc>
          <w:tcPr>
            <w:tcW w:w="1448" w:type="dxa"/>
            <w:vMerge/>
            <w:vAlign w:val="center"/>
          </w:tcPr>
          <w:p w14:paraId="565C0B94" w14:textId="77777777" w:rsidR="00892524" w:rsidRPr="00835622" w:rsidRDefault="00892524" w:rsidP="003F5DF1">
            <w:pPr>
              <w:jc w:val="center"/>
              <w:rPr>
                <w:rFonts w:eastAsia="Calibri" w:cs="Times New Roman"/>
                <w:sz w:val="26"/>
                <w:szCs w:val="26"/>
              </w:rPr>
            </w:pPr>
          </w:p>
        </w:tc>
        <w:tc>
          <w:tcPr>
            <w:tcW w:w="765" w:type="dxa"/>
            <w:vMerge/>
            <w:vAlign w:val="center"/>
          </w:tcPr>
          <w:p w14:paraId="24351C7C" w14:textId="77777777" w:rsidR="00892524" w:rsidRPr="00835622" w:rsidRDefault="00892524" w:rsidP="003F5DF1">
            <w:pPr>
              <w:jc w:val="center"/>
              <w:rPr>
                <w:rFonts w:eastAsia="Calibri" w:cs="Times New Roman"/>
                <w:sz w:val="26"/>
                <w:szCs w:val="26"/>
              </w:rPr>
            </w:pPr>
          </w:p>
        </w:tc>
        <w:tc>
          <w:tcPr>
            <w:tcW w:w="808" w:type="dxa"/>
            <w:vAlign w:val="center"/>
          </w:tcPr>
          <w:p w14:paraId="24929438" w14:textId="77777777" w:rsidR="00892524" w:rsidRPr="00835622" w:rsidRDefault="00892524" w:rsidP="003F5DF1">
            <w:pPr>
              <w:jc w:val="center"/>
              <w:rPr>
                <w:rFonts w:eastAsia="Arial" w:cs="Times New Roman"/>
                <w:spacing w:val="-14"/>
                <w:lang w:val="nl-NL"/>
              </w:rPr>
            </w:pPr>
            <w:r w:rsidRPr="00835622">
              <w:rPr>
                <w:rFonts w:eastAsia="Arial" w:cs="Times New Roman"/>
                <w:spacing w:val="-14"/>
                <w:lang w:val="nl-NL"/>
              </w:rPr>
              <w:t>SL</w:t>
            </w:r>
          </w:p>
        </w:tc>
        <w:tc>
          <w:tcPr>
            <w:tcW w:w="851" w:type="dxa"/>
            <w:vAlign w:val="center"/>
          </w:tcPr>
          <w:p w14:paraId="264CF3A6" w14:textId="77777777" w:rsidR="00892524" w:rsidRPr="00835622" w:rsidRDefault="00892524" w:rsidP="003F5DF1">
            <w:pPr>
              <w:jc w:val="center"/>
              <w:rPr>
                <w:rFonts w:eastAsia="Arial" w:cs="Times New Roman"/>
                <w:spacing w:val="-14"/>
                <w:lang w:val="nl-NL"/>
              </w:rPr>
            </w:pPr>
            <w:r w:rsidRPr="00835622">
              <w:rPr>
                <w:rFonts w:eastAsia="Arial" w:cs="Times New Roman"/>
                <w:spacing w:val="-14"/>
                <w:lang w:val="nl-NL"/>
              </w:rPr>
              <w:t>TL</w:t>
            </w:r>
          </w:p>
          <w:p w14:paraId="712BEFD5" w14:textId="77777777" w:rsidR="00892524" w:rsidRPr="00835622" w:rsidRDefault="00892524" w:rsidP="003F5DF1">
            <w:pPr>
              <w:jc w:val="center"/>
              <w:rPr>
                <w:rFonts w:eastAsia="Arial" w:cs="Times New Roman"/>
                <w:spacing w:val="-14"/>
                <w:lang w:val="nl-NL"/>
              </w:rPr>
            </w:pPr>
            <w:r w:rsidRPr="00835622">
              <w:rPr>
                <w:rFonts w:eastAsia="Arial" w:cs="Times New Roman"/>
                <w:spacing w:val="-14"/>
                <w:lang w:val="nl-NL"/>
              </w:rPr>
              <w:t>(%)</w:t>
            </w:r>
          </w:p>
        </w:tc>
        <w:tc>
          <w:tcPr>
            <w:tcW w:w="709" w:type="dxa"/>
            <w:vAlign w:val="center"/>
          </w:tcPr>
          <w:p w14:paraId="3D9CB7FD" w14:textId="77777777" w:rsidR="00892524" w:rsidRPr="00835622" w:rsidRDefault="00892524" w:rsidP="003F5DF1">
            <w:pPr>
              <w:jc w:val="center"/>
              <w:rPr>
                <w:rFonts w:eastAsia="Arial" w:cs="Times New Roman"/>
                <w:spacing w:val="-14"/>
                <w:lang w:val="nl-NL" w:eastAsia="ko-KR"/>
              </w:rPr>
            </w:pPr>
            <w:r w:rsidRPr="00835622">
              <w:rPr>
                <w:rFonts w:eastAsia="Arial" w:cs="Times New Roman"/>
                <w:spacing w:val="-14"/>
                <w:lang w:val="nl-NL" w:eastAsia="ko-KR"/>
              </w:rPr>
              <w:t>SL</w:t>
            </w:r>
          </w:p>
        </w:tc>
        <w:tc>
          <w:tcPr>
            <w:tcW w:w="850" w:type="dxa"/>
            <w:vAlign w:val="center"/>
          </w:tcPr>
          <w:p w14:paraId="404B3742" w14:textId="77777777" w:rsidR="00892524" w:rsidRPr="00835622" w:rsidRDefault="00892524" w:rsidP="003F5DF1">
            <w:pPr>
              <w:jc w:val="center"/>
              <w:rPr>
                <w:rFonts w:eastAsia="Arial" w:cs="Times New Roman"/>
                <w:spacing w:val="-14"/>
                <w:lang w:val="nl-NL" w:eastAsia="ko-KR"/>
              </w:rPr>
            </w:pPr>
            <w:r w:rsidRPr="00835622">
              <w:rPr>
                <w:rFonts w:eastAsia="Arial" w:cs="Times New Roman"/>
                <w:spacing w:val="-14"/>
                <w:lang w:val="nl-NL" w:eastAsia="ko-KR"/>
              </w:rPr>
              <w:t>TL</w:t>
            </w:r>
          </w:p>
          <w:p w14:paraId="2093AA5B" w14:textId="77777777" w:rsidR="00892524" w:rsidRPr="00835622" w:rsidRDefault="00892524" w:rsidP="003F5DF1">
            <w:pPr>
              <w:jc w:val="center"/>
              <w:rPr>
                <w:rFonts w:eastAsia="Arial" w:cs="Times New Roman"/>
                <w:spacing w:val="-14"/>
                <w:lang w:val="nl-NL" w:eastAsia="ko-KR"/>
              </w:rPr>
            </w:pPr>
            <w:r w:rsidRPr="00835622">
              <w:rPr>
                <w:rFonts w:eastAsia="Arial" w:cs="Times New Roman"/>
                <w:spacing w:val="-14"/>
                <w:lang w:val="nl-NL" w:eastAsia="ko-KR"/>
              </w:rPr>
              <w:t>(%)</w:t>
            </w:r>
          </w:p>
        </w:tc>
        <w:tc>
          <w:tcPr>
            <w:tcW w:w="709" w:type="dxa"/>
            <w:vAlign w:val="center"/>
          </w:tcPr>
          <w:p w14:paraId="5BFB348E" w14:textId="77777777" w:rsidR="00892524" w:rsidRPr="00835622" w:rsidRDefault="00892524" w:rsidP="003F5DF1">
            <w:pPr>
              <w:jc w:val="center"/>
              <w:rPr>
                <w:rFonts w:eastAsia="Arial" w:cs="Times New Roman"/>
                <w:spacing w:val="-14"/>
                <w:lang w:val="nl-NL" w:eastAsia="ko-KR"/>
              </w:rPr>
            </w:pPr>
            <w:r w:rsidRPr="00835622">
              <w:rPr>
                <w:rFonts w:eastAsia="Arial" w:cs="Times New Roman"/>
                <w:spacing w:val="-14"/>
                <w:lang w:val="nl-NL" w:eastAsia="ko-KR"/>
              </w:rPr>
              <w:t>SL</w:t>
            </w:r>
          </w:p>
        </w:tc>
        <w:tc>
          <w:tcPr>
            <w:tcW w:w="850" w:type="dxa"/>
            <w:vAlign w:val="center"/>
          </w:tcPr>
          <w:p w14:paraId="4F1C2113" w14:textId="77777777" w:rsidR="00892524" w:rsidRPr="00835622" w:rsidRDefault="00892524" w:rsidP="003F5DF1">
            <w:pPr>
              <w:jc w:val="center"/>
              <w:rPr>
                <w:rFonts w:eastAsia="Arial" w:cs="Times New Roman"/>
                <w:spacing w:val="-14"/>
                <w:lang w:val="nl-NL" w:eastAsia="ko-KR"/>
              </w:rPr>
            </w:pPr>
            <w:r w:rsidRPr="00835622">
              <w:rPr>
                <w:rFonts w:eastAsia="Arial" w:cs="Times New Roman"/>
                <w:spacing w:val="-14"/>
                <w:lang w:val="nl-NL" w:eastAsia="ko-KR"/>
              </w:rPr>
              <w:t>TL</w:t>
            </w:r>
          </w:p>
          <w:p w14:paraId="052DA88D" w14:textId="77777777" w:rsidR="00892524" w:rsidRPr="00835622" w:rsidRDefault="00892524" w:rsidP="003F5DF1">
            <w:pPr>
              <w:jc w:val="center"/>
              <w:rPr>
                <w:rFonts w:eastAsia="Arial" w:cs="Times New Roman"/>
                <w:spacing w:val="-14"/>
                <w:lang w:val="nl-NL" w:eastAsia="ko-KR"/>
              </w:rPr>
            </w:pPr>
            <w:r w:rsidRPr="00835622">
              <w:rPr>
                <w:rFonts w:eastAsia="Arial" w:cs="Times New Roman"/>
                <w:spacing w:val="-14"/>
                <w:lang w:val="nl-NL" w:eastAsia="ko-KR"/>
              </w:rPr>
              <w:t>(%)</w:t>
            </w:r>
          </w:p>
        </w:tc>
        <w:tc>
          <w:tcPr>
            <w:tcW w:w="709" w:type="dxa"/>
            <w:vAlign w:val="center"/>
          </w:tcPr>
          <w:p w14:paraId="43A7EA1C" w14:textId="77777777" w:rsidR="00892524" w:rsidRPr="00835622" w:rsidRDefault="00892524" w:rsidP="003F5DF1">
            <w:pPr>
              <w:jc w:val="center"/>
              <w:rPr>
                <w:rFonts w:eastAsia="Arial" w:cs="Times New Roman"/>
                <w:spacing w:val="-14"/>
                <w:lang w:val="nl-NL" w:eastAsia="ko-KR"/>
              </w:rPr>
            </w:pPr>
            <w:r w:rsidRPr="00835622">
              <w:rPr>
                <w:rFonts w:eastAsia="Arial" w:cs="Times New Roman"/>
                <w:spacing w:val="-14"/>
                <w:lang w:val="nl-NL" w:eastAsia="ko-KR"/>
              </w:rPr>
              <w:t>SL</w:t>
            </w:r>
          </w:p>
        </w:tc>
        <w:tc>
          <w:tcPr>
            <w:tcW w:w="992" w:type="dxa"/>
            <w:vAlign w:val="center"/>
          </w:tcPr>
          <w:p w14:paraId="1BCD198D" w14:textId="77777777" w:rsidR="00892524" w:rsidRPr="00835622" w:rsidRDefault="00892524" w:rsidP="003F5DF1">
            <w:pPr>
              <w:jc w:val="center"/>
              <w:rPr>
                <w:rFonts w:eastAsia="Arial" w:cs="Times New Roman"/>
                <w:spacing w:val="-14"/>
                <w:lang w:val="nl-NL" w:eastAsia="ko-KR"/>
              </w:rPr>
            </w:pPr>
            <w:r w:rsidRPr="00835622">
              <w:rPr>
                <w:rFonts w:eastAsia="Arial" w:cs="Times New Roman"/>
                <w:spacing w:val="-14"/>
                <w:lang w:val="nl-NL" w:eastAsia="ko-KR"/>
              </w:rPr>
              <w:t>TL</w:t>
            </w:r>
          </w:p>
          <w:p w14:paraId="265A06D9" w14:textId="77777777" w:rsidR="00892524" w:rsidRPr="00835622" w:rsidRDefault="00892524" w:rsidP="003F5DF1">
            <w:pPr>
              <w:jc w:val="center"/>
              <w:rPr>
                <w:rFonts w:eastAsia="Arial" w:cs="Times New Roman"/>
                <w:spacing w:val="-14"/>
                <w:lang w:val="nl-NL" w:eastAsia="ko-KR"/>
              </w:rPr>
            </w:pPr>
            <w:r w:rsidRPr="00835622">
              <w:rPr>
                <w:rFonts w:eastAsia="Arial" w:cs="Times New Roman"/>
                <w:spacing w:val="-14"/>
                <w:lang w:val="nl-NL" w:eastAsia="ko-KR"/>
              </w:rPr>
              <w:t>(%)</w:t>
            </w:r>
          </w:p>
        </w:tc>
      </w:tr>
      <w:tr w:rsidR="00835622" w:rsidRPr="00835622" w14:paraId="0F83A193" w14:textId="77777777" w:rsidTr="00892524">
        <w:trPr>
          <w:jc w:val="center"/>
        </w:trPr>
        <w:tc>
          <w:tcPr>
            <w:tcW w:w="376" w:type="dxa"/>
          </w:tcPr>
          <w:p w14:paraId="5A0182F9" w14:textId="77777777" w:rsidR="00892524" w:rsidRPr="00835622" w:rsidRDefault="00892524" w:rsidP="00892524">
            <w:pPr>
              <w:spacing w:line="360" w:lineRule="exact"/>
              <w:rPr>
                <w:rFonts w:eastAsia="Calibri" w:cs="Times New Roman"/>
                <w:sz w:val="24"/>
                <w:szCs w:val="24"/>
              </w:rPr>
            </w:pPr>
            <w:r w:rsidRPr="00835622">
              <w:rPr>
                <w:rFonts w:eastAsia="Calibri" w:cs="Times New Roman"/>
                <w:sz w:val="24"/>
                <w:szCs w:val="24"/>
              </w:rPr>
              <w:t>1</w:t>
            </w:r>
          </w:p>
        </w:tc>
        <w:tc>
          <w:tcPr>
            <w:tcW w:w="1448" w:type="dxa"/>
          </w:tcPr>
          <w:p w14:paraId="070A6161" w14:textId="77777777" w:rsidR="00892524" w:rsidRPr="00835622" w:rsidRDefault="00892524" w:rsidP="00892524">
            <w:pPr>
              <w:spacing w:line="360" w:lineRule="exact"/>
              <w:jc w:val="center"/>
              <w:rPr>
                <w:rFonts w:eastAsia="Calibri" w:cs="Times New Roman"/>
                <w:sz w:val="24"/>
                <w:szCs w:val="24"/>
              </w:rPr>
            </w:pPr>
            <w:r w:rsidRPr="00835622">
              <w:rPr>
                <w:rFonts w:eastAsia="Arial" w:cs="Times New Roman"/>
                <w:spacing w:val="-14"/>
                <w:sz w:val="24"/>
                <w:szCs w:val="24"/>
                <w:lang w:val="nl-NL"/>
              </w:rPr>
              <w:t>2019-2020</w:t>
            </w:r>
          </w:p>
        </w:tc>
        <w:tc>
          <w:tcPr>
            <w:tcW w:w="765" w:type="dxa"/>
          </w:tcPr>
          <w:p w14:paraId="34466E53" w14:textId="77777777" w:rsidR="00892524" w:rsidRPr="00835622" w:rsidRDefault="00892524" w:rsidP="00892524">
            <w:pPr>
              <w:spacing w:line="360" w:lineRule="exact"/>
              <w:jc w:val="center"/>
              <w:rPr>
                <w:rFonts w:eastAsia="Calibri" w:cs="Times New Roman"/>
                <w:sz w:val="24"/>
                <w:szCs w:val="24"/>
              </w:rPr>
            </w:pPr>
            <w:r w:rsidRPr="00835622">
              <w:rPr>
                <w:rFonts w:eastAsia="Calibri" w:cs="Times New Roman"/>
                <w:sz w:val="24"/>
                <w:szCs w:val="24"/>
              </w:rPr>
              <w:t>218</w:t>
            </w:r>
          </w:p>
        </w:tc>
        <w:tc>
          <w:tcPr>
            <w:tcW w:w="808" w:type="dxa"/>
            <w:vAlign w:val="center"/>
          </w:tcPr>
          <w:p w14:paraId="0D0346D0" w14:textId="38581707" w:rsidR="00892524" w:rsidRPr="00835622" w:rsidRDefault="00892524" w:rsidP="00892524">
            <w:pPr>
              <w:spacing w:line="360" w:lineRule="exact"/>
              <w:jc w:val="center"/>
              <w:rPr>
                <w:rFonts w:eastAsia="Arial" w:cs="Times New Roman"/>
                <w:spacing w:val="-14"/>
                <w:sz w:val="24"/>
                <w:szCs w:val="24"/>
                <w:lang w:val="nl-NL"/>
              </w:rPr>
            </w:pPr>
            <w:r w:rsidRPr="00835622">
              <w:rPr>
                <w:rFonts w:eastAsia="Arial" w:cs="Times New Roman"/>
                <w:spacing w:val="-14"/>
                <w:sz w:val="24"/>
                <w:szCs w:val="24"/>
                <w:lang w:val="nl-NL"/>
              </w:rPr>
              <w:t>144</w:t>
            </w:r>
          </w:p>
        </w:tc>
        <w:tc>
          <w:tcPr>
            <w:tcW w:w="851" w:type="dxa"/>
            <w:vAlign w:val="center"/>
          </w:tcPr>
          <w:p w14:paraId="51C0592D" w14:textId="77777777" w:rsidR="00892524" w:rsidRPr="00835622" w:rsidRDefault="00892524" w:rsidP="00892524">
            <w:pPr>
              <w:spacing w:line="360" w:lineRule="exact"/>
              <w:jc w:val="center"/>
              <w:rPr>
                <w:rFonts w:eastAsia="Arial" w:cs="Times New Roman"/>
                <w:spacing w:val="-14"/>
                <w:sz w:val="24"/>
                <w:szCs w:val="24"/>
                <w:lang w:val="nl-NL"/>
              </w:rPr>
            </w:pPr>
            <w:r w:rsidRPr="00835622">
              <w:rPr>
                <w:rFonts w:eastAsia="Arial" w:cs="Times New Roman"/>
                <w:spacing w:val="-14"/>
                <w:sz w:val="24"/>
                <w:szCs w:val="24"/>
                <w:lang w:val="nl-NL"/>
              </w:rPr>
              <w:t>66.06</w:t>
            </w:r>
          </w:p>
        </w:tc>
        <w:tc>
          <w:tcPr>
            <w:tcW w:w="709" w:type="dxa"/>
            <w:vAlign w:val="center"/>
          </w:tcPr>
          <w:p w14:paraId="5B29F55A" w14:textId="26784355" w:rsidR="00892524" w:rsidRPr="00835622" w:rsidRDefault="00892524" w:rsidP="00892524">
            <w:pPr>
              <w:spacing w:line="360" w:lineRule="exact"/>
              <w:jc w:val="center"/>
              <w:rPr>
                <w:rFonts w:eastAsia="Arial" w:cs="Times New Roman"/>
                <w:spacing w:val="-14"/>
                <w:sz w:val="24"/>
                <w:szCs w:val="24"/>
                <w:lang w:val="nl-NL" w:eastAsia="ko-KR"/>
              </w:rPr>
            </w:pPr>
            <w:r w:rsidRPr="00835622">
              <w:rPr>
                <w:rFonts w:eastAsia="Arial" w:cs="Times New Roman"/>
                <w:spacing w:val="-14"/>
                <w:sz w:val="24"/>
                <w:szCs w:val="24"/>
                <w:lang w:val="nl-NL" w:eastAsia="ko-KR"/>
              </w:rPr>
              <w:t>61</w:t>
            </w:r>
          </w:p>
        </w:tc>
        <w:tc>
          <w:tcPr>
            <w:tcW w:w="850" w:type="dxa"/>
            <w:vAlign w:val="center"/>
          </w:tcPr>
          <w:p w14:paraId="73B66E03" w14:textId="77777777" w:rsidR="00892524" w:rsidRPr="00835622" w:rsidRDefault="00892524" w:rsidP="00892524">
            <w:pPr>
              <w:spacing w:line="360" w:lineRule="exact"/>
              <w:jc w:val="center"/>
              <w:rPr>
                <w:rFonts w:eastAsia="Arial" w:cs="Times New Roman"/>
                <w:spacing w:val="-14"/>
                <w:sz w:val="24"/>
                <w:szCs w:val="24"/>
                <w:lang w:val="nl-NL" w:eastAsia="ko-KR"/>
              </w:rPr>
            </w:pPr>
            <w:r w:rsidRPr="00835622">
              <w:rPr>
                <w:rFonts w:eastAsia="Arial" w:cs="Times New Roman"/>
                <w:spacing w:val="-14"/>
                <w:sz w:val="24"/>
                <w:szCs w:val="24"/>
                <w:lang w:val="nl-NL" w:eastAsia="ko-KR"/>
              </w:rPr>
              <w:t>27.98</w:t>
            </w:r>
          </w:p>
        </w:tc>
        <w:tc>
          <w:tcPr>
            <w:tcW w:w="709" w:type="dxa"/>
            <w:vAlign w:val="center"/>
          </w:tcPr>
          <w:p w14:paraId="38A74DA5" w14:textId="6EBBDAE9" w:rsidR="00892524" w:rsidRPr="00835622" w:rsidRDefault="00892524" w:rsidP="00892524">
            <w:pPr>
              <w:spacing w:line="360" w:lineRule="exact"/>
              <w:jc w:val="center"/>
              <w:rPr>
                <w:rFonts w:eastAsia="Arial" w:cs="Times New Roman"/>
                <w:spacing w:val="-14"/>
                <w:sz w:val="24"/>
                <w:szCs w:val="24"/>
                <w:lang w:val="nl-NL" w:eastAsia="ko-KR"/>
              </w:rPr>
            </w:pPr>
            <w:r w:rsidRPr="00835622">
              <w:rPr>
                <w:rFonts w:eastAsia="Arial" w:cs="Times New Roman"/>
                <w:spacing w:val="-14"/>
                <w:sz w:val="24"/>
                <w:szCs w:val="24"/>
                <w:lang w:val="nl-NL" w:eastAsia="ko-KR"/>
              </w:rPr>
              <w:t>13</w:t>
            </w:r>
          </w:p>
        </w:tc>
        <w:tc>
          <w:tcPr>
            <w:tcW w:w="850" w:type="dxa"/>
            <w:vAlign w:val="center"/>
          </w:tcPr>
          <w:p w14:paraId="055A83CB" w14:textId="37C9FDFA" w:rsidR="00892524" w:rsidRPr="00835622" w:rsidRDefault="00892524" w:rsidP="00892524">
            <w:pPr>
              <w:spacing w:line="360" w:lineRule="exact"/>
              <w:jc w:val="center"/>
              <w:rPr>
                <w:rFonts w:eastAsia="Arial" w:cs="Times New Roman"/>
                <w:spacing w:val="-14"/>
                <w:sz w:val="24"/>
                <w:szCs w:val="24"/>
                <w:lang w:val="nl-NL" w:eastAsia="ko-KR"/>
              </w:rPr>
            </w:pPr>
            <w:r w:rsidRPr="00835622">
              <w:rPr>
                <w:rFonts w:eastAsia="Arial" w:cs="Times New Roman"/>
                <w:spacing w:val="-14"/>
                <w:sz w:val="24"/>
                <w:szCs w:val="24"/>
                <w:lang w:val="nl-NL" w:eastAsia="ko-KR"/>
              </w:rPr>
              <w:t>5.96</w:t>
            </w:r>
          </w:p>
        </w:tc>
        <w:tc>
          <w:tcPr>
            <w:tcW w:w="709" w:type="dxa"/>
            <w:vAlign w:val="center"/>
          </w:tcPr>
          <w:p w14:paraId="7C7EB5D8" w14:textId="77777777" w:rsidR="00892524" w:rsidRPr="00835622" w:rsidRDefault="00892524" w:rsidP="00892524">
            <w:pPr>
              <w:spacing w:line="360" w:lineRule="exact"/>
              <w:jc w:val="center"/>
              <w:rPr>
                <w:rFonts w:eastAsia="Arial" w:cs="Times New Roman"/>
                <w:spacing w:val="-14"/>
                <w:sz w:val="24"/>
                <w:szCs w:val="24"/>
                <w:lang w:val="nl-NL" w:eastAsia="ko-KR"/>
              </w:rPr>
            </w:pPr>
            <w:r w:rsidRPr="00835622">
              <w:rPr>
                <w:rFonts w:eastAsia="Arial" w:cs="Times New Roman"/>
                <w:spacing w:val="-14"/>
                <w:sz w:val="24"/>
                <w:szCs w:val="24"/>
                <w:lang w:val="nl-NL" w:eastAsia="ko-KR"/>
              </w:rPr>
              <w:t>0</w:t>
            </w:r>
          </w:p>
        </w:tc>
        <w:tc>
          <w:tcPr>
            <w:tcW w:w="992" w:type="dxa"/>
            <w:vAlign w:val="center"/>
          </w:tcPr>
          <w:p w14:paraId="24131B07" w14:textId="77777777" w:rsidR="00892524" w:rsidRPr="00835622" w:rsidRDefault="00892524" w:rsidP="00892524">
            <w:pPr>
              <w:spacing w:line="360" w:lineRule="exact"/>
              <w:jc w:val="center"/>
              <w:rPr>
                <w:rFonts w:eastAsia="Arial" w:cs="Times New Roman"/>
                <w:spacing w:val="-14"/>
                <w:sz w:val="24"/>
                <w:szCs w:val="24"/>
                <w:lang w:val="nl-NL" w:eastAsia="ko-KR"/>
              </w:rPr>
            </w:pPr>
            <w:r w:rsidRPr="00835622">
              <w:rPr>
                <w:rFonts w:eastAsia="Arial" w:cs="Times New Roman"/>
                <w:spacing w:val="-14"/>
                <w:sz w:val="24"/>
                <w:szCs w:val="24"/>
                <w:lang w:val="nl-NL" w:eastAsia="ko-KR"/>
              </w:rPr>
              <w:t>0</w:t>
            </w:r>
          </w:p>
        </w:tc>
      </w:tr>
      <w:tr w:rsidR="00835622" w:rsidRPr="00835622" w14:paraId="0A24544C" w14:textId="77777777" w:rsidTr="00892524">
        <w:trPr>
          <w:jc w:val="center"/>
        </w:trPr>
        <w:tc>
          <w:tcPr>
            <w:tcW w:w="376" w:type="dxa"/>
          </w:tcPr>
          <w:p w14:paraId="47DA3747" w14:textId="77777777" w:rsidR="00892524" w:rsidRPr="00835622" w:rsidRDefault="00892524" w:rsidP="00892524">
            <w:pPr>
              <w:spacing w:line="360" w:lineRule="exact"/>
              <w:rPr>
                <w:rFonts w:eastAsia="Calibri" w:cs="Times New Roman"/>
                <w:sz w:val="24"/>
                <w:szCs w:val="24"/>
              </w:rPr>
            </w:pPr>
            <w:r w:rsidRPr="00835622">
              <w:rPr>
                <w:rFonts w:eastAsia="Calibri" w:cs="Times New Roman"/>
                <w:sz w:val="24"/>
                <w:szCs w:val="24"/>
              </w:rPr>
              <w:t>2</w:t>
            </w:r>
          </w:p>
        </w:tc>
        <w:tc>
          <w:tcPr>
            <w:tcW w:w="1448" w:type="dxa"/>
          </w:tcPr>
          <w:p w14:paraId="19878573" w14:textId="77777777" w:rsidR="00892524" w:rsidRPr="00835622" w:rsidRDefault="00892524" w:rsidP="00892524">
            <w:pPr>
              <w:spacing w:line="360" w:lineRule="exact"/>
              <w:jc w:val="center"/>
              <w:rPr>
                <w:rFonts w:eastAsia="Calibri" w:cs="Times New Roman"/>
                <w:sz w:val="24"/>
                <w:szCs w:val="24"/>
              </w:rPr>
            </w:pPr>
            <w:r w:rsidRPr="00835622">
              <w:rPr>
                <w:rFonts w:eastAsia="Arial" w:cs="Times New Roman"/>
                <w:spacing w:val="-14"/>
                <w:sz w:val="24"/>
                <w:szCs w:val="24"/>
                <w:lang w:val="nl-NL" w:eastAsia="ko-KR"/>
              </w:rPr>
              <w:t>2020-2021</w:t>
            </w:r>
          </w:p>
        </w:tc>
        <w:tc>
          <w:tcPr>
            <w:tcW w:w="765" w:type="dxa"/>
          </w:tcPr>
          <w:p w14:paraId="7F173A68" w14:textId="77777777" w:rsidR="00892524" w:rsidRPr="00835622" w:rsidRDefault="00892524" w:rsidP="00892524">
            <w:pPr>
              <w:spacing w:line="360" w:lineRule="exact"/>
              <w:jc w:val="center"/>
              <w:rPr>
                <w:rFonts w:eastAsia="Calibri" w:cs="Times New Roman"/>
                <w:sz w:val="24"/>
                <w:szCs w:val="24"/>
              </w:rPr>
            </w:pPr>
            <w:r w:rsidRPr="00835622">
              <w:rPr>
                <w:rFonts w:eastAsia="Calibri" w:cs="Times New Roman"/>
                <w:sz w:val="24"/>
                <w:szCs w:val="24"/>
              </w:rPr>
              <w:t>220</w:t>
            </w:r>
          </w:p>
        </w:tc>
        <w:tc>
          <w:tcPr>
            <w:tcW w:w="808" w:type="dxa"/>
            <w:vAlign w:val="center"/>
          </w:tcPr>
          <w:p w14:paraId="39289960" w14:textId="5B2137DC" w:rsidR="00892524" w:rsidRPr="00835622" w:rsidRDefault="00892524" w:rsidP="00892524">
            <w:pPr>
              <w:spacing w:line="360" w:lineRule="exact"/>
              <w:jc w:val="center"/>
              <w:rPr>
                <w:rFonts w:eastAsia="Arial" w:cs="Times New Roman"/>
                <w:spacing w:val="-14"/>
                <w:sz w:val="24"/>
                <w:szCs w:val="24"/>
                <w:lang w:val="nl-NL"/>
              </w:rPr>
            </w:pPr>
            <w:r w:rsidRPr="00835622">
              <w:rPr>
                <w:rFonts w:eastAsia="Arial" w:cs="Times New Roman"/>
                <w:spacing w:val="-14"/>
                <w:sz w:val="24"/>
                <w:szCs w:val="24"/>
                <w:lang w:val="nl-NL"/>
              </w:rPr>
              <w:t>159</w:t>
            </w:r>
          </w:p>
        </w:tc>
        <w:tc>
          <w:tcPr>
            <w:tcW w:w="851" w:type="dxa"/>
            <w:vAlign w:val="center"/>
          </w:tcPr>
          <w:p w14:paraId="6590B96F" w14:textId="77777777" w:rsidR="00892524" w:rsidRPr="00835622" w:rsidRDefault="00892524" w:rsidP="00892524">
            <w:pPr>
              <w:spacing w:line="360" w:lineRule="exact"/>
              <w:jc w:val="center"/>
              <w:rPr>
                <w:rFonts w:eastAsia="Arial" w:cs="Times New Roman"/>
                <w:spacing w:val="-14"/>
                <w:sz w:val="24"/>
                <w:szCs w:val="24"/>
                <w:lang w:val="nl-NL"/>
              </w:rPr>
            </w:pPr>
            <w:r w:rsidRPr="00835622">
              <w:rPr>
                <w:rFonts w:eastAsia="Arial" w:cs="Times New Roman"/>
                <w:spacing w:val="-14"/>
                <w:sz w:val="24"/>
                <w:szCs w:val="24"/>
                <w:lang w:val="nl-NL"/>
              </w:rPr>
              <w:t>72.27</w:t>
            </w:r>
          </w:p>
        </w:tc>
        <w:tc>
          <w:tcPr>
            <w:tcW w:w="709" w:type="dxa"/>
            <w:vAlign w:val="center"/>
          </w:tcPr>
          <w:p w14:paraId="7C26D50D" w14:textId="2468DD2C" w:rsidR="00892524" w:rsidRPr="00835622" w:rsidRDefault="00892524" w:rsidP="00892524">
            <w:pPr>
              <w:spacing w:line="360" w:lineRule="exact"/>
              <w:jc w:val="center"/>
              <w:rPr>
                <w:rFonts w:eastAsia="Arial" w:cs="Times New Roman"/>
                <w:spacing w:val="-14"/>
                <w:sz w:val="24"/>
                <w:szCs w:val="24"/>
                <w:lang w:val="nl-NL" w:eastAsia="ko-KR"/>
              </w:rPr>
            </w:pPr>
            <w:r w:rsidRPr="00835622">
              <w:rPr>
                <w:rFonts w:eastAsia="Arial" w:cs="Times New Roman"/>
                <w:spacing w:val="-14"/>
                <w:sz w:val="24"/>
                <w:szCs w:val="24"/>
                <w:lang w:val="nl-NL" w:eastAsia="ko-KR"/>
              </w:rPr>
              <w:t>56</w:t>
            </w:r>
          </w:p>
        </w:tc>
        <w:tc>
          <w:tcPr>
            <w:tcW w:w="850" w:type="dxa"/>
            <w:vAlign w:val="center"/>
          </w:tcPr>
          <w:p w14:paraId="78C84BFB" w14:textId="77777777" w:rsidR="00892524" w:rsidRPr="00835622" w:rsidRDefault="00892524" w:rsidP="00892524">
            <w:pPr>
              <w:spacing w:line="360" w:lineRule="exact"/>
              <w:jc w:val="center"/>
              <w:rPr>
                <w:rFonts w:eastAsia="Arial" w:cs="Times New Roman"/>
                <w:spacing w:val="-14"/>
                <w:sz w:val="24"/>
                <w:szCs w:val="24"/>
                <w:lang w:val="nl-NL" w:eastAsia="ko-KR"/>
              </w:rPr>
            </w:pPr>
            <w:r w:rsidRPr="00835622">
              <w:rPr>
                <w:rFonts w:eastAsia="Arial" w:cs="Times New Roman"/>
                <w:spacing w:val="-14"/>
                <w:sz w:val="24"/>
                <w:szCs w:val="24"/>
                <w:lang w:val="nl-NL" w:eastAsia="ko-KR"/>
              </w:rPr>
              <w:t>25.45</w:t>
            </w:r>
          </w:p>
        </w:tc>
        <w:tc>
          <w:tcPr>
            <w:tcW w:w="709" w:type="dxa"/>
            <w:vAlign w:val="center"/>
          </w:tcPr>
          <w:p w14:paraId="3717CA8E" w14:textId="65F9AA30" w:rsidR="00892524" w:rsidRPr="00835622" w:rsidRDefault="00892524" w:rsidP="00892524">
            <w:pPr>
              <w:spacing w:line="360" w:lineRule="exact"/>
              <w:jc w:val="center"/>
              <w:rPr>
                <w:rFonts w:eastAsia="Arial" w:cs="Times New Roman"/>
                <w:spacing w:val="-14"/>
                <w:sz w:val="24"/>
                <w:szCs w:val="24"/>
                <w:lang w:val="nl-NL" w:eastAsia="ko-KR"/>
              </w:rPr>
            </w:pPr>
            <w:r w:rsidRPr="00835622">
              <w:rPr>
                <w:rFonts w:eastAsia="Arial" w:cs="Times New Roman"/>
                <w:spacing w:val="-14"/>
                <w:sz w:val="24"/>
                <w:szCs w:val="24"/>
                <w:lang w:val="nl-NL" w:eastAsia="ko-KR"/>
              </w:rPr>
              <w:t>5</w:t>
            </w:r>
          </w:p>
        </w:tc>
        <w:tc>
          <w:tcPr>
            <w:tcW w:w="850" w:type="dxa"/>
            <w:vAlign w:val="center"/>
          </w:tcPr>
          <w:p w14:paraId="26C2727E" w14:textId="77777777" w:rsidR="00892524" w:rsidRPr="00835622" w:rsidRDefault="00892524" w:rsidP="00892524">
            <w:pPr>
              <w:spacing w:line="360" w:lineRule="exact"/>
              <w:jc w:val="center"/>
              <w:rPr>
                <w:rFonts w:eastAsia="Arial" w:cs="Times New Roman"/>
                <w:spacing w:val="-14"/>
                <w:sz w:val="24"/>
                <w:szCs w:val="24"/>
                <w:lang w:val="nl-NL" w:eastAsia="ko-KR"/>
              </w:rPr>
            </w:pPr>
            <w:r w:rsidRPr="00835622">
              <w:rPr>
                <w:rFonts w:eastAsia="Arial" w:cs="Times New Roman"/>
                <w:spacing w:val="-14"/>
                <w:sz w:val="24"/>
                <w:szCs w:val="24"/>
                <w:lang w:val="nl-NL" w:eastAsia="ko-KR"/>
              </w:rPr>
              <w:t>2.27</w:t>
            </w:r>
          </w:p>
        </w:tc>
        <w:tc>
          <w:tcPr>
            <w:tcW w:w="709" w:type="dxa"/>
            <w:vAlign w:val="center"/>
          </w:tcPr>
          <w:p w14:paraId="0CAF1B80" w14:textId="77777777" w:rsidR="00892524" w:rsidRPr="00835622" w:rsidRDefault="00892524" w:rsidP="00892524">
            <w:pPr>
              <w:spacing w:line="360" w:lineRule="exact"/>
              <w:jc w:val="center"/>
              <w:rPr>
                <w:rFonts w:eastAsia="Arial" w:cs="Times New Roman"/>
                <w:spacing w:val="-14"/>
                <w:sz w:val="24"/>
                <w:szCs w:val="24"/>
                <w:lang w:val="nl-NL" w:eastAsia="ko-KR"/>
              </w:rPr>
            </w:pPr>
            <w:r w:rsidRPr="00835622">
              <w:rPr>
                <w:rFonts w:eastAsia="Arial" w:cs="Times New Roman"/>
                <w:spacing w:val="-14"/>
                <w:sz w:val="24"/>
                <w:szCs w:val="24"/>
                <w:lang w:val="nl-NL" w:eastAsia="ko-KR"/>
              </w:rPr>
              <w:t>0</w:t>
            </w:r>
          </w:p>
        </w:tc>
        <w:tc>
          <w:tcPr>
            <w:tcW w:w="992" w:type="dxa"/>
            <w:vAlign w:val="center"/>
          </w:tcPr>
          <w:p w14:paraId="34BEBB2B" w14:textId="77777777" w:rsidR="00892524" w:rsidRPr="00835622" w:rsidRDefault="00892524" w:rsidP="00892524">
            <w:pPr>
              <w:spacing w:line="360" w:lineRule="exact"/>
              <w:jc w:val="center"/>
              <w:rPr>
                <w:rFonts w:eastAsia="Arial" w:cs="Times New Roman"/>
                <w:spacing w:val="-14"/>
                <w:sz w:val="24"/>
                <w:szCs w:val="24"/>
                <w:lang w:val="nl-NL" w:eastAsia="ko-KR"/>
              </w:rPr>
            </w:pPr>
            <w:r w:rsidRPr="00835622">
              <w:rPr>
                <w:rFonts w:eastAsia="Arial" w:cs="Times New Roman"/>
                <w:spacing w:val="-14"/>
                <w:sz w:val="24"/>
                <w:szCs w:val="24"/>
                <w:lang w:val="nl-NL" w:eastAsia="ko-KR"/>
              </w:rPr>
              <w:t>0</w:t>
            </w:r>
          </w:p>
        </w:tc>
      </w:tr>
      <w:tr w:rsidR="00835622" w:rsidRPr="00835622" w14:paraId="120D5838" w14:textId="77777777" w:rsidTr="00892524">
        <w:trPr>
          <w:jc w:val="center"/>
        </w:trPr>
        <w:tc>
          <w:tcPr>
            <w:tcW w:w="376" w:type="dxa"/>
          </w:tcPr>
          <w:p w14:paraId="2EC29C10" w14:textId="77777777" w:rsidR="00892524" w:rsidRPr="00835622" w:rsidRDefault="00892524" w:rsidP="00892524">
            <w:pPr>
              <w:spacing w:line="360" w:lineRule="exact"/>
              <w:rPr>
                <w:rFonts w:eastAsia="Calibri" w:cs="Times New Roman"/>
                <w:sz w:val="24"/>
                <w:szCs w:val="24"/>
              </w:rPr>
            </w:pPr>
            <w:r w:rsidRPr="00835622">
              <w:rPr>
                <w:rFonts w:eastAsia="Calibri" w:cs="Times New Roman"/>
                <w:sz w:val="24"/>
                <w:szCs w:val="24"/>
              </w:rPr>
              <w:t>3</w:t>
            </w:r>
          </w:p>
        </w:tc>
        <w:tc>
          <w:tcPr>
            <w:tcW w:w="1448" w:type="dxa"/>
          </w:tcPr>
          <w:p w14:paraId="7AE9CAFB" w14:textId="77777777" w:rsidR="00892524" w:rsidRPr="00835622" w:rsidRDefault="00892524" w:rsidP="00892524">
            <w:pPr>
              <w:spacing w:line="360" w:lineRule="exact"/>
              <w:jc w:val="center"/>
              <w:rPr>
                <w:rFonts w:eastAsia="Calibri" w:cs="Times New Roman"/>
                <w:sz w:val="24"/>
                <w:szCs w:val="24"/>
              </w:rPr>
            </w:pPr>
            <w:r w:rsidRPr="00835622">
              <w:rPr>
                <w:rFonts w:eastAsia="Arial" w:cs="Times New Roman"/>
                <w:spacing w:val="-14"/>
                <w:sz w:val="24"/>
                <w:szCs w:val="24"/>
                <w:lang w:val="nl-NL" w:eastAsia="ko-KR"/>
              </w:rPr>
              <w:t>2021-2022</w:t>
            </w:r>
          </w:p>
        </w:tc>
        <w:tc>
          <w:tcPr>
            <w:tcW w:w="765" w:type="dxa"/>
          </w:tcPr>
          <w:p w14:paraId="761CEFB9" w14:textId="77777777" w:rsidR="00892524" w:rsidRPr="00835622" w:rsidRDefault="00892524" w:rsidP="00892524">
            <w:pPr>
              <w:spacing w:line="360" w:lineRule="exact"/>
              <w:jc w:val="center"/>
              <w:rPr>
                <w:rFonts w:eastAsia="Calibri" w:cs="Times New Roman"/>
                <w:sz w:val="24"/>
                <w:szCs w:val="24"/>
              </w:rPr>
            </w:pPr>
            <w:r w:rsidRPr="00835622">
              <w:rPr>
                <w:rFonts w:eastAsia="Calibri" w:cs="Times New Roman"/>
                <w:sz w:val="24"/>
                <w:szCs w:val="24"/>
              </w:rPr>
              <w:t>234</w:t>
            </w:r>
          </w:p>
        </w:tc>
        <w:tc>
          <w:tcPr>
            <w:tcW w:w="808" w:type="dxa"/>
            <w:vAlign w:val="center"/>
          </w:tcPr>
          <w:p w14:paraId="4F2585D1" w14:textId="27332FD1" w:rsidR="00892524" w:rsidRPr="00835622" w:rsidRDefault="00892524" w:rsidP="00892524">
            <w:pPr>
              <w:spacing w:line="360" w:lineRule="exact"/>
              <w:jc w:val="center"/>
              <w:rPr>
                <w:rFonts w:eastAsia="Arial" w:cs="Times New Roman"/>
                <w:spacing w:val="-14"/>
                <w:sz w:val="24"/>
                <w:szCs w:val="24"/>
                <w:lang w:val="nl-NL"/>
              </w:rPr>
            </w:pPr>
            <w:r w:rsidRPr="00835622">
              <w:rPr>
                <w:rFonts w:eastAsia="Arial" w:cs="Times New Roman"/>
                <w:spacing w:val="-14"/>
                <w:sz w:val="24"/>
                <w:szCs w:val="24"/>
                <w:lang w:val="nl-NL"/>
              </w:rPr>
              <w:t>158</w:t>
            </w:r>
          </w:p>
        </w:tc>
        <w:tc>
          <w:tcPr>
            <w:tcW w:w="851" w:type="dxa"/>
            <w:vAlign w:val="center"/>
          </w:tcPr>
          <w:p w14:paraId="6D8B7545" w14:textId="77777777" w:rsidR="00892524" w:rsidRPr="00835622" w:rsidRDefault="00892524" w:rsidP="00892524">
            <w:pPr>
              <w:spacing w:line="360" w:lineRule="exact"/>
              <w:jc w:val="center"/>
              <w:rPr>
                <w:rFonts w:eastAsia="Arial" w:cs="Times New Roman"/>
                <w:spacing w:val="-14"/>
                <w:sz w:val="24"/>
                <w:szCs w:val="24"/>
                <w:lang w:val="nl-NL"/>
              </w:rPr>
            </w:pPr>
            <w:r w:rsidRPr="00835622">
              <w:rPr>
                <w:rFonts w:eastAsia="Arial" w:cs="Times New Roman"/>
                <w:spacing w:val="-14"/>
                <w:sz w:val="24"/>
                <w:szCs w:val="24"/>
                <w:lang w:val="nl-NL"/>
              </w:rPr>
              <w:t>67.52</w:t>
            </w:r>
          </w:p>
        </w:tc>
        <w:tc>
          <w:tcPr>
            <w:tcW w:w="709" w:type="dxa"/>
            <w:vAlign w:val="center"/>
          </w:tcPr>
          <w:p w14:paraId="1A1EC9CF" w14:textId="27C5F60B" w:rsidR="00892524" w:rsidRPr="00835622" w:rsidRDefault="00892524" w:rsidP="00892524">
            <w:pPr>
              <w:spacing w:line="360" w:lineRule="exact"/>
              <w:jc w:val="center"/>
              <w:rPr>
                <w:rFonts w:eastAsia="Arial" w:cs="Times New Roman"/>
                <w:spacing w:val="-14"/>
                <w:sz w:val="24"/>
                <w:szCs w:val="24"/>
                <w:lang w:val="nl-NL" w:eastAsia="ko-KR"/>
              </w:rPr>
            </w:pPr>
            <w:r w:rsidRPr="00835622">
              <w:rPr>
                <w:rFonts w:eastAsia="Arial" w:cs="Times New Roman"/>
                <w:spacing w:val="-14"/>
                <w:sz w:val="24"/>
                <w:szCs w:val="24"/>
                <w:lang w:val="nl-NL" w:eastAsia="ko-KR"/>
              </w:rPr>
              <w:t>61</w:t>
            </w:r>
          </w:p>
        </w:tc>
        <w:tc>
          <w:tcPr>
            <w:tcW w:w="850" w:type="dxa"/>
            <w:vAlign w:val="center"/>
          </w:tcPr>
          <w:p w14:paraId="2A30D9DA" w14:textId="77777777" w:rsidR="00892524" w:rsidRPr="00835622" w:rsidRDefault="00892524" w:rsidP="00892524">
            <w:pPr>
              <w:spacing w:line="360" w:lineRule="exact"/>
              <w:jc w:val="center"/>
              <w:rPr>
                <w:rFonts w:eastAsia="Arial" w:cs="Times New Roman"/>
                <w:spacing w:val="-14"/>
                <w:sz w:val="24"/>
                <w:szCs w:val="24"/>
                <w:lang w:val="nl-NL" w:eastAsia="ko-KR"/>
              </w:rPr>
            </w:pPr>
            <w:r w:rsidRPr="00835622">
              <w:rPr>
                <w:rFonts w:eastAsia="Arial" w:cs="Times New Roman"/>
                <w:spacing w:val="-14"/>
                <w:sz w:val="24"/>
                <w:szCs w:val="24"/>
                <w:lang w:val="nl-NL" w:eastAsia="ko-KR"/>
              </w:rPr>
              <w:t>26.07</w:t>
            </w:r>
          </w:p>
        </w:tc>
        <w:tc>
          <w:tcPr>
            <w:tcW w:w="709" w:type="dxa"/>
            <w:vAlign w:val="center"/>
          </w:tcPr>
          <w:p w14:paraId="2F2236E5" w14:textId="00A4F470" w:rsidR="00892524" w:rsidRPr="00835622" w:rsidRDefault="00892524" w:rsidP="00892524">
            <w:pPr>
              <w:spacing w:line="360" w:lineRule="exact"/>
              <w:jc w:val="center"/>
              <w:rPr>
                <w:rFonts w:eastAsia="Arial" w:cs="Times New Roman"/>
                <w:spacing w:val="-14"/>
                <w:sz w:val="24"/>
                <w:szCs w:val="24"/>
                <w:lang w:val="nl-NL" w:eastAsia="ko-KR"/>
              </w:rPr>
            </w:pPr>
            <w:r w:rsidRPr="00835622">
              <w:rPr>
                <w:rFonts w:eastAsia="Arial" w:cs="Times New Roman"/>
                <w:spacing w:val="-14"/>
                <w:sz w:val="24"/>
                <w:szCs w:val="24"/>
                <w:lang w:val="nl-NL" w:eastAsia="ko-KR"/>
              </w:rPr>
              <w:t>12</w:t>
            </w:r>
          </w:p>
        </w:tc>
        <w:tc>
          <w:tcPr>
            <w:tcW w:w="850" w:type="dxa"/>
            <w:vAlign w:val="center"/>
          </w:tcPr>
          <w:p w14:paraId="4EA0B998" w14:textId="534212AD" w:rsidR="00892524" w:rsidRPr="00835622" w:rsidRDefault="00892524" w:rsidP="00892524">
            <w:pPr>
              <w:spacing w:line="360" w:lineRule="exact"/>
              <w:jc w:val="center"/>
              <w:rPr>
                <w:rFonts w:eastAsia="Arial" w:cs="Times New Roman"/>
                <w:spacing w:val="-14"/>
                <w:sz w:val="24"/>
                <w:szCs w:val="24"/>
                <w:lang w:val="nl-NL" w:eastAsia="ko-KR"/>
              </w:rPr>
            </w:pPr>
            <w:r w:rsidRPr="00835622">
              <w:rPr>
                <w:rFonts w:eastAsia="Arial" w:cs="Times New Roman"/>
                <w:spacing w:val="-14"/>
                <w:sz w:val="24"/>
                <w:szCs w:val="24"/>
                <w:lang w:val="nl-NL" w:eastAsia="ko-KR"/>
              </w:rPr>
              <w:t>5.13</w:t>
            </w:r>
          </w:p>
        </w:tc>
        <w:tc>
          <w:tcPr>
            <w:tcW w:w="709" w:type="dxa"/>
            <w:vAlign w:val="center"/>
          </w:tcPr>
          <w:p w14:paraId="06FCE439" w14:textId="28D35436" w:rsidR="00892524" w:rsidRPr="00835622" w:rsidRDefault="00892524" w:rsidP="00892524">
            <w:pPr>
              <w:spacing w:line="360" w:lineRule="exact"/>
              <w:jc w:val="center"/>
              <w:rPr>
                <w:rFonts w:eastAsia="Arial" w:cs="Times New Roman"/>
                <w:spacing w:val="-14"/>
                <w:sz w:val="24"/>
                <w:szCs w:val="24"/>
                <w:lang w:val="nl-NL" w:eastAsia="ko-KR"/>
              </w:rPr>
            </w:pPr>
            <w:r w:rsidRPr="00835622">
              <w:rPr>
                <w:rFonts w:eastAsia="Arial" w:cs="Times New Roman"/>
                <w:spacing w:val="-14"/>
                <w:sz w:val="24"/>
                <w:szCs w:val="24"/>
                <w:lang w:val="nl-NL" w:eastAsia="ko-KR"/>
              </w:rPr>
              <w:t>3</w:t>
            </w:r>
          </w:p>
        </w:tc>
        <w:tc>
          <w:tcPr>
            <w:tcW w:w="992" w:type="dxa"/>
            <w:vAlign w:val="center"/>
          </w:tcPr>
          <w:p w14:paraId="2ECC16AE" w14:textId="4E5266FF" w:rsidR="00892524" w:rsidRPr="00835622" w:rsidRDefault="00892524" w:rsidP="00892524">
            <w:pPr>
              <w:spacing w:line="360" w:lineRule="exact"/>
              <w:jc w:val="center"/>
              <w:rPr>
                <w:rFonts w:eastAsia="Arial" w:cs="Times New Roman"/>
                <w:spacing w:val="-14"/>
                <w:sz w:val="24"/>
                <w:szCs w:val="24"/>
                <w:lang w:val="nl-NL" w:eastAsia="ko-KR"/>
              </w:rPr>
            </w:pPr>
            <w:r w:rsidRPr="00835622">
              <w:rPr>
                <w:rFonts w:eastAsia="Arial" w:cs="Times New Roman"/>
                <w:spacing w:val="-14"/>
                <w:sz w:val="24"/>
                <w:szCs w:val="24"/>
                <w:lang w:val="nl-NL" w:eastAsia="ko-KR"/>
              </w:rPr>
              <w:t>1.28</w:t>
            </w:r>
          </w:p>
        </w:tc>
      </w:tr>
      <w:tr w:rsidR="00835622" w:rsidRPr="00835622" w14:paraId="6FB18558" w14:textId="77777777" w:rsidTr="00892524">
        <w:trPr>
          <w:jc w:val="center"/>
        </w:trPr>
        <w:tc>
          <w:tcPr>
            <w:tcW w:w="376" w:type="dxa"/>
          </w:tcPr>
          <w:p w14:paraId="24FE1AB0" w14:textId="77777777" w:rsidR="00892524" w:rsidRPr="00835622" w:rsidRDefault="00892524" w:rsidP="00892524">
            <w:pPr>
              <w:spacing w:line="360" w:lineRule="exact"/>
              <w:rPr>
                <w:rFonts w:eastAsia="Calibri" w:cs="Times New Roman"/>
                <w:sz w:val="24"/>
                <w:szCs w:val="24"/>
                <w:lang w:val="nl-NL"/>
              </w:rPr>
            </w:pPr>
            <w:r w:rsidRPr="00835622">
              <w:rPr>
                <w:rFonts w:eastAsia="Calibri" w:cs="Times New Roman"/>
                <w:sz w:val="24"/>
                <w:szCs w:val="24"/>
                <w:lang w:val="nl-NL"/>
              </w:rPr>
              <w:t>4</w:t>
            </w:r>
          </w:p>
        </w:tc>
        <w:tc>
          <w:tcPr>
            <w:tcW w:w="1448" w:type="dxa"/>
          </w:tcPr>
          <w:p w14:paraId="43528A35" w14:textId="77777777" w:rsidR="00892524" w:rsidRPr="00835622" w:rsidRDefault="00892524" w:rsidP="00892524">
            <w:pPr>
              <w:spacing w:line="360" w:lineRule="exact"/>
              <w:jc w:val="center"/>
              <w:rPr>
                <w:rFonts w:eastAsia="Calibri" w:cs="Times New Roman"/>
                <w:sz w:val="24"/>
                <w:szCs w:val="24"/>
                <w:lang w:val="nl-NL"/>
              </w:rPr>
            </w:pPr>
            <w:r w:rsidRPr="00835622">
              <w:rPr>
                <w:rFonts w:eastAsia="Arial" w:cs="Times New Roman"/>
                <w:spacing w:val="-14"/>
                <w:sz w:val="24"/>
                <w:szCs w:val="24"/>
                <w:lang w:val="nl-NL" w:eastAsia="ko-KR"/>
              </w:rPr>
              <w:t>2022-2023</w:t>
            </w:r>
          </w:p>
        </w:tc>
        <w:tc>
          <w:tcPr>
            <w:tcW w:w="765" w:type="dxa"/>
          </w:tcPr>
          <w:p w14:paraId="508CFCE7" w14:textId="77777777" w:rsidR="00892524" w:rsidRPr="00835622" w:rsidRDefault="00892524" w:rsidP="00892524">
            <w:pPr>
              <w:spacing w:line="360" w:lineRule="exact"/>
              <w:jc w:val="center"/>
              <w:rPr>
                <w:rFonts w:eastAsia="Calibri" w:cs="Times New Roman"/>
                <w:sz w:val="24"/>
                <w:szCs w:val="24"/>
                <w:lang w:val="nl-NL"/>
              </w:rPr>
            </w:pPr>
            <w:r w:rsidRPr="00835622">
              <w:rPr>
                <w:rFonts w:eastAsia="Calibri" w:cs="Times New Roman"/>
                <w:sz w:val="24"/>
                <w:szCs w:val="24"/>
                <w:lang w:val="nl-NL"/>
              </w:rPr>
              <w:t>235</w:t>
            </w:r>
          </w:p>
        </w:tc>
        <w:tc>
          <w:tcPr>
            <w:tcW w:w="808" w:type="dxa"/>
            <w:vAlign w:val="center"/>
          </w:tcPr>
          <w:p w14:paraId="4BCF081A" w14:textId="77777777" w:rsidR="00892524" w:rsidRPr="00835622" w:rsidRDefault="00892524" w:rsidP="00892524">
            <w:pPr>
              <w:spacing w:line="360" w:lineRule="exact"/>
              <w:jc w:val="center"/>
              <w:rPr>
                <w:rFonts w:eastAsia="Arial" w:cs="Times New Roman"/>
                <w:spacing w:val="-14"/>
                <w:sz w:val="24"/>
                <w:szCs w:val="24"/>
                <w:lang w:val="nl-NL"/>
              </w:rPr>
            </w:pPr>
            <w:r w:rsidRPr="00835622">
              <w:rPr>
                <w:rFonts w:eastAsia="Arial" w:cs="Times New Roman"/>
                <w:spacing w:val="-14"/>
                <w:sz w:val="24"/>
                <w:szCs w:val="24"/>
                <w:lang w:val="nl-NL"/>
              </w:rPr>
              <w:t>158</w:t>
            </w:r>
          </w:p>
        </w:tc>
        <w:tc>
          <w:tcPr>
            <w:tcW w:w="851" w:type="dxa"/>
            <w:vAlign w:val="center"/>
          </w:tcPr>
          <w:p w14:paraId="6076B3A5" w14:textId="77777777" w:rsidR="00892524" w:rsidRPr="00835622" w:rsidRDefault="00892524" w:rsidP="00892524">
            <w:pPr>
              <w:spacing w:line="360" w:lineRule="exact"/>
              <w:jc w:val="center"/>
              <w:rPr>
                <w:rFonts w:eastAsia="Arial" w:cs="Times New Roman"/>
                <w:spacing w:val="-14"/>
                <w:sz w:val="24"/>
                <w:szCs w:val="24"/>
                <w:lang w:val="nl-NL"/>
              </w:rPr>
            </w:pPr>
            <w:r w:rsidRPr="00835622">
              <w:rPr>
                <w:rFonts w:eastAsia="Arial" w:cs="Times New Roman"/>
                <w:spacing w:val="-14"/>
                <w:sz w:val="24"/>
                <w:szCs w:val="24"/>
                <w:lang w:val="nl-NL"/>
              </w:rPr>
              <w:t>67,23</w:t>
            </w:r>
          </w:p>
        </w:tc>
        <w:tc>
          <w:tcPr>
            <w:tcW w:w="709" w:type="dxa"/>
            <w:vAlign w:val="center"/>
          </w:tcPr>
          <w:p w14:paraId="44D6B7DA" w14:textId="77777777" w:rsidR="00892524" w:rsidRPr="00835622" w:rsidRDefault="00892524" w:rsidP="00892524">
            <w:pPr>
              <w:spacing w:line="360" w:lineRule="exact"/>
              <w:jc w:val="center"/>
              <w:rPr>
                <w:rFonts w:eastAsia="Arial" w:cs="Times New Roman"/>
                <w:spacing w:val="-14"/>
                <w:sz w:val="24"/>
                <w:szCs w:val="24"/>
                <w:lang w:val="nl-NL" w:eastAsia="ko-KR"/>
              </w:rPr>
            </w:pPr>
            <w:r w:rsidRPr="00835622">
              <w:rPr>
                <w:rFonts w:eastAsia="Arial" w:cs="Times New Roman"/>
                <w:spacing w:val="-14"/>
                <w:sz w:val="24"/>
                <w:szCs w:val="24"/>
                <w:lang w:val="nl-NL" w:eastAsia="ko-KR"/>
              </w:rPr>
              <w:t>62</w:t>
            </w:r>
          </w:p>
        </w:tc>
        <w:tc>
          <w:tcPr>
            <w:tcW w:w="850" w:type="dxa"/>
            <w:vAlign w:val="center"/>
          </w:tcPr>
          <w:p w14:paraId="7C580A25" w14:textId="77777777" w:rsidR="00892524" w:rsidRPr="00835622" w:rsidRDefault="00892524" w:rsidP="00892524">
            <w:pPr>
              <w:spacing w:line="360" w:lineRule="exact"/>
              <w:jc w:val="center"/>
              <w:rPr>
                <w:rFonts w:eastAsia="Arial" w:cs="Times New Roman"/>
                <w:spacing w:val="-14"/>
                <w:sz w:val="24"/>
                <w:szCs w:val="24"/>
                <w:lang w:val="nl-NL" w:eastAsia="ko-KR"/>
              </w:rPr>
            </w:pPr>
            <w:r w:rsidRPr="00835622">
              <w:rPr>
                <w:rFonts w:eastAsia="Arial" w:cs="Times New Roman"/>
                <w:spacing w:val="-14"/>
                <w:sz w:val="24"/>
                <w:szCs w:val="24"/>
                <w:lang w:val="nl-NL" w:eastAsia="ko-KR"/>
              </w:rPr>
              <w:t>26,38</w:t>
            </w:r>
          </w:p>
        </w:tc>
        <w:tc>
          <w:tcPr>
            <w:tcW w:w="709" w:type="dxa"/>
            <w:vAlign w:val="center"/>
          </w:tcPr>
          <w:p w14:paraId="588A397B" w14:textId="77777777" w:rsidR="00892524" w:rsidRPr="00835622" w:rsidRDefault="00892524" w:rsidP="00892524">
            <w:pPr>
              <w:spacing w:line="360" w:lineRule="exact"/>
              <w:jc w:val="center"/>
              <w:rPr>
                <w:rFonts w:eastAsia="Arial" w:cs="Times New Roman"/>
                <w:spacing w:val="-14"/>
                <w:sz w:val="24"/>
                <w:szCs w:val="24"/>
                <w:lang w:val="nl-NL" w:eastAsia="ko-KR"/>
              </w:rPr>
            </w:pPr>
            <w:r w:rsidRPr="00835622">
              <w:rPr>
                <w:rFonts w:eastAsia="Arial" w:cs="Times New Roman"/>
                <w:spacing w:val="-14"/>
                <w:sz w:val="24"/>
                <w:szCs w:val="24"/>
                <w:lang w:val="nl-NL" w:eastAsia="ko-KR"/>
              </w:rPr>
              <w:t>11</w:t>
            </w:r>
          </w:p>
        </w:tc>
        <w:tc>
          <w:tcPr>
            <w:tcW w:w="850" w:type="dxa"/>
            <w:vAlign w:val="center"/>
          </w:tcPr>
          <w:p w14:paraId="49CC1041" w14:textId="77777777" w:rsidR="00892524" w:rsidRPr="00835622" w:rsidRDefault="00892524" w:rsidP="00892524">
            <w:pPr>
              <w:spacing w:line="360" w:lineRule="exact"/>
              <w:jc w:val="center"/>
              <w:rPr>
                <w:rFonts w:eastAsia="Arial" w:cs="Times New Roman"/>
                <w:spacing w:val="-14"/>
                <w:sz w:val="24"/>
                <w:szCs w:val="24"/>
                <w:lang w:val="nl-NL" w:eastAsia="ko-KR"/>
              </w:rPr>
            </w:pPr>
            <w:r w:rsidRPr="00835622">
              <w:rPr>
                <w:rFonts w:eastAsia="Arial" w:cs="Times New Roman"/>
                <w:spacing w:val="-14"/>
                <w:sz w:val="24"/>
                <w:szCs w:val="24"/>
                <w:lang w:val="nl-NL" w:eastAsia="ko-KR"/>
              </w:rPr>
              <w:t>4,68</w:t>
            </w:r>
          </w:p>
        </w:tc>
        <w:tc>
          <w:tcPr>
            <w:tcW w:w="709" w:type="dxa"/>
            <w:vAlign w:val="center"/>
          </w:tcPr>
          <w:p w14:paraId="34986F05" w14:textId="77777777" w:rsidR="00892524" w:rsidRPr="00835622" w:rsidRDefault="00892524" w:rsidP="00892524">
            <w:pPr>
              <w:spacing w:line="360" w:lineRule="exact"/>
              <w:jc w:val="center"/>
              <w:rPr>
                <w:rFonts w:eastAsia="Arial" w:cs="Times New Roman"/>
                <w:spacing w:val="-14"/>
                <w:sz w:val="24"/>
                <w:szCs w:val="24"/>
                <w:lang w:val="nl-NL" w:eastAsia="ko-KR"/>
              </w:rPr>
            </w:pPr>
            <w:r w:rsidRPr="00835622">
              <w:rPr>
                <w:rFonts w:eastAsia="Arial" w:cs="Times New Roman"/>
                <w:spacing w:val="-14"/>
                <w:sz w:val="24"/>
                <w:szCs w:val="24"/>
                <w:lang w:val="nl-NL" w:eastAsia="ko-KR"/>
              </w:rPr>
              <w:t>3</w:t>
            </w:r>
          </w:p>
        </w:tc>
        <w:tc>
          <w:tcPr>
            <w:tcW w:w="992" w:type="dxa"/>
            <w:vAlign w:val="center"/>
          </w:tcPr>
          <w:p w14:paraId="56E7F1C0" w14:textId="77777777" w:rsidR="00892524" w:rsidRPr="00835622" w:rsidRDefault="00892524" w:rsidP="00892524">
            <w:pPr>
              <w:spacing w:line="360" w:lineRule="exact"/>
              <w:jc w:val="center"/>
              <w:rPr>
                <w:rFonts w:eastAsia="Arial" w:cs="Times New Roman"/>
                <w:spacing w:val="-14"/>
                <w:sz w:val="24"/>
                <w:szCs w:val="24"/>
                <w:lang w:val="nl-NL" w:eastAsia="ko-KR"/>
              </w:rPr>
            </w:pPr>
            <w:r w:rsidRPr="00835622">
              <w:rPr>
                <w:rFonts w:eastAsia="Arial" w:cs="Times New Roman"/>
                <w:spacing w:val="-14"/>
                <w:sz w:val="24"/>
                <w:szCs w:val="24"/>
                <w:lang w:val="nl-NL" w:eastAsia="ko-KR"/>
              </w:rPr>
              <w:t>1,27</w:t>
            </w:r>
          </w:p>
        </w:tc>
      </w:tr>
      <w:tr w:rsidR="00835622" w:rsidRPr="00835622" w14:paraId="356A0F1F" w14:textId="77777777" w:rsidTr="00892524">
        <w:trPr>
          <w:jc w:val="center"/>
        </w:trPr>
        <w:tc>
          <w:tcPr>
            <w:tcW w:w="376" w:type="dxa"/>
          </w:tcPr>
          <w:p w14:paraId="085568AC" w14:textId="77777777" w:rsidR="00892524" w:rsidRPr="00835622" w:rsidRDefault="00892524" w:rsidP="00892524">
            <w:pPr>
              <w:spacing w:line="360" w:lineRule="exact"/>
              <w:jc w:val="center"/>
              <w:rPr>
                <w:rFonts w:eastAsia="Calibri" w:cs="Times New Roman"/>
                <w:sz w:val="24"/>
                <w:szCs w:val="24"/>
                <w:lang w:val="nl-NL"/>
              </w:rPr>
            </w:pPr>
            <w:r w:rsidRPr="00835622">
              <w:rPr>
                <w:rFonts w:eastAsia="Calibri" w:cs="Times New Roman"/>
                <w:sz w:val="24"/>
                <w:szCs w:val="24"/>
                <w:lang w:val="nl-NL"/>
              </w:rPr>
              <w:t>5</w:t>
            </w:r>
          </w:p>
        </w:tc>
        <w:tc>
          <w:tcPr>
            <w:tcW w:w="1448" w:type="dxa"/>
          </w:tcPr>
          <w:p w14:paraId="4F9D50F2" w14:textId="77777777" w:rsidR="00892524" w:rsidRPr="00835622" w:rsidRDefault="00892524" w:rsidP="00892524">
            <w:pPr>
              <w:spacing w:line="360" w:lineRule="exact"/>
              <w:jc w:val="center"/>
              <w:rPr>
                <w:rFonts w:eastAsia="Calibri" w:cs="Times New Roman"/>
                <w:sz w:val="24"/>
                <w:szCs w:val="24"/>
                <w:lang w:val="nl-NL"/>
              </w:rPr>
            </w:pPr>
            <w:r w:rsidRPr="00835622">
              <w:rPr>
                <w:rFonts w:eastAsia="Arial" w:cs="Times New Roman"/>
                <w:spacing w:val="-14"/>
                <w:sz w:val="24"/>
                <w:szCs w:val="24"/>
                <w:lang w:val="nl-NL" w:eastAsia="ko-KR"/>
              </w:rPr>
              <w:t>2023-2024</w:t>
            </w:r>
          </w:p>
        </w:tc>
        <w:tc>
          <w:tcPr>
            <w:tcW w:w="765" w:type="dxa"/>
          </w:tcPr>
          <w:p w14:paraId="6137322C" w14:textId="77777777" w:rsidR="00892524" w:rsidRPr="00835622" w:rsidRDefault="00892524" w:rsidP="00892524">
            <w:pPr>
              <w:spacing w:line="360" w:lineRule="exact"/>
              <w:jc w:val="center"/>
              <w:rPr>
                <w:rFonts w:eastAsia="Calibri" w:cs="Times New Roman"/>
                <w:sz w:val="24"/>
                <w:szCs w:val="24"/>
                <w:lang w:val="nl-NL"/>
              </w:rPr>
            </w:pPr>
          </w:p>
        </w:tc>
        <w:tc>
          <w:tcPr>
            <w:tcW w:w="808" w:type="dxa"/>
            <w:vAlign w:val="center"/>
          </w:tcPr>
          <w:p w14:paraId="1D8CAF28" w14:textId="77777777" w:rsidR="00892524" w:rsidRPr="00835622" w:rsidRDefault="00892524" w:rsidP="00892524">
            <w:pPr>
              <w:spacing w:line="360" w:lineRule="exact"/>
              <w:jc w:val="center"/>
              <w:rPr>
                <w:rFonts w:eastAsia="Arial" w:cs="Times New Roman"/>
                <w:spacing w:val="-14"/>
                <w:sz w:val="24"/>
                <w:szCs w:val="24"/>
                <w:lang w:val="nl-NL"/>
              </w:rPr>
            </w:pPr>
          </w:p>
        </w:tc>
        <w:tc>
          <w:tcPr>
            <w:tcW w:w="851" w:type="dxa"/>
            <w:vAlign w:val="center"/>
          </w:tcPr>
          <w:p w14:paraId="39285DF5" w14:textId="77777777" w:rsidR="00892524" w:rsidRPr="00835622" w:rsidRDefault="00892524" w:rsidP="00892524">
            <w:pPr>
              <w:spacing w:line="360" w:lineRule="exact"/>
              <w:jc w:val="center"/>
              <w:rPr>
                <w:rFonts w:eastAsia="Arial" w:cs="Times New Roman"/>
                <w:spacing w:val="-14"/>
                <w:sz w:val="24"/>
                <w:szCs w:val="24"/>
                <w:lang w:val="nl-NL"/>
              </w:rPr>
            </w:pPr>
          </w:p>
        </w:tc>
        <w:tc>
          <w:tcPr>
            <w:tcW w:w="709" w:type="dxa"/>
            <w:vAlign w:val="center"/>
          </w:tcPr>
          <w:p w14:paraId="5CA96455" w14:textId="77777777" w:rsidR="00892524" w:rsidRPr="00835622" w:rsidRDefault="00892524" w:rsidP="00892524">
            <w:pPr>
              <w:spacing w:line="360" w:lineRule="exact"/>
              <w:jc w:val="center"/>
              <w:rPr>
                <w:rFonts w:eastAsia="Arial" w:cs="Times New Roman"/>
                <w:spacing w:val="-14"/>
                <w:sz w:val="24"/>
                <w:szCs w:val="24"/>
                <w:lang w:val="nl-NL" w:eastAsia="ko-KR"/>
              </w:rPr>
            </w:pPr>
          </w:p>
        </w:tc>
        <w:tc>
          <w:tcPr>
            <w:tcW w:w="850" w:type="dxa"/>
            <w:vAlign w:val="center"/>
          </w:tcPr>
          <w:p w14:paraId="697AF308" w14:textId="77777777" w:rsidR="00892524" w:rsidRPr="00835622" w:rsidRDefault="00892524" w:rsidP="00892524">
            <w:pPr>
              <w:spacing w:line="360" w:lineRule="exact"/>
              <w:jc w:val="center"/>
              <w:rPr>
                <w:rFonts w:eastAsia="Arial" w:cs="Times New Roman"/>
                <w:spacing w:val="-14"/>
                <w:sz w:val="24"/>
                <w:szCs w:val="24"/>
                <w:lang w:val="nl-NL" w:eastAsia="ko-KR"/>
              </w:rPr>
            </w:pPr>
          </w:p>
        </w:tc>
        <w:tc>
          <w:tcPr>
            <w:tcW w:w="709" w:type="dxa"/>
            <w:vAlign w:val="center"/>
          </w:tcPr>
          <w:p w14:paraId="2CCA7829" w14:textId="77777777" w:rsidR="00892524" w:rsidRPr="00835622" w:rsidRDefault="00892524" w:rsidP="00892524">
            <w:pPr>
              <w:spacing w:line="360" w:lineRule="exact"/>
              <w:jc w:val="center"/>
              <w:rPr>
                <w:rFonts w:eastAsia="Arial" w:cs="Times New Roman"/>
                <w:spacing w:val="-14"/>
                <w:sz w:val="24"/>
                <w:szCs w:val="24"/>
                <w:lang w:val="nl-NL" w:eastAsia="ko-KR"/>
              </w:rPr>
            </w:pPr>
          </w:p>
        </w:tc>
        <w:tc>
          <w:tcPr>
            <w:tcW w:w="850" w:type="dxa"/>
            <w:vAlign w:val="center"/>
          </w:tcPr>
          <w:p w14:paraId="6E709934" w14:textId="77777777" w:rsidR="00892524" w:rsidRPr="00835622" w:rsidRDefault="00892524" w:rsidP="00892524">
            <w:pPr>
              <w:spacing w:line="360" w:lineRule="exact"/>
              <w:jc w:val="center"/>
              <w:rPr>
                <w:rFonts w:eastAsia="Arial" w:cs="Times New Roman"/>
                <w:spacing w:val="-14"/>
                <w:sz w:val="24"/>
                <w:szCs w:val="24"/>
                <w:lang w:val="nl-NL" w:eastAsia="ko-KR"/>
              </w:rPr>
            </w:pPr>
          </w:p>
        </w:tc>
        <w:tc>
          <w:tcPr>
            <w:tcW w:w="709" w:type="dxa"/>
            <w:vAlign w:val="center"/>
          </w:tcPr>
          <w:p w14:paraId="70B257B3" w14:textId="77777777" w:rsidR="00892524" w:rsidRPr="00835622" w:rsidRDefault="00892524" w:rsidP="00892524">
            <w:pPr>
              <w:spacing w:line="360" w:lineRule="exact"/>
              <w:jc w:val="center"/>
              <w:rPr>
                <w:rFonts w:eastAsia="Arial" w:cs="Times New Roman"/>
                <w:spacing w:val="-14"/>
                <w:sz w:val="24"/>
                <w:szCs w:val="24"/>
                <w:lang w:val="nl-NL" w:eastAsia="ko-KR"/>
              </w:rPr>
            </w:pPr>
          </w:p>
        </w:tc>
        <w:tc>
          <w:tcPr>
            <w:tcW w:w="992" w:type="dxa"/>
            <w:vAlign w:val="center"/>
          </w:tcPr>
          <w:p w14:paraId="04DB58F4" w14:textId="77777777" w:rsidR="00892524" w:rsidRPr="00835622" w:rsidRDefault="00892524" w:rsidP="00892524">
            <w:pPr>
              <w:spacing w:line="360" w:lineRule="exact"/>
              <w:jc w:val="center"/>
              <w:rPr>
                <w:rFonts w:eastAsia="Arial" w:cs="Times New Roman"/>
                <w:spacing w:val="-14"/>
                <w:sz w:val="24"/>
                <w:szCs w:val="24"/>
                <w:lang w:val="nl-NL" w:eastAsia="ko-KR"/>
              </w:rPr>
            </w:pPr>
          </w:p>
        </w:tc>
      </w:tr>
    </w:tbl>
    <w:p w14:paraId="74D550A2" w14:textId="3F0B4EAD" w:rsidR="00624C9D" w:rsidRPr="002F1797" w:rsidRDefault="00624C9D" w:rsidP="00624C9D">
      <w:pPr>
        <w:pStyle w:val="NormalWeb"/>
        <w:shd w:val="clear" w:color="auto" w:fill="FFFFFF"/>
        <w:spacing w:before="120" w:beforeAutospacing="0" w:after="0" w:afterAutospacing="0"/>
        <w:ind w:firstLine="709"/>
        <w:jc w:val="both"/>
        <w:rPr>
          <w:sz w:val="28"/>
          <w:szCs w:val="28"/>
          <w:lang w:val="nl-NL"/>
        </w:rPr>
      </w:pPr>
      <w:r w:rsidRPr="00835622">
        <w:rPr>
          <w:b/>
          <w:iCs/>
          <w:sz w:val="28"/>
          <w:szCs w:val="28"/>
          <w:lang w:val="pt-BR"/>
        </w:rPr>
        <w:lastRenderedPageBreak/>
        <w:t xml:space="preserve">4. </w:t>
      </w:r>
      <w:r w:rsidRPr="00835622">
        <w:rPr>
          <w:b/>
          <w:sz w:val="28"/>
          <w:szCs w:val="28"/>
          <w:lang w:val="nl-NL"/>
        </w:rPr>
        <w:t>Đội ngũ cán bộ, giáo viên, nhân viên</w:t>
      </w:r>
      <w:r w:rsidR="002F1797">
        <w:rPr>
          <w:b/>
          <w:sz w:val="28"/>
          <w:szCs w:val="28"/>
          <w:lang w:val="nl-NL"/>
        </w:rPr>
        <w:t xml:space="preserve"> </w:t>
      </w:r>
      <w:r w:rsidR="002F1797" w:rsidRPr="002F1797">
        <w:rPr>
          <w:sz w:val="28"/>
          <w:szCs w:val="28"/>
          <w:lang w:val="nl-NL"/>
        </w:rPr>
        <w:t>(số liệu đến ngày 31/4/2024</w:t>
      </w:r>
      <w:r w:rsidR="002F1797">
        <w:rPr>
          <w:sz w:val="28"/>
          <w:szCs w:val="28"/>
          <w:lang w:val="nl-NL"/>
        </w:rPr>
        <w:t>)</w:t>
      </w:r>
    </w:p>
    <w:p w14:paraId="36835B07" w14:textId="77777777" w:rsidR="00624C9D" w:rsidRPr="00835622" w:rsidRDefault="00624C9D" w:rsidP="00624C9D">
      <w:pPr>
        <w:widowControl w:val="0"/>
        <w:spacing w:before="120" w:after="0"/>
        <w:ind w:firstLine="709"/>
        <w:jc w:val="both"/>
        <w:rPr>
          <w:rFonts w:ascii="Times New Roman Italic" w:hAnsi="Times New Roman Italic" w:cs="Times New Roman"/>
          <w:i/>
          <w:iCs/>
          <w:sz w:val="28"/>
          <w:szCs w:val="28"/>
        </w:rPr>
      </w:pPr>
      <w:r w:rsidRPr="00835622">
        <w:rPr>
          <w:rFonts w:ascii="Times New Roman Italic" w:hAnsi="Times New Roman Italic" w:cs="Times New Roman"/>
          <w:i/>
          <w:iCs/>
          <w:sz w:val="28"/>
          <w:szCs w:val="28"/>
        </w:rPr>
        <w:t>* Thông tin về đội ngũ:</w:t>
      </w:r>
    </w:p>
    <w:p w14:paraId="6847DEE7" w14:textId="77777777" w:rsidR="00624C9D" w:rsidRPr="00835622" w:rsidRDefault="00624C9D" w:rsidP="00624C9D">
      <w:pPr>
        <w:widowControl w:val="0"/>
        <w:spacing w:before="120" w:after="0"/>
        <w:ind w:firstLine="709"/>
        <w:jc w:val="both"/>
        <w:rPr>
          <w:rFonts w:ascii="Times New Roman" w:hAnsi="Times New Roman" w:cs="Times New Roman"/>
          <w:spacing w:val="-6"/>
          <w:sz w:val="28"/>
          <w:szCs w:val="28"/>
        </w:rPr>
      </w:pPr>
      <w:r w:rsidRPr="00835622">
        <w:rPr>
          <w:rFonts w:ascii="Times New Roman" w:hAnsi="Times New Roman" w:cs="Times New Roman"/>
          <w:spacing w:val="-6"/>
          <w:sz w:val="28"/>
          <w:szCs w:val="28"/>
        </w:rPr>
        <w:t xml:space="preserve">- Trường THPT Cô Tô có 02 Tổ chuyên môn và 01 Tổ văn phòng bao gồm: </w:t>
      </w:r>
    </w:p>
    <w:p w14:paraId="283F2913" w14:textId="47C48917" w:rsidR="00624C9D" w:rsidRPr="00835622" w:rsidRDefault="00624C9D" w:rsidP="00624C9D">
      <w:pPr>
        <w:widowControl w:val="0"/>
        <w:spacing w:before="120" w:after="0"/>
        <w:ind w:firstLine="709"/>
        <w:jc w:val="both"/>
        <w:rPr>
          <w:rFonts w:ascii="Times New Roman" w:hAnsi="Times New Roman" w:cs="Times New Roman"/>
          <w:spacing w:val="-6"/>
          <w:sz w:val="28"/>
          <w:szCs w:val="28"/>
        </w:rPr>
      </w:pPr>
      <w:r w:rsidRPr="00835622">
        <w:rPr>
          <w:rFonts w:ascii="Times New Roman" w:hAnsi="Times New Roman" w:cs="Times New Roman"/>
          <w:spacing w:val="-6"/>
          <w:sz w:val="28"/>
          <w:szCs w:val="28"/>
        </w:rPr>
        <w:t>+ Tổ Tự nhiên: 9 người, gồm giáo viên các bộ môn Toán, Tin họ</w:t>
      </w:r>
      <w:r w:rsidR="002F1797">
        <w:rPr>
          <w:rFonts w:ascii="Times New Roman" w:hAnsi="Times New Roman" w:cs="Times New Roman"/>
          <w:spacing w:val="-6"/>
          <w:sz w:val="28"/>
          <w:szCs w:val="28"/>
        </w:rPr>
        <w:t xml:space="preserve">c, </w:t>
      </w:r>
      <w:r w:rsidRPr="00835622">
        <w:rPr>
          <w:rFonts w:ascii="Times New Roman" w:hAnsi="Times New Roman" w:cs="Times New Roman"/>
          <w:spacing w:val="-6"/>
          <w:sz w:val="28"/>
          <w:szCs w:val="28"/>
        </w:rPr>
        <w:t>Vật lý, Hóa học, Sinh học, Công nghệ.</w:t>
      </w:r>
    </w:p>
    <w:p w14:paraId="1A17799F" w14:textId="77777777" w:rsidR="00624C9D" w:rsidRPr="00835622" w:rsidRDefault="00624C9D" w:rsidP="00624C9D">
      <w:pPr>
        <w:widowControl w:val="0"/>
        <w:spacing w:before="120" w:after="0"/>
        <w:ind w:firstLine="709"/>
        <w:jc w:val="both"/>
        <w:rPr>
          <w:rFonts w:ascii="Times New Roman" w:hAnsi="Times New Roman" w:cs="Times New Roman"/>
          <w:spacing w:val="-6"/>
          <w:sz w:val="28"/>
          <w:szCs w:val="28"/>
        </w:rPr>
      </w:pPr>
      <w:r w:rsidRPr="00835622">
        <w:rPr>
          <w:rFonts w:ascii="Times New Roman" w:hAnsi="Times New Roman" w:cs="Times New Roman"/>
          <w:spacing w:val="-6"/>
          <w:sz w:val="28"/>
          <w:szCs w:val="28"/>
        </w:rPr>
        <w:t>+ Tổ Xã hội: 12 người, gồm các bộ môn Ngữ văn, Lịch sử, Địa lý, Giáo dục công dân, Thể dục, Tiếng Anh.</w:t>
      </w:r>
    </w:p>
    <w:p w14:paraId="11A199B0" w14:textId="77777777" w:rsidR="00624C9D" w:rsidRPr="00835622" w:rsidRDefault="00624C9D" w:rsidP="00624C9D">
      <w:pPr>
        <w:widowControl w:val="0"/>
        <w:spacing w:before="120" w:after="0"/>
        <w:ind w:firstLine="709"/>
        <w:jc w:val="both"/>
        <w:rPr>
          <w:rFonts w:ascii="Times New Roman" w:hAnsi="Times New Roman" w:cs="Times New Roman"/>
          <w:spacing w:val="-6"/>
          <w:sz w:val="28"/>
          <w:szCs w:val="28"/>
        </w:rPr>
      </w:pPr>
      <w:r w:rsidRPr="00835622">
        <w:rPr>
          <w:rFonts w:ascii="Times New Roman" w:hAnsi="Times New Roman" w:cs="Times New Roman"/>
          <w:spacing w:val="-6"/>
          <w:sz w:val="28"/>
          <w:szCs w:val="28"/>
        </w:rPr>
        <w:t>+ Tổ Văn phòng: 6 người, gồm</w:t>
      </w:r>
      <w:r w:rsidRPr="00835622">
        <w:rPr>
          <w:rFonts w:ascii="Times New Roman" w:hAnsi="Times New Roman" w:cs="Times New Roman"/>
          <w:sz w:val="28"/>
          <w:szCs w:val="28"/>
          <w:shd w:val="clear" w:color="auto" w:fill="FFFFFF"/>
        </w:rPr>
        <w:t> nhân viên thực hiện công tác văn thư, kế toán, thủ quỹ, thư viện, bảo vệ, lao công.</w:t>
      </w:r>
    </w:p>
    <w:p w14:paraId="7F91AF01" w14:textId="77777777" w:rsidR="00624C9D" w:rsidRPr="00835622" w:rsidRDefault="00624C9D" w:rsidP="00624C9D">
      <w:pPr>
        <w:pStyle w:val="NormalWeb"/>
        <w:shd w:val="clear" w:color="auto" w:fill="FFFFFF"/>
        <w:spacing w:before="120" w:beforeAutospacing="0" w:after="0" w:afterAutospacing="0"/>
        <w:ind w:firstLine="720"/>
        <w:jc w:val="both"/>
        <w:rPr>
          <w:sz w:val="28"/>
          <w:szCs w:val="28"/>
          <w:lang w:val="pt-BR"/>
        </w:rPr>
      </w:pPr>
      <w:r w:rsidRPr="00835622">
        <w:rPr>
          <w:bCs/>
          <w:sz w:val="28"/>
          <w:szCs w:val="28"/>
          <w:lang w:val="pt-BR"/>
        </w:rPr>
        <w:t>-</w:t>
      </w:r>
      <w:r w:rsidRPr="00835622">
        <w:rPr>
          <w:b/>
          <w:bCs/>
          <w:sz w:val="28"/>
          <w:szCs w:val="28"/>
          <w:lang w:val="pt-BR"/>
        </w:rPr>
        <w:t xml:space="preserve"> </w:t>
      </w:r>
      <w:r w:rsidRPr="00835622">
        <w:rPr>
          <w:sz w:val="28"/>
          <w:szCs w:val="28"/>
          <w:lang w:val="pt-BR"/>
        </w:rPr>
        <w:t>Chi bộ trường THPT Cô Tô trực thuộc Đảng bộ huyện Cô Tô với 19 đảng viên.</w:t>
      </w:r>
    </w:p>
    <w:p w14:paraId="12F3B0CD" w14:textId="77777777" w:rsidR="00624C9D" w:rsidRPr="00835622" w:rsidRDefault="00624C9D" w:rsidP="00624C9D">
      <w:pPr>
        <w:pStyle w:val="NormalWeb"/>
        <w:shd w:val="clear" w:color="auto" w:fill="FFFFFF"/>
        <w:spacing w:before="120" w:beforeAutospacing="0" w:after="0" w:afterAutospacing="0"/>
        <w:ind w:firstLine="720"/>
        <w:jc w:val="both"/>
        <w:rPr>
          <w:sz w:val="28"/>
          <w:szCs w:val="28"/>
          <w:lang w:val="pt-BR"/>
        </w:rPr>
      </w:pPr>
      <w:r w:rsidRPr="00835622">
        <w:rPr>
          <w:sz w:val="28"/>
          <w:szCs w:val="28"/>
          <w:lang w:val="pt-BR"/>
        </w:rPr>
        <w:t>- Công đoàn có 23 đoàn viên.</w:t>
      </w:r>
    </w:p>
    <w:p w14:paraId="29D270A1" w14:textId="53CD9D41" w:rsidR="00624C9D" w:rsidRPr="00835622" w:rsidRDefault="00624C9D" w:rsidP="00624C9D">
      <w:pPr>
        <w:pStyle w:val="NormalWeb"/>
        <w:shd w:val="clear" w:color="auto" w:fill="FFFFFF"/>
        <w:spacing w:before="120" w:beforeAutospacing="0" w:after="0" w:afterAutospacing="0"/>
        <w:ind w:firstLine="720"/>
        <w:jc w:val="both"/>
        <w:rPr>
          <w:sz w:val="28"/>
          <w:szCs w:val="28"/>
          <w:lang w:val="pt-BR"/>
        </w:rPr>
      </w:pPr>
      <w:r w:rsidRPr="00835622">
        <w:rPr>
          <w:sz w:val="28"/>
          <w:szCs w:val="28"/>
          <w:lang w:val="pt-BR"/>
        </w:rPr>
        <w:t xml:space="preserve">- Đoàn </w:t>
      </w:r>
      <w:r w:rsidR="00AA2312">
        <w:rPr>
          <w:sz w:val="28"/>
          <w:szCs w:val="28"/>
          <w:lang w:val="pt-BR"/>
        </w:rPr>
        <w:t>TNCS Hồ Chí Minh có</w:t>
      </w:r>
      <w:r w:rsidRPr="00835622">
        <w:rPr>
          <w:sz w:val="28"/>
          <w:szCs w:val="28"/>
          <w:lang w:val="pt-BR"/>
        </w:rPr>
        <w:t xml:space="preserve"> 9 Chi đoàn trực thuộc Huyện đoàn Cô Tô.</w:t>
      </w:r>
    </w:p>
    <w:p w14:paraId="0937A742" w14:textId="77777777" w:rsidR="00624C9D" w:rsidRPr="00835622" w:rsidRDefault="00624C9D" w:rsidP="00624C9D">
      <w:pPr>
        <w:pStyle w:val="NormalWeb"/>
        <w:shd w:val="clear" w:color="auto" w:fill="FFFFFF"/>
        <w:spacing w:before="120" w:beforeAutospacing="0" w:after="0" w:afterAutospacing="0"/>
        <w:ind w:firstLine="720"/>
        <w:jc w:val="both"/>
        <w:rPr>
          <w:b/>
          <w:bCs/>
          <w:sz w:val="28"/>
          <w:szCs w:val="28"/>
          <w:lang w:val="pt-BR"/>
        </w:rPr>
      </w:pPr>
      <w:r w:rsidRPr="00835622">
        <w:rPr>
          <w:sz w:val="28"/>
          <w:szCs w:val="28"/>
          <w:lang w:val="pt-BR"/>
        </w:rPr>
        <w:t xml:space="preserve">- Tổng số nhân sự của trường là 27 người (23 biên chế, 04 hợp đồng (03 nhân viên làm bảo vệ - 01 Lao công vệ sinh), trong đó: </w:t>
      </w:r>
    </w:p>
    <w:p w14:paraId="37184F7E" w14:textId="77777777" w:rsidR="00624C9D" w:rsidRPr="00835622" w:rsidRDefault="00624C9D" w:rsidP="00624C9D">
      <w:pPr>
        <w:pStyle w:val="NormalWeb"/>
        <w:shd w:val="clear" w:color="auto" w:fill="FFFFFF"/>
        <w:spacing w:before="120" w:beforeAutospacing="0" w:after="0" w:afterAutospacing="0"/>
        <w:ind w:firstLine="720"/>
        <w:jc w:val="both"/>
        <w:rPr>
          <w:sz w:val="28"/>
          <w:szCs w:val="28"/>
          <w:lang w:val="pt-BR"/>
        </w:rPr>
      </w:pPr>
      <w:r w:rsidRPr="00835622">
        <w:rPr>
          <w:sz w:val="28"/>
          <w:szCs w:val="28"/>
          <w:lang w:val="pt-BR"/>
        </w:rPr>
        <w:t>+ Cán bộ quản lý: 02 người (01 Hiệu trưởng; 01 Phó Hiệu trưởng)</w:t>
      </w:r>
    </w:p>
    <w:p w14:paraId="3AAE574F" w14:textId="77777777" w:rsidR="00624C9D" w:rsidRPr="00835622" w:rsidRDefault="00624C9D" w:rsidP="00624C9D">
      <w:pPr>
        <w:spacing w:before="120" w:after="0"/>
        <w:ind w:firstLine="709"/>
        <w:jc w:val="both"/>
        <w:rPr>
          <w:rFonts w:ascii="Times New Roman" w:hAnsi="Times New Roman" w:cs="Times New Roman"/>
          <w:sz w:val="28"/>
          <w:szCs w:val="28"/>
          <w:lang w:val="pt-BR"/>
        </w:rPr>
      </w:pPr>
      <w:r w:rsidRPr="00835622">
        <w:rPr>
          <w:rFonts w:ascii="Times New Roman" w:hAnsi="Times New Roman" w:cs="Times New Roman"/>
          <w:sz w:val="28"/>
          <w:szCs w:val="28"/>
          <w:lang w:val="pt-BR"/>
        </w:rPr>
        <w:t xml:space="preserve">+ Giáo viên: 18 người. </w:t>
      </w:r>
    </w:p>
    <w:p w14:paraId="4D5856ED" w14:textId="77777777" w:rsidR="00624C9D" w:rsidRPr="00835622" w:rsidRDefault="00624C9D" w:rsidP="00624C9D">
      <w:pPr>
        <w:spacing w:before="120" w:after="0"/>
        <w:ind w:firstLine="709"/>
        <w:jc w:val="both"/>
        <w:rPr>
          <w:rFonts w:ascii="Times New Roman" w:hAnsi="Times New Roman" w:cs="Times New Roman"/>
          <w:spacing w:val="-4"/>
          <w:sz w:val="28"/>
          <w:szCs w:val="28"/>
          <w:lang w:val="es-BO"/>
        </w:rPr>
      </w:pPr>
      <w:r w:rsidRPr="00835622">
        <w:rPr>
          <w:rFonts w:ascii="Times New Roman" w:hAnsi="Times New Roman" w:cs="Times New Roman"/>
          <w:spacing w:val="-4"/>
          <w:sz w:val="28"/>
          <w:szCs w:val="28"/>
          <w:lang w:val="es-BO"/>
        </w:rPr>
        <w:t>+ Nhân viên có 06 người, trong đó có 03 viên chức (01 nhân viên kế toán, 01 nhân viên thư viện, nhân viên thiết bị; 01 nhân viên y tế); 04 hợp đồng (03 bảo vệ, 01 vệ sinh).</w:t>
      </w:r>
    </w:p>
    <w:p w14:paraId="510BAB25" w14:textId="77777777" w:rsidR="00624C9D" w:rsidRPr="00835622" w:rsidRDefault="00624C9D" w:rsidP="00624C9D">
      <w:pPr>
        <w:spacing w:before="120" w:after="0"/>
        <w:ind w:firstLine="709"/>
        <w:jc w:val="both"/>
        <w:textAlignment w:val="baseline"/>
        <w:rPr>
          <w:rFonts w:ascii="Times New Roman" w:hAnsi="Times New Roman" w:cs="Times New Roman"/>
          <w:bCs/>
          <w:sz w:val="28"/>
          <w:szCs w:val="28"/>
          <w:lang w:val="es-BO"/>
        </w:rPr>
      </w:pPr>
      <w:r w:rsidRPr="00835622">
        <w:rPr>
          <w:rFonts w:ascii="Times New Roman" w:hAnsi="Times New Roman" w:cs="Times New Roman"/>
          <w:bCs/>
          <w:sz w:val="28"/>
          <w:szCs w:val="28"/>
          <w:lang w:val="es-BO"/>
        </w:rPr>
        <w:t>* Cơ cấu hạng chức danh nghề nghiệp viên chức: Hạng I: 0; Hạng II: 6; Hạng III: 15; Hạng IV và tương đương: 2</w:t>
      </w:r>
    </w:p>
    <w:p w14:paraId="47B19D9B" w14:textId="77777777" w:rsidR="00624C9D" w:rsidRPr="00835622" w:rsidRDefault="00624C9D" w:rsidP="00624C9D">
      <w:pPr>
        <w:spacing w:before="120" w:after="0"/>
        <w:ind w:firstLine="709"/>
        <w:jc w:val="both"/>
        <w:rPr>
          <w:rFonts w:ascii="Times New Roman" w:hAnsi="Times New Roman" w:cs="Times New Roman"/>
          <w:sz w:val="28"/>
          <w:szCs w:val="28"/>
          <w:lang w:val="es-BO"/>
        </w:rPr>
      </w:pPr>
      <w:r w:rsidRPr="00835622">
        <w:rPr>
          <w:rFonts w:ascii="Times New Roman" w:hAnsi="Times New Roman" w:cs="Times New Roman"/>
          <w:sz w:val="28"/>
          <w:szCs w:val="28"/>
          <w:lang w:val="es-BO"/>
        </w:rPr>
        <w:t>* Về chất lượng đội ngũ:</w:t>
      </w:r>
    </w:p>
    <w:p w14:paraId="03F8241F" w14:textId="77777777" w:rsidR="00624C9D" w:rsidRPr="00835622" w:rsidRDefault="00624C9D" w:rsidP="00624C9D">
      <w:pPr>
        <w:spacing w:before="120" w:after="0"/>
        <w:ind w:firstLine="720"/>
        <w:jc w:val="both"/>
        <w:textAlignment w:val="baseline"/>
        <w:rPr>
          <w:rFonts w:ascii="Times New Roman" w:hAnsi="Times New Roman" w:cs="Times New Roman"/>
          <w:bCs/>
          <w:iCs/>
          <w:sz w:val="28"/>
          <w:szCs w:val="28"/>
          <w:shd w:val="clear" w:color="auto" w:fill="FFFFFF"/>
          <w:lang w:val="es-BO"/>
        </w:rPr>
      </w:pPr>
      <w:r w:rsidRPr="00835622">
        <w:rPr>
          <w:rFonts w:ascii="Times New Roman" w:hAnsi="Times New Roman" w:cs="Times New Roman"/>
          <w:bCs/>
          <w:iCs/>
          <w:sz w:val="28"/>
          <w:szCs w:val="28"/>
          <w:shd w:val="clear" w:color="auto" w:fill="FFFFFF"/>
          <w:lang w:val="es-BO"/>
        </w:rPr>
        <w:t>- 100% CB, GV, NV đạt chuẩn và trên chuẩn, trong đó: trình độ thạc sĩ 02, trình độ đại học 20; trình độ lý luận chính trị: cao cấp 0, trung cấp 07, đang học cao cấp 01.</w:t>
      </w:r>
    </w:p>
    <w:p w14:paraId="618E6073" w14:textId="77777777" w:rsidR="00624C9D" w:rsidRPr="00835622" w:rsidRDefault="00624C9D" w:rsidP="00624C9D">
      <w:pPr>
        <w:spacing w:before="120" w:after="0"/>
        <w:ind w:firstLine="720"/>
        <w:jc w:val="both"/>
        <w:textAlignment w:val="baseline"/>
        <w:rPr>
          <w:rFonts w:ascii="Times New Roman" w:hAnsi="Times New Roman" w:cs="Times New Roman"/>
          <w:bCs/>
          <w:iCs/>
          <w:spacing w:val="4"/>
          <w:sz w:val="28"/>
          <w:szCs w:val="28"/>
          <w:shd w:val="clear" w:color="auto" w:fill="FFFFFF"/>
          <w:lang w:val="es-BO"/>
        </w:rPr>
      </w:pPr>
      <w:r w:rsidRPr="00835622">
        <w:rPr>
          <w:rFonts w:ascii="Times New Roman" w:hAnsi="Times New Roman" w:cs="Times New Roman"/>
          <w:bCs/>
          <w:iCs/>
          <w:spacing w:val="4"/>
          <w:sz w:val="28"/>
          <w:szCs w:val="28"/>
          <w:shd w:val="clear" w:color="auto" w:fill="FFFFFF"/>
          <w:lang w:val="es-BO"/>
        </w:rPr>
        <w:t>- 100% CB, GV, NV được xếp loại viên chức từ hoàn thành tốt nhiệm vụ trở lên.</w:t>
      </w:r>
    </w:p>
    <w:p w14:paraId="2E16F58B" w14:textId="77777777" w:rsidR="00624C9D" w:rsidRPr="00835622" w:rsidRDefault="00624C9D" w:rsidP="00624C9D">
      <w:pPr>
        <w:spacing w:before="120" w:after="0"/>
        <w:ind w:firstLine="709"/>
        <w:jc w:val="both"/>
        <w:textAlignment w:val="baseline"/>
        <w:rPr>
          <w:rFonts w:ascii="Times New Roman" w:hAnsi="Times New Roman" w:cs="Times New Roman"/>
          <w:bCs/>
          <w:iCs/>
          <w:sz w:val="28"/>
          <w:szCs w:val="28"/>
          <w:shd w:val="clear" w:color="auto" w:fill="FFFFFF"/>
          <w:lang w:val="es-BO"/>
        </w:rPr>
      </w:pPr>
      <w:r w:rsidRPr="00835622">
        <w:rPr>
          <w:rFonts w:ascii="Times New Roman" w:hAnsi="Times New Roman" w:cs="Times New Roman"/>
          <w:bCs/>
          <w:iCs/>
          <w:sz w:val="28"/>
          <w:szCs w:val="28"/>
          <w:shd w:val="clear" w:color="auto" w:fill="FFFFFF"/>
          <w:lang w:val="es-BO"/>
        </w:rPr>
        <w:t xml:space="preserve">- Hằng năm CB, GV, NV nhà trường đã có nhiều giải pháp, sáng kiến kinh nghiệm nâng cao chất lượng giáo dục được cấp có thẩm quyền công nhận. </w:t>
      </w:r>
    </w:p>
    <w:p w14:paraId="41D6A033" w14:textId="77777777" w:rsidR="00624C9D" w:rsidRPr="00835622" w:rsidRDefault="00624C9D" w:rsidP="00624C9D">
      <w:pPr>
        <w:spacing w:before="120" w:after="0"/>
        <w:ind w:firstLine="720"/>
        <w:jc w:val="both"/>
        <w:textAlignment w:val="baseline"/>
        <w:rPr>
          <w:rFonts w:ascii="Times New Roman" w:hAnsi="Times New Roman" w:cs="Times New Roman"/>
          <w:bCs/>
          <w:iCs/>
          <w:sz w:val="28"/>
          <w:szCs w:val="28"/>
          <w:shd w:val="clear" w:color="auto" w:fill="FFFFFF"/>
          <w:lang w:val="es-BO"/>
        </w:rPr>
      </w:pPr>
      <w:r w:rsidRPr="00835622">
        <w:rPr>
          <w:rFonts w:ascii="Times New Roman" w:hAnsi="Times New Roman" w:cs="Times New Roman"/>
          <w:bCs/>
          <w:iCs/>
          <w:sz w:val="28"/>
          <w:szCs w:val="28"/>
          <w:shd w:val="clear" w:color="auto" w:fill="FFFFFF"/>
          <w:lang w:val="es-BO"/>
        </w:rPr>
        <w:t>- Số lượng giáo viên dạy giỏi cấp trường (năm học 2023 - 2024): 16 (chiếm 88,8% tổng biên chế giáo viên); Giáo viên dạy giỏi cấp tỉnh: 02 (chiếm 11,1% tổng biên chế giáo viên).</w:t>
      </w:r>
    </w:p>
    <w:p w14:paraId="61CCA209" w14:textId="77777777" w:rsidR="00624C9D" w:rsidRPr="00835622" w:rsidRDefault="00624C9D" w:rsidP="00624C9D">
      <w:pPr>
        <w:spacing w:before="120" w:after="0"/>
        <w:ind w:firstLine="709"/>
        <w:jc w:val="both"/>
        <w:rPr>
          <w:rFonts w:ascii="Times New Roman" w:hAnsi="Times New Roman" w:cs="Times New Roman"/>
          <w:b/>
          <w:sz w:val="28"/>
          <w:szCs w:val="28"/>
          <w:lang w:val="es-BO"/>
        </w:rPr>
      </w:pPr>
      <w:r w:rsidRPr="00835622">
        <w:rPr>
          <w:rFonts w:ascii="Times New Roman" w:hAnsi="Times New Roman" w:cs="Times New Roman"/>
          <w:b/>
          <w:sz w:val="28"/>
          <w:szCs w:val="28"/>
          <w:lang w:val="es-BO"/>
        </w:rPr>
        <w:t>5. Về cơ sở vật chất</w:t>
      </w:r>
    </w:p>
    <w:p w14:paraId="0271277D" w14:textId="77777777" w:rsidR="00624C9D" w:rsidRPr="00835622" w:rsidRDefault="00624C9D" w:rsidP="00624C9D">
      <w:pPr>
        <w:widowControl w:val="0"/>
        <w:tabs>
          <w:tab w:val="left" w:pos="0"/>
        </w:tabs>
        <w:spacing w:before="120" w:after="0"/>
        <w:ind w:firstLine="709"/>
        <w:jc w:val="both"/>
        <w:rPr>
          <w:rFonts w:ascii="Times New Roman" w:hAnsi="Times New Roman" w:cs="Times New Roman"/>
          <w:sz w:val="28"/>
          <w:szCs w:val="28"/>
          <w:lang w:val="af-ZA"/>
        </w:rPr>
      </w:pPr>
      <w:r w:rsidRPr="00835622">
        <w:rPr>
          <w:rFonts w:ascii="Times New Roman" w:hAnsi="Times New Roman" w:cs="Times New Roman"/>
          <w:sz w:val="28"/>
          <w:szCs w:val="28"/>
          <w:lang w:val="af-ZA"/>
        </w:rPr>
        <w:t>- Tổng diện tích 16.214m</w:t>
      </w:r>
      <w:r w:rsidRPr="00835622">
        <w:rPr>
          <w:rFonts w:ascii="Times New Roman" w:hAnsi="Times New Roman" w:cs="Times New Roman"/>
          <w:sz w:val="28"/>
          <w:szCs w:val="28"/>
          <w:vertAlign w:val="superscript"/>
          <w:lang w:val="af-ZA"/>
        </w:rPr>
        <w:t>2</w:t>
      </w:r>
      <w:r w:rsidRPr="00835622">
        <w:rPr>
          <w:rFonts w:ascii="Times New Roman" w:hAnsi="Times New Roman" w:cs="Times New Roman"/>
          <w:sz w:val="28"/>
          <w:szCs w:val="28"/>
          <w:lang w:val="af-ZA"/>
        </w:rPr>
        <w:t>.</w:t>
      </w:r>
    </w:p>
    <w:p w14:paraId="4A048F52" w14:textId="77777777" w:rsidR="00624C9D" w:rsidRPr="00835622" w:rsidRDefault="00624C9D" w:rsidP="00624C9D">
      <w:pPr>
        <w:widowControl w:val="0"/>
        <w:tabs>
          <w:tab w:val="left" w:pos="0"/>
        </w:tabs>
        <w:spacing w:before="120" w:after="0"/>
        <w:jc w:val="both"/>
        <w:rPr>
          <w:rFonts w:ascii="Times New Roman" w:hAnsi="Times New Roman" w:cs="Times New Roman"/>
          <w:bCs/>
          <w:sz w:val="28"/>
          <w:szCs w:val="28"/>
          <w:lang w:val="pt-BR"/>
        </w:rPr>
      </w:pPr>
      <w:r w:rsidRPr="00835622">
        <w:rPr>
          <w:rFonts w:ascii="Times New Roman" w:hAnsi="Times New Roman" w:cs="Times New Roman"/>
          <w:bCs/>
          <w:sz w:val="28"/>
          <w:szCs w:val="28"/>
          <w:lang w:val="pt-BR"/>
        </w:rPr>
        <w:tab/>
        <w:t xml:space="preserve">- Cơ sở vật chất: Được đầu tư xây dựng năm 2010 bao gồm: Khối nhà học lý thuyết  03 tầng có 12 phòng học. Khối nhà học bộ môn 03 tầng có 6 phòng. Khối nhà hành chính quản trị và phục vụ học tập 02 tầng. Nhà tập đa năng 01 </w:t>
      </w:r>
      <w:r w:rsidRPr="00835622">
        <w:rPr>
          <w:rFonts w:ascii="Times New Roman" w:hAnsi="Times New Roman" w:cs="Times New Roman"/>
          <w:bCs/>
          <w:sz w:val="28"/>
          <w:szCs w:val="28"/>
          <w:lang w:val="pt-BR"/>
        </w:rPr>
        <w:lastRenderedPageBreak/>
        <w:t>tầng. Khối nhà công vụ dành cho giáo viên 02 tầng gồm 12 phòng ở ghép, nhà ăn. Khối nhà ở nội trú dành cho học sinh 01 tầng. Nhà để xe. Các hạng mục phụ trợ khác: Nhà trực bảo vệ, cổng, tường rào, bể chứa nước sinh hoạt và cứu hỏa, bồn cây xanh, hệ thống cấp nước, thoát nước ngoài nhà...Số phòng học: 12 phòng lý thuyết; 06 phòng học bộ môn.</w:t>
      </w:r>
    </w:p>
    <w:p w14:paraId="2BFB1D60" w14:textId="77777777" w:rsidR="00624C9D" w:rsidRPr="00835622" w:rsidRDefault="00624C9D" w:rsidP="00624C9D">
      <w:pPr>
        <w:pStyle w:val="NormalWeb"/>
        <w:shd w:val="clear" w:color="auto" w:fill="FFFFFF"/>
        <w:spacing w:before="120" w:beforeAutospacing="0" w:after="0" w:afterAutospacing="0"/>
        <w:ind w:firstLine="720"/>
        <w:jc w:val="both"/>
        <w:rPr>
          <w:b/>
          <w:bCs/>
          <w:sz w:val="28"/>
          <w:szCs w:val="28"/>
          <w:lang w:val="es-BO"/>
        </w:rPr>
      </w:pPr>
      <w:r w:rsidRPr="00835622">
        <w:rPr>
          <w:b/>
          <w:bCs/>
          <w:sz w:val="28"/>
          <w:szCs w:val="28"/>
          <w:lang w:val="es-BO"/>
        </w:rPr>
        <w:t>6. Về chế độ của cán bộ giáo viên và học sinh</w:t>
      </w:r>
    </w:p>
    <w:p w14:paraId="5BA2BB86" w14:textId="77777777" w:rsidR="00624C9D" w:rsidRPr="00835622" w:rsidRDefault="00624C9D" w:rsidP="00624C9D">
      <w:pPr>
        <w:spacing w:before="120" w:after="0"/>
        <w:ind w:firstLine="720"/>
        <w:jc w:val="both"/>
        <w:rPr>
          <w:rFonts w:ascii="Times New Roman" w:eastAsia="Cambria" w:hAnsi="Times New Roman" w:cs="Times New Roman"/>
          <w:sz w:val="28"/>
          <w:szCs w:val="28"/>
          <w:lang w:val="nl-NL"/>
        </w:rPr>
      </w:pPr>
      <w:r w:rsidRPr="00835622">
        <w:rPr>
          <w:rFonts w:ascii="Times New Roman" w:eastAsia="Cambria" w:hAnsi="Times New Roman" w:cs="Times New Roman"/>
          <w:sz w:val="28"/>
          <w:szCs w:val="28"/>
          <w:lang w:val="nl-NL"/>
        </w:rPr>
        <w:t>- Cán bộ quản lý, giáo viên, nhân viên nhà trường được hưởng các chế độ, chính sách đối với cán bộ, giáo viên, nhân viên trường THPT:</w:t>
      </w:r>
    </w:p>
    <w:p w14:paraId="0D00E0BE" w14:textId="19D1CDE6" w:rsidR="00624C9D" w:rsidRPr="00835622" w:rsidRDefault="00624C9D" w:rsidP="00624C9D">
      <w:pPr>
        <w:spacing w:before="120" w:after="0"/>
        <w:ind w:firstLine="720"/>
        <w:jc w:val="both"/>
        <w:rPr>
          <w:rFonts w:ascii="Times New Roman" w:hAnsi="Times New Roman" w:cs="Times New Roman"/>
          <w:spacing w:val="-4"/>
          <w:sz w:val="28"/>
          <w:szCs w:val="28"/>
          <w:lang w:val="nl-NL"/>
        </w:rPr>
      </w:pPr>
      <w:r w:rsidRPr="00835622">
        <w:rPr>
          <w:rFonts w:ascii="Times New Roman" w:hAnsi="Times New Roman" w:cs="Times New Roman"/>
          <w:spacing w:val="-4"/>
          <w:sz w:val="28"/>
          <w:szCs w:val="28"/>
          <w:lang w:val="nl-NL"/>
        </w:rPr>
        <w:t>+ Thông tư số</w:t>
      </w:r>
      <w:r w:rsidR="000D53F9">
        <w:rPr>
          <w:rFonts w:ascii="Times New Roman" w:hAnsi="Times New Roman" w:cs="Times New Roman"/>
          <w:spacing w:val="-4"/>
          <w:sz w:val="28"/>
          <w:szCs w:val="28"/>
          <w:lang w:val="nl-NL"/>
        </w:rPr>
        <w:t xml:space="preserve"> số</w:t>
      </w:r>
      <w:r w:rsidRPr="00835622">
        <w:rPr>
          <w:rFonts w:ascii="Times New Roman" w:hAnsi="Times New Roman" w:cs="Times New Roman"/>
          <w:spacing w:val="-4"/>
          <w:sz w:val="28"/>
          <w:szCs w:val="28"/>
          <w:lang w:val="nl-NL"/>
        </w:rPr>
        <w:t xml:space="preserve"> 08/2013/TT-BNV</w:t>
      </w:r>
      <w:r w:rsidR="00AA2312">
        <w:rPr>
          <w:rFonts w:ascii="Times New Roman" w:hAnsi="Times New Roman" w:cs="Times New Roman"/>
          <w:spacing w:val="-4"/>
          <w:sz w:val="28"/>
          <w:szCs w:val="28"/>
          <w:lang w:val="nl-NL"/>
        </w:rPr>
        <w:t>,</w:t>
      </w:r>
      <w:r w:rsidRPr="00835622">
        <w:rPr>
          <w:rFonts w:ascii="Times New Roman" w:hAnsi="Times New Roman" w:cs="Times New Roman"/>
          <w:spacing w:val="-4"/>
          <w:sz w:val="28"/>
          <w:szCs w:val="28"/>
          <w:lang w:val="nl-NL"/>
        </w:rPr>
        <w:t xml:space="preserve"> ngày 31/7/2013 của Bộ Nội vụ về việc “Hướng dẫn thực hiện chế độ nâng bậc lương thường xuyên và nâng bậc lương trước thời hạn đối với cán bộ, công chức, viên chức lao động; Thông tư số 03/2021/TT-BNV</w:t>
      </w:r>
      <w:r w:rsidR="00AA2312">
        <w:rPr>
          <w:rFonts w:ascii="Times New Roman" w:hAnsi="Times New Roman" w:cs="Times New Roman"/>
          <w:spacing w:val="-4"/>
          <w:sz w:val="28"/>
          <w:szCs w:val="28"/>
          <w:lang w:val="nl-NL"/>
        </w:rPr>
        <w:t>,</w:t>
      </w:r>
      <w:r w:rsidRPr="00835622">
        <w:rPr>
          <w:rFonts w:ascii="Times New Roman" w:hAnsi="Times New Roman" w:cs="Times New Roman"/>
          <w:spacing w:val="-4"/>
          <w:sz w:val="28"/>
          <w:szCs w:val="28"/>
          <w:lang w:val="nl-NL"/>
        </w:rPr>
        <w:t xml:space="preserve"> ngày 29/6/2021 của Bộ Nội vụ về việc sửa đổi, bổ sung chế độ nâng bậc lương thường xuyên, nâng bậc lương trước thời hạn và chế độ phụ cấp thâm niên vượt khung đối với cán bộ, công chức, viên chức, người lao động.</w:t>
      </w:r>
    </w:p>
    <w:p w14:paraId="75BAA36D" w14:textId="147B0612" w:rsidR="00624C9D" w:rsidRPr="00835622" w:rsidRDefault="00624C9D" w:rsidP="00624C9D">
      <w:pPr>
        <w:spacing w:before="120" w:after="0"/>
        <w:ind w:firstLine="720"/>
        <w:jc w:val="both"/>
        <w:rPr>
          <w:rFonts w:ascii="Times New Roman" w:hAnsi="Times New Roman" w:cs="Times New Roman"/>
          <w:sz w:val="28"/>
          <w:szCs w:val="28"/>
          <w:lang w:val="nl-NL"/>
        </w:rPr>
      </w:pPr>
      <w:r w:rsidRPr="00835622">
        <w:rPr>
          <w:rFonts w:ascii="Times New Roman" w:hAnsi="Times New Roman" w:cs="Times New Roman"/>
          <w:sz w:val="28"/>
          <w:szCs w:val="28"/>
          <w:lang w:val="nl-NL"/>
        </w:rPr>
        <w:t>+ Quyết định số 2648/QĐ-SGD&amp;ĐT</w:t>
      </w:r>
      <w:r w:rsidR="00AA2312">
        <w:rPr>
          <w:rFonts w:ascii="Times New Roman" w:hAnsi="Times New Roman" w:cs="Times New Roman"/>
          <w:sz w:val="28"/>
          <w:szCs w:val="28"/>
          <w:lang w:val="nl-NL"/>
        </w:rPr>
        <w:t>,</w:t>
      </w:r>
      <w:r w:rsidRPr="00835622">
        <w:rPr>
          <w:rFonts w:ascii="Times New Roman" w:hAnsi="Times New Roman" w:cs="Times New Roman"/>
          <w:sz w:val="28"/>
          <w:szCs w:val="28"/>
          <w:lang w:val="nl-NL"/>
        </w:rPr>
        <w:t xml:space="preserve"> ngày 23/11/2017 của Sở </w:t>
      </w:r>
      <w:r w:rsidR="00AA2312">
        <w:rPr>
          <w:rFonts w:ascii="Times New Roman" w:hAnsi="Times New Roman" w:cs="Times New Roman"/>
          <w:sz w:val="28"/>
          <w:szCs w:val="28"/>
          <w:lang w:val="nl-NL"/>
        </w:rPr>
        <w:t>Giáo dục và Đào tạo</w:t>
      </w:r>
      <w:r w:rsidRPr="00835622">
        <w:rPr>
          <w:rFonts w:ascii="Times New Roman" w:hAnsi="Times New Roman" w:cs="Times New Roman"/>
          <w:sz w:val="28"/>
          <w:szCs w:val="28"/>
          <w:lang w:val="nl-NL"/>
        </w:rPr>
        <w:t xml:space="preserve"> về ban hành </w:t>
      </w:r>
      <w:r w:rsidRPr="00835622">
        <w:rPr>
          <w:rFonts w:ascii="Times New Roman" w:hAnsi="Times New Roman" w:cs="Times New Roman"/>
          <w:iCs/>
          <w:sz w:val="28"/>
          <w:szCs w:val="28"/>
          <w:lang w:val="nl-NL"/>
        </w:rPr>
        <w:t>Quy chế nâng bậc lương thường xuyên, nâng phụ cấp thâm niên vượt khung, nâng bậc lương trước thời hạn đối với công chức, viên chức, người lao động lập thành tích xuất sắc trong thực hiện nhiệm vụ.</w:t>
      </w:r>
    </w:p>
    <w:p w14:paraId="141C749A" w14:textId="372FA9BA" w:rsidR="00624C9D" w:rsidRPr="00835622" w:rsidRDefault="00624C9D" w:rsidP="00624C9D">
      <w:pPr>
        <w:spacing w:before="120" w:after="0"/>
        <w:ind w:firstLine="720"/>
        <w:jc w:val="both"/>
        <w:rPr>
          <w:rFonts w:ascii="Times New Roman" w:eastAsia="Times New Roman" w:hAnsi="Times New Roman" w:cs="Times New Roman"/>
          <w:bCs/>
          <w:sz w:val="28"/>
          <w:szCs w:val="28"/>
          <w:lang w:val="nl-NL"/>
        </w:rPr>
      </w:pPr>
      <w:r w:rsidRPr="00835622">
        <w:rPr>
          <w:rFonts w:ascii="Times New Roman" w:eastAsia="Times New Roman" w:hAnsi="Times New Roman" w:cs="Times New Roman"/>
          <w:bCs/>
          <w:sz w:val="28"/>
          <w:szCs w:val="28"/>
          <w:lang w:val="nl-NL"/>
        </w:rPr>
        <w:t>+ Nghị định số 77/2021/NĐ-CP</w:t>
      </w:r>
      <w:r w:rsidR="00AA2312">
        <w:rPr>
          <w:rFonts w:ascii="Times New Roman" w:eastAsia="Times New Roman" w:hAnsi="Times New Roman" w:cs="Times New Roman"/>
          <w:bCs/>
          <w:sz w:val="28"/>
          <w:szCs w:val="28"/>
          <w:lang w:val="nl-NL"/>
        </w:rPr>
        <w:t>,</w:t>
      </w:r>
      <w:r w:rsidRPr="00835622">
        <w:rPr>
          <w:rFonts w:ascii="Times New Roman" w:eastAsia="Times New Roman" w:hAnsi="Times New Roman" w:cs="Times New Roman"/>
          <w:bCs/>
          <w:sz w:val="28"/>
          <w:szCs w:val="28"/>
          <w:lang w:val="nl-NL"/>
        </w:rPr>
        <w:t xml:space="preserve"> ngày 01/8/2021 của Chính Phủ về chế độ phụ cấp thâm niên đối với nhà giáo.</w:t>
      </w:r>
    </w:p>
    <w:p w14:paraId="22B1EFEB" w14:textId="597BCDEF" w:rsidR="00624C9D" w:rsidRPr="00835622" w:rsidRDefault="00624C9D" w:rsidP="00624C9D">
      <w:pPr>
        <w:spacing w:before="120" w:after="0"/>
        <w:ind w:firstLine="720"/>
        <w:jc w:val="both"/>
        <w:rPr>
          <w:rFonts w:ascii="Times New Roman" w:hAnsi="Times New Roman" w:cs="Times New Roman"/>
          <w:iCs/>
          <w:sz w:val="28"/>
          <w:szCs w:val="28"/>
          <w:lang w:val="nl-NL"/>
        </w:rPr>
      </w:pPr>
      <w:r w:rsidRPr="00835622">
        <w:rPr>
          <w:rFonts w:ascii="Times New Roman" w:hAnsi="Times New Roman" w:cs="Times New Roman"/>
          <w:sz w:val="28"/>
          <w:szCs w:val="28"/>
          <w:lang w:val="es-ES"/>
        </w:rPr>
        <w:t>+ Quyết định số 30/2022/QĐ-UBND</w:t>
      </w:r>
      <w:r w:rsidR="00AA2312">
        <w:rPr>
          <w:rFonts w:ascii="Times New Roman" w:hAnsi="Times New Roman" w:cs="Times New Roman"/>
          <w:sz w:val="28"/>
          <w:szCs w:val="28"/>
          <w:lang w:val="es-ES"/>
        </w:rPr>
        <w:t>,</w:t>
      </w:r>
      <w:r w:rsidRPr="00835622">
        <w:rPr>
          <w:rFonts w:ascii="Times New Roman" w:hAnsi="Times New Roman" w:cs="Times New Roman"/>
          <w:sz w:val="28"/>
          <w:szCs w:val="28"/>
          <w:lang w:val="es-ES"/>
        </w:rPr>
        <w:t xml:space="preserve"> ngày 03/10/2022 của </w:t>
      </w:r>
      <w:r w:rsidR="00AA2312">
        <w:rPr>
          <w:rFonts w:ascii="Times New Roman" w:hAnsi="Times New Roman" w:cs="Times New Roman"/>
          <w:sz w:val="28"/>
          <w:szCs w:val="28"/>
          <w:lang w:val="es-ES"/>
        </w:rPr>
        <w:t>Ủy ban nhân dân</w:t>
      </w:r>
      <w:r w:rsidRPr="00835622">
        <w:rPr>
          <w:rFonts w:ascii="Times New Roman" w:hAnsi="Times New Roman" w:cs="Times New Roman"/>
          <w:sz w:val="28"/>
          <w:szCs w:val="28"/>
          <w:lang w:val="es-ES"/>
        </w:rPr>
        <w:t xml:space="preserve"> tỉnh Quảng Ninh về việc Ban hành quy định quản lý tổ chức bộ máy, biên chế, cán bộ, chức, viên chức, lao động hợp đồng trong cơ quan, tổ chức hành chính, đơn vị sự nghiệp công lập và người quản lý doanh nghiệp trong doanh nghiệp góp vốn của chủ sở hữu thuộc thẩm quyền của </w:t>
      </w:r>
      <w:r w:rsidR="00AA2312">
        <w:rPr>
          <w:rFonts w:ascii="Times New Roman" w:hAnsi="Times New Roman" w:cs="Times New Roman"/>
          <w:sz w:val="28"/>
          <w:szCs w:val="28"/>
          <w:lang w:val="es-ES"/>
        </w:rPr>
        <w:t>Ủy ban nhân dân</w:t>
      </w:r>
      <w:r w:rsidRPr="00835622">
        <w:rPr>
          <w:rFonts w:ascii="Times New Roman" w:hAnsi="Times New Roman" w:cs="Times New Roman"/>
          <w:sz w:val="28"/>
          <w:szCs w:val="28"/>
          <w:lang w:val="es-ES"/>
        </w:rPr>
        <w:t xml:space="preserve"> tỉnh Quảng Ninh.</w:t>
      </w:r>
    </w:p>
    <w:p w14:paraId="1F4DD826" w14:textId="77777777" w:rsidR="00624C9D" w:rsidRPr="00835622" w:rsidRDefault="00624C9D" w:rsidP="00624C9D">
      <w:pPr>
        <w:spacing w:before="120" w:after="0"/>
        <w:ind w:firstLine="720"/>
        <w:jc w:val="both"/>
        <w:rPr>
          <w:rFonts w:ascii="Times New Roman" w:eastAsia="Cambria" w:hAnsi="Times New Roman" w:cs="Times New Roman"/>
          <w:sz w:val="28"/>
          <w:szCs w:val="28"/>
          <w:lang w:val="nl-NL"/>
        </w:rPr>
      </w:pPr>
      <w:r w:rsidRPr="00835622">
        <w:rPr>
          <w:rFonts w:ascii="Times New Roman" w:eastAsia="Cambria" w:hAnsi="Times New Roman" w:cs="Times New Roman"/>
          <w:sz w:val="28"/>
          <w:szCs w:val="28"/>
          <w:lang w:val="nl-NL"/>
        </w:rPr>
        <w:t>- Đối với học sinh: thực hiện chế độ theo:</w:t>
      </w:r>
    </w:p>
    <w:p w14:paraId="0869F21D" w14:textId="666EBC53" w:rsidR="00624C9D" w:rsidRPr="00835622" w:rsidRDefault="00624C9D" w:rsidP="00624C9D">
      <w:pPr>
        <w:spacing w:before="120" w:after="0"/>
        <w:ind w:firstLine="720"/>
        <w:jc w:val="both"/>
        <w:rPr>
          <w:rFonts w:ascii="Times New Roman" w:hAnsi="Times New Roman" w:cs="Times New Roman"/>
          <w:sz w:val="28"/>
          <w:szCs w:val="28"/>
          <w:lang w:val="nl-NL"/>
        </w:rPr>
      </w:pPr>
      <w:r w:rsidRPr="00835622">
        <w:rPr>
          <w:rFonts w:ascii="Times New Roman" w:hAnsi="Times New Roman" w:cs="Times New Roman"/>
          <w:sz w:val="28"/>
          <w:szCs w:val="28"/>
          <w:lang w:val="nl-NL"/>
        </w:rPr>
        <w:t>+ Nghị quyết số 204/2019/NQ-HĐND</w:t>
      </w:r>
      <w:r w:rsidR="00AA2312">
        <w:rPr>
          <w:rFonts w:ascii="Times New Roman" w:hAnsi="Times New Roman" w:cs="Times New Roman"/>
          <w:sz w:val="28"/>
          <w:szCs w:val="28"/>
          <w:lang w:val="nl-NL"/>
        </w:rPr>
        <w:t>, ngày 30/</w:t>
      </w:r>
      <w:r w:rsidRPr="00835622">
        <w:rPr>
          <w:rFonts w:ascii="Times New Roman" w:hAnsi="Times New Roman" w:cs="Times New Roman"/>
          <w:sz w:val="28"/>
          <w:szCs w:val="28"/>
          <w:lang w:val="nl-NL"/>
        </w:rPr>
        <w:t>7</w:t>
      </w:r>
      <w:r w:rsidR="00AA2312">
        <w:rPr>
          <w:rFonts w:ascii="Times New Roman" w:hAnsi="Times New Roman" w:cs="Times New Roman"/>
          <w:sz w:val="28"/>
          <w:szCs w:val="28"/>
          <w:lang w:val="nl-NL"/>
        </w:rPr>
        <w:t>/</w:t>
      </w:r>
      <w:r w:rsidRPr="00835622">
        <w:rPr>
          <w:rFonts w:ascii="Times New Roman" w:hAnsi="Times New Roman" w:cs="Times New Roman"/>
          <w:sz w:val="28"/>
          <w:szCs w:val="28"/>
          <w:lang w:val="nl-NL"/>
        </w:rPr>
        <w:t>2019</w:t>
      </w:r>
      <w:r w:rsidR="00AA2312">
        <w:rPr>
          <w:rFonts w:ascii="Times New Roman" w:hAnsi="Times New Roman" w:cs="Times New Roman"/>
          <w:sz w:val="28"/>
          <w:szCs w:val="28"/>
          <w:lang w:val="nl-NL"/>
        </w:rPr>
        <w:t xml:space="preserve"> cảu HĐND tỉnh Quảng Ninh</w:t>
      </w:r>
      <w:r w:rsidRPr="00835622">
        <w:rPr>
          <w:rFonts w:ascii="Times New Roman" w:hAnsi="Times New Roman" w:cs="Times New Roman"/>
          <w:sz w:val="28"/>
          <w:szCs w:val="28"/>
          <w:lang w:val="nl-NL"/>
        </w:rPr>
        <w:t xml:space="preserve"> quy định một số chính sách hỗ trợ trong cơ sở giáo dục mầm non, Phổ thông và giáo dục thường xuyên trên địa bàn tỉnh Quảng Ninh.</w:t>
      </w:r>
    </w:p>
    <w:p w14:paraId="637A00E0" w14:textId="6C470B74" w:rsidR="00624C9D" w:rsidRPr="00835622" w:rsidRDefault="00624C9D" w:rsidP="00624C9D">
      <w:pPr>
        <w:spacing w:before="120" w:after="0"/>
        <w:ind w:firstLine="720"/>
        <w:jc w:val="both"/>
        <w:rPr>
          <w:rFonts w:ascii="Times New Roman" w:hAnsi="Times New Roman" w:cs="Times New Roman"/>
          <w:sz w:val="28"/>
          <w:szCs w:val="28"/>
          <w:lang w:val="nl-NL"/>
        </w:rPr>
      </w:pPr>
      <w:r w:rsidRPr="00835622">
        <w:rPr>
          <w:rFonts w:ascii="Times New Roman" w:hAnsi="Times New Roman" w:cs="Times New Roman"/>
          <w:sz w:val="28"/>
          <w:szCs w:val="28"/>
          <w:lang w:val="nl-NL"/>
        </w:rPr>
        <w:t>+ Nghị định số 81/2021/NĐ-CP</w:t>
      </w:r>
      <w:r w:rsidR="00AA2312">
        <w:rPr>
          <w:rFonts w:ascii="Times New Roman" w:hAnsi="Times New Roman" w:cs="Times New Roman"/>
          <w:sz w:val="28"/>
          <w:szCs w:val="28"/>
          <w:lang w:val="nl-NL"/>
        </w:rPr>
        <w:t>,</w:t>
      </w:r>
      <w:r w:rsidRPr="00835622">
        <w:rPr>
          <w:rFonts w:ascii="Times New Roman" w:hAnsi="Times New Roman" w:cs="Times New Roman"/>
          <w:sz w:val="28"/>
          <w:szCs w:val="28"/>
          <w:lang w:val="nl-NL"/>
        </w:rPr>
        <w:t xml:space="preserve"> ngày 27/8/2021 của Chính phủ về quy định về cơ chế thu, quản lý học phí đối với cơ sở giáo dục thuộc hệ thống giáo dục quốc dân và chính sách miễn, giảm học phí, hỗ trợ chi phí học tập; giá dịch vụ trong lĩnh vực giáo dục, đào tạo.</w:t>
      </w:r>
    </w:p>
    <w:p w14:paraId="5A807002" w14:textId="3FC85985" w:rsidR="00624C9D" w:rsidRPr="00835622" w:rsidRDefault="00624C9D" w:rsidP="00624C9D">
      <w:pPr>
        <w:widowControl w:val="0"/>
        <w:spacing w:before="120" w:after="0"/>
        <w:ind w:firstLine="720"/>
        <w:jc w:val="both"/>
        <w:rPr>
          <w:rFonts w:ascii="Times New Roman" w:eastAsia="Times New Roman" w:hAnsi="Times New Roman" w:cs="Times New Roman"/>
          <w:sz w:val="28"/>
          <w:szCs w:val="28"/>
          <w:lang w:val="nl-NL"/>
        </w:rPr>
      </w:pPr>
      <w:r w:rsidRPr="00835622">
        <w:rPr>
          <w:rFonts w:ascii="Times New Roman" w:eastAsia="Times New Roman" w:hAnsi="Times New Roman" w:cs="Times New Roman"/>
          <w:sz w:val="28"/>
          <w:szCs w:val="28"/>
          <w:lang w:val="nl-NL"/>
        </w:rPr>
        <w:t>+ Thông tư liên tịch số 42/2013/TTLT-BGDĐT-BLĐTBXH-BTC</w:t>
      </w:r>
      <w:r w:rsidR="00AA2312">
        <w:rPr>
          <w:rFonts w:ascii="Times New Roman" w:eastAsia="Times New Roman" w:hAnsi="Times New Roman" w:cs="Times New Roman"/>
          <w:sz w:val="28"/>
          <w:szCs w:val="28"/>
          <w:lang w:val="nl-NL"/>
        </w:rPr>
        <w:t>,</w:t>
      </w:r>
      <w:r w:rsidRPr="00835622">
        <w:rPr>
          <w:rFonts w:ascii="Times New Roman" w:eastAsia="Times New Roman" w:hAnsi="Times New Roman" w:cs="Times New Roman"/>
          <w:sz w:val="28"/>
          <w:szCs w:val="28"/>
          <w:lang w:val="nl-NL"/>
        </w:rPr>
        <w:t xml:space="preserve"> ngày 31/12/2013 của Bộ Giáo dục và Đào tạo, Bộ Lao động - Thương binh và Xã hội, Bộ Tài chính quy định chính sách về giáo dục đối với người khuyết tật;</w:t>
      </w:r>
    </w:p>
    <w:p w14:paraId="0C55E661" w14:textId="12AF908E" w:rsidR="00624C9D" w:rsidRPr="00835622" w:rsidRDefault="00624C9D" w:rsidP="00624C9D">
      <w:pPr>
        <w:spacing w:before="120" w:after="0"/>
        <w:ind w:firstLine="720"/>
        <w:jc w:val="both"/>
        <w:rPr>
          <w:rFonts w:ascii="Times New Roman" w:eastAsia="Times New Roman" w:hAnsi="Times New Roman" w:cs="Times New Roman"/>
          <w:kern w:val="24"/>
          <w:sz w:val="28"/>
          <w:szCs w:val="28"/>
          <w:lang w:val="nl-NL"/>
        </w:rPr>
      </w:pPr>
      <w:r w:rsidRPr="00835622">
        <w:rPr>
          <w:rFonts w:ascii="Times New Roman" w:eastAsia="Times New Roman" w:hAnsi="Times New Roman" w:cs="Times New Roman"/>
          <w:sz w:val="28"/>
          <w:szCs w:val="28"/>
          <w:lang w:val="nl-NL"/>
        </w:rPr>
        <w:t xml:space="preserve">+ Nghị quyết số </w:t>
      </w:r>
      <w:r w:rsidRPr="00835622">
        <w:rPr>
          <w:rFonts w:ascii="Times New Roman" w:eastAsia="Times New Roman" w:hAnsi="Times New Roman" w:cs="Times New Roman"/>
          <w:kern w:val="24"/>
          <w:sz w:val="28"/>
          <w:szCs w:val="28"/>
          <w:lang w:val="nl-NL"/>
        </w:rPr>
        <w:t>21/2021/NQ-HĐND</w:t>
      </w:r>
      <w:r w:rsidR="00AA2312">
        <w:rPr>
          <w:rFonts w:ascii="Times New Roman" w:eastAsia="Times New Roman" w:hAnsi="Times New Roman" w:cs="Times New Roman"/>
          <w:kern w:val="24"/>
          <w:sz w:val="28"/>
          <w:szCs w:val="28"/>
          <w:lang w:val="nl-NL"/>
        </w:rPr>
        <w:t>,</w:t>
      </w:r>
      <w:r w:rsidRPr="00835622">
        <w:rPr>
          <w:rFonts w:ascii="Times New Roman" w:eastAsia="Times New Roman" w:hAnsi="Times New Roman" w:cs="Times New Roman"/>
          <w:kern w:val="24"/>
          <w:sz w:val="28"/>
          <w:szCs w:val="28"/>
          <w:lang w:val="nl-NL"/>
        </w:rPr>
        <w:t xml:space="preserve"> ngày 16/7/2021</w:t>
      </w:r>
      <w:r w:rsidR="00AA2312">
        <w:rPr>
          <w:rFonts w:ascii="Times New Roman" w:eastAsia="Times New Roman" w:hAnsi="Times New Roman" w:cs="Times New Roman"/>
          <w:kern w:val="24"/>
          <w:sz w:val="28"/>
          <w:szCs w:val="28"/>
          <w:lang w:val="nl-NL"/>
        </w:rPr>
        <w:t xml:space="preserve"> của HĐND tỉnh Quảng Ninh q</w:t>
      </w:r>
      <w:r w:rsidRPr="00835622">
        <w:rPr>
          <w:rFonts w:ascii="Times New Roman" w:eastAsia="Times New Roman" w:hAnsi="Times New Roman" w:cs="Times New Roman"/>
          <w:kern w:val="24"/>
          <w:sz w:val="28"/>
          <w:szCs w:val="28"/>
          <w:lang w:val="nl-NL"/>
        </w:rPr>
        <w:t>uy định chính sách trợ giúp xã hội đối với đối tượng bảo trợ xã hội và các đối tượng khó khăn khác trên địa bàn tỉnh Quảng Ninh.</w:t>
      </w:r>
    </w:p>
    <w:p w14:paraId="5673CF0F" w14:textId="77777777" w:rsidR="00624C9D" w:rsidRPr="00835622" w:rsidRDefault="00624C9D" w:rsidP="00624C9D">
      <w:pPr>
        <w:pStyle w:val="FirstParagraph"/>
        <w:spacing w:before="120" w:after="0"/>
        <w:ind w:firstLine="720"/>
        <w:jc w:val="both"/>
        <w:rPr>
          <w:rFonts w:ascii="Times New Roman" w:hAnsi="Times New Roman" w:cs="Times New Roman"/>
          <w:b/>
          <w:sz w:val="28"/>
          <w:szCs w:val="28"/>
          <w:lang w:val="nl-NL"/>
        </w:rPr>
      </w:pPr>
      <w:r w:rsidRPr="00835622">
        <w:rPr>
          <w:rFonts w:ascii="Times New Roman" w:eastAsia="Cambria" w:hAnsi="Times New Roman" w:cs="Times New Roman"/>
          <w:b/>
          <w:bCs/>
          <w:sz w:val="28"/>
          <w:szCs w:val="28"/>
          <w:lang w:val="nl-NL"/>
        </w:rPr>
        <w:t xml:space="preserve">7. Về </w:t>
      </w:r>
      <w:r w:rsidRPr="00835622">
        <w:rPr>
          <w:rFonts w:ascii="Times New Roman" w:hAnsi="Times New Roman" w:cs="Times New Roman"/>
          <w:b/>
          <w:sz w:val="28"/>
          <w:szCs w:val="28"/>
          <w:lang w:val="nl-NL"/>
        </w:rPr>
        <w:t>tài chính</w:t>
      </w:r>
    </w:p>
    <w:p w14:paraId="33DB58A7" w14:textId="6A8978B6" w:rsidR="00624C9D" w:rsidRPr="00835622" w:rsidRDefault="00624C9D" w:rsidP="00624C9D">
      <w:pPr>
        <w:pStyle w:val="FirstParagraph"/>
        <w:spacing w:before="120" w:after="0"/>
        <w:ind w:firstLine="720"/>
        <w:jc w:val="both"/>
        <w:rPr>
          <w:rFonts w:ascii="Times New Roman" w:hAnsi="Times New Roman" w:cs="Times New Roman"/>
          <w:iCs/>
          <w:spacing w:val="-4"/>
          <w:sz w:val="28"/>
          <w:szCs w:val="28"/>
          <w:lang w:val="nl-NL"/>
        </w:rPr>
      </w:pPr>
      <w:r w:rsidRPr="00835622">
        <w:rPr>
          <w:rFonts w:ascii="Times New Roman" w:hAnsi="Times New Roman" w:cs="Times New Roman"/>
          <w:spacing w:val="-4"/>
          <w:sz w:val="28"/>
          <w:szCs w:val="28"/>
          <w:lang w:val="nl-NL"/>
        </w:rPr>
        <w:lastRenderedPageBreak/>
        <w:t xml:space="preserve">- Từ năm 2022 thực hiện </w:t>
      </w:r>
      <w:r w:rsidRPr="00835622">
        <w:rPr>
          <w:rFonts w:ascii="Times New Roman" w:hAnsi="Times New Roman" w:cs="Times New Roman"/>
          <w:spacing w:val="-4"/>
          <w:sz w:val="28"/>
          <w:szCs w:val="28"/>
          <w:lang w:val="de-DE"/>
        </w:rPr>
        <w:t>Nghị định số 60/2021/NĐ-CP</w:t>
      </w:r>
      <w:r w:rsidR="00AA2312">
        <w:rPr>
          <w:rFonts w:ascii="Times New Roman" w:hAnsi="Times New Roman" w:cs="Times New Roman"/>
          <w:spacing w:val="-4"/>
          <w:sz w:val="28"/>
          <w:szCs w:val="28"/>
          <w:lang w:val="de-DE"/>
        </w:rPr>
        <w:t>,</w:t>
      </w:r>
      <w:r w:rsidRPr="00835622">
        <w:rPr>
          <w:rFonts w:ascii="Times New Roman" w:hAnsi="Times New Roman" w:cs="Times New Roman"/>
          <w:spacing w:val="-4"/>
          <w:sz w:val="28"/>
          <w:szCs w:val="28"/>
          <w:lang w:val="de-DE"/>
        </w:rPr>
        <w:t xml:space="preserve"> ngày 21/6/2021 của Chính phủ quy định cơ chế tự chủ tài chính của đơn vị sự nghiệp công lập; T</w:t>
      </w:r>
      <w:r w:rsidRPr="00835622">
        <w:rPr>
          <w:rFonts w:ascii="Times New Roman" w:hAnsi="Times New Roman" w:cs="Times New Roman"/>
          <w:iCs/>
          <w:spacing w:val="-4"/>
          <w:sz w:val="28"/>
          <w:szCs w:val="28"/>
          <w:lang w:val="nl-NL"/>
        </w:rPr>
        <w:t>hông tư số 56/2022-TT- BTC</w:t>
      </w:r>
      <w:r w:rsidR="00AA2312">
        <w:rPr>
          <w:rFonts w:ascii="Times New Roman" w:hAnsi="Times New Roman" w:cs="Times New Roman"/>
          <w:iCs/>
          <w:spacing w:val="-4"/>
          <w:sz w:val="28"/>
          <w:szCs w:val="28"/>
          <w:lang w:val="nl-NL"/>
        </w:rPr>
        <w:t>,</w:t>
      </w:r>
      <w:r w:rsidRPr="00835622">
        <w:rPr>
          <w:rFonts w:ascii="Times New Roman" w:hAnsi="Times New Roman" w:cs="Times New Roman"/>
          <w:iCs/>
          <w:spacing w:val="-4"/>
          <w:sz w:val="28"/>
          <w:szCs w:val="28"/>
          <w:lang w:val="nl-NL"/>
        </w:rPr>
        <w:t xml:space="preserve"> ngày 16/09/2022 của Bộ Tài Chính về việc hướng dẫn một số nội dung về cơ chế tự chủ tài chính của đơn vị sự nghiệp công lập; xử lý tài sản, tài chính khi tổ chức lại giải thể đơn vị sự nghiệp công lập.</w:t>
      </w:r>
    </w:p>
    <w:p w14:paraId="00E4CF38" w14:textId="77777777" w:rsidR="00624C9D" w:rsidRPr="00835622" w:rsidRDefault="00624C9D" w:rsidP="00624C9D">
      <w:pPr>
        <w:spacing w:before="120" w:after="0"/>
        <w:jc w:val="both"/>
        <w:rPr>
          <w:rFonts w:ascii="Times New Roman" w:hAnsi="Times New Roman" w:cs="Times New Roman"/>
          <w:sz w:val="28"/>
          <w:szCs w:val="28"/>
          <w:lang w:val="de-DE"/>
        </w:rPr>
      </w:pPr>
      <w:r w:rsidRPr="00835622">
        <w:rPr>
          <w:rFonts w:ascii="Times New Roman" w:hAnsi="Times New Roman" w:cs="Times New Roman"/>
          <w:sz w:val="28"/>
          <w:szCs w:val="28"/>
          <w:lang w:val="de-DE"/>
        </w:rPr>
        <w:t xml:space="preserve"> </w:t>
      </w:r>
      <w:r w:rsidRPr="00835622">
        <w:rPr>
          <w:rFonts w:ascii="Times New Roman" w:hAnsi="Times New Roman" w:cs="Times New Roman"/>
          <w:sz w:val="28"/>
          <w:szCs w:val="28"/>
          <w:lang w:val="de-DE"/>
        </w:rPr>
        <w:tab/>
        <w:t>- Đối với ngân sách Nhà nước cấp:</w:t>
      </w:r>
    </w:p>
    <w:p w14:paraId="64EE54EF" w14:textId="77777777" w:rsidR="00624C9D" w:rsidRPr="00835622" w:rsidRDefault="00624C9D" w:rsidP="00624C9D">
      <w:pPr>
        <w:spacing w:before="120" w:after="0"/>
        <w:ind w:firstLine="720"/>
        <w:jc w:val="both"/>
        <w:rPr>
          <w:rFonts w:ascii="Times New Roman" w:eastAsia="Cambria" w:hAnsi="Times New Roman" w:cs="Times New Roman"/>
          <w:sz w:val="28"/>
          <w:szCs w:val="28"/>
          <w:lang w:val="de-DE"/>
        </w:rPr>
      </w:pPr>
      <w:r w:rsidRPr="00835622">
        <w:rPr>
          <w:rFonts w:ascii="Times New Roman" w:eastAsia="Cambria" w:hAnsi="Times New Roman" w:cs="Times New Roman"/>
          <w:sz w:val="28"/>
          <w:szCs w:val="28"/>
          <w:lang w:val="de-DE"/>
        </w:rPr>
        <w:t>+ Bảng đối chiếu dự toán kinh phí ngân sách bằng hình thức rút dự toán tại KBNN dự kiến đến hết quí I/2024 - Mẫu số 20a ký hiệu 01a-SDKP/ĐVDT (có biểu đối chiếu kèm theo).</w:t>
      </w:r>
    </w:p>
    <w:p w14:paraId="263D3A81" w14:textId="77777777" w:rsidR="00624C9D" w:rsidRPr="00835622" w:rsidRDefault="00624C9D" w:rsidP="00624C9D">
      <w:pPr>
        <w:spacing w:before="120"/>
        <w:ind w:left="1080"/>
        <w:contextualSpacing/>
        <w:jc w:val="center"/>
        <w:rPr>
          <w:rFonts w:ascii="Times New Roman" w:eastAsia="Cambria" w:hAnsi="Times New Roman" w:cs="Times New Roman"/>
          <w:i/>
          <w:iCs/>
          <w:sz w:val="28"/>
          <w:szCs w:val="28"/>
          <w:lang w:val="de-DE"/>
        </w:rPr>
      </w:pPr>
      <w:r w:rsidRPr="00835622">
        <w:rPr>
          <w:rFonts w:ascii="Times New Roman" w:eastAsia="Cambria" w:hAnsi="Times New Roman" w:cs="Times New Roman"/>
          <w:sz w:val="28"/>
          <w:szCs w:val="28"/>
          <w:lang w:val="de-DE"/>
        </w:rPr>
        <w:t xml:space="preserve">                                                                                            </w:t>
      </w:r>
      <w:r w:rsidRPr="00835622">
        <w:rPr>
          <w:rFonts w:ascii="Times New Roman" w:eastAsia="Cambria" w:hAnsi="Times New Roman" w:cs="Times New Roman"/>
          <w:i/>
          <w:iCs/>
          <w:sz w:val="28"/>
          <w:szCs w:val="28"/>
          <w:lang w:val="de-DE"/>
        </w:rPr>
        <w:t>ĐVT: đồng</w:t>
      </w:r>
    </w:p>
    <w:tbl>
      <w:tblPr>
        <w:tblStyle w:val="TableGrid1"/>
        <w:tblW w:w="9356" w:type="dxa"/>
        <w:tblInd w:w="-34" w:type="dxa"/>
        <w:tblLayout w:type="fixed"/>
        <w:tblLook w:val="04A0" w:firstRow="1" w:lastRow="0" w:firstColumn="1" w:lastColumn="0" w:noHBand="0" w:noVBand="1"/>
      </w:tblPr>
      <w:tblGrid>
        <w:gridCol w:w="709"/>
        <w:gridCol w:w="1842"/>
        <w:gridCol w:w="2127"/>
        <w:gridCol w:w="2552"/>
        <w:gridCol w:w="2126"/>
      </w:tblGrid>
      <w:tr w:rsidR="00835622" w:rsidRPr="00DE095F" w14:paraId="0FF54BF1" w14:textId="77777777" w:rsidTr="009360C4">
        <w:trPr>
          <w:trHeight w:val="776"/>
        </w:trPr>
        <w:tc>
          <w:tcPr>
            <w:tcW w:w="709" w:type="dxa"/>
            <w:vAlign w:val="center"/>
          </w:tcPr>
          <w:p w14:paraId="15FA3877" w14:textId="77777777" w:rsidR="00624C9D" w:rsidRPr="00835622" w:rsidRDefault="00624C9D" w:rsidP="009360C4">
            <w:pPr>
              <w:spacing w:before="60" w:after="60"/>
              <w:contextualSpacing/>
              <w:jc w:val="center"/>
              <w:rPr>
                <w:rFonts w:ascii="Times New Roman" w:eastAsia="Cambria" w:hAnsi="Times New Roman" w:cs="Times New Roman"/>
                <w:b/>
                <w:bCs/>
                <w:lang w:val="de-DE"/>
              </w:rPr>
            </w:pPr>
            <w:r w:rsidRPr="00835622">
              <w:rPr>
                <w:rFonts w:ascii="Times New Roman" w:eastAsia="Cambria" w:hAnsi="Times New Roman" w:cs="Times New Roman"/>
                <w:b/>
                <w:bCs/>
                <w:lang w:val="de-DE"/>
              </w:rPr>
              <w:t>TT</w:t>
            </w:r>
          </w:p>
        </w:tc>
        <w:tc>
          <w:tcPr>
            <w:tcW w:w="1842" w:type="dxa"/>
            <w:vAlign w:val="center"/>
          </w:tcPr>
          <w:p w14:paraId="3B54D94A" w14:textId="77777777" w:rsidR="00624C9D" w:rsidRPr="00835622" w:rsidRDefault="00624C9D" w:rsidP="009360C4">
            <w:pPr>
              <w:spacing w:before="60" w:after="60"/>
              <w:contextualSpacing/>
              <w:jc w:val="center"/>
              <w:rPr>
                <w:rFonts w:ascii="Times New Roman" w:eastAsia="Cambria" w:hAnsi="Times New Roman" w:cs="Times New Roman"/>
                <w:b/>
                <w:bCs/>
                <w:lang w:val="de-DE"/>
              </w:rPr>
            </w:pPr>
            <w:r w:rsidRPr="00835622">
              <w:rPr>
                <w:rFonts w:ascii="Times New Roman" w:eastAsia="Cambria" w:hAnsi="Times New Roman" w:cs="Times New Roman"/>
                <w:b/>
                <w:bCs/>
                <w:lang w:val="de-DE"/>
              </w:rPr>
              <w:t>Nội dung</w:t>
            </w:r>
          </w:p>
        </w:tc>
        <w:tc>
          <w:tcPr>
            <w:tcW w:w="2127" w:type="dxa"/>
            <w:vAlign w:val="center"/>
          </w:tcPr>
          <w:p w14:paraId="4120BE3B" w14:textId="77777777" w:rsidR="00624C9D" w:rsidRPr="00835622" w:rsidRDefault="00624C9D" w:rsidP="009360C4">
            <w:pPr>
              <w:spacing w:before="60" w:after="60"/>
              <w:contextualSpacing/>
              <w:jc w:val="center"/>
              <w:rPr>
                <w:rFonts w:ascii="Times New Roman" w:eastAsia="Cambria" w:hAnsi="Times New Roman" w:cs="Times New Roman"/>
                <w:b/>
                <w:bCs/>
                <w:lang w:val="de-DE"/>
              </w:rPr>
            </w:pPr>
            <w:r w:rsidRPr="00835622">
              <w:rPr>
                <w:rFonts w:ascii="Times New Roman" w:eastAsia="Cambria" w:hAnsi="Times New Roman" w:cs="Times New Roman"/>
                <w:b/>
                <w:bCs/>
                <w:lang w:val="de-DE"/>
              </w:rPr>
              <w:t>Số DT cấp đầu năm 2024</w:t>
            </w:r>
          </w:p>
        </w:tc>
        <w:tc>
          <w:tcPr>
            <w:tcW w:w="2552" w:type="dxa"/>
            <w:vAlign w:val="center"/>
          </w:tcPr>
          <w:p w14:paraId="202EA8D0" w14:textId="77777777" w:rsidR="00624C9D" w:rsidRPr="00835622" w:rsidRDefault="00624C9D" w:rsidP="009360C4">
            <w:pPr>
              <w:spacing w:before="60" w:after="60"/>
              <w:contextualSpacing/>
              <w:jc w:val="center"/>
              <w:rPr>
                <w:rFonts w:ascii="Times New Roman" w:eastAsia="Cambria" w:hAnsi="Times New Roman" w:cs="Times New Roman"/>
                <w:b/>
                <w:bCs/>
                <w:lang w:val="de-DE"/>
              </w:rPr>
            </w:pPr>
            <w:r w:rsidRPr="00835622">
              <w:rPr>
                <w:rFonts w:ascii="Times New Roman" w:eastAsia="Cambria" w:hAnsi="Times New Roman" w:cs="Times New Roman"/>
                <w:b/>
                <w:bCs/>
                <w:lang w:val="de-DE"/>
              </w:rPr>
              <w:t>Số DT sử dụng đến hết ngày 31/3/2024</w:t>
            </w:r>
          </w:p>
        </w:tc>
        <w:tc>
          <w:tcPr>
            <w:tcW w:w="2126" w:type="dxa"/>
            <w:vAlign w:val="center"/>
          </w:tcPr>
          <w:p w14:paraId="390F0310" w14:textId="2B5FC78F" w:rsidR="00624C9D" w:rsidRPr="00835622" w:rsidRDefault="00624C9D" w:rsidP="002F3F7A">
            <w:pPr>
              <w:spacing w:before="60" w:after="60"/>
              <w:contextualSpacing/>
              <w:jc w:val="center"/>
              <w:rPr>
                <w:rFonts w:ascii="Times New Roman" w:eastAsia="Cambria" w:hAnsi="Times New Roman" w:cs="Times New Roman"/>
                <w:b/>
                <w:bCs/>
                <w:lang w:val="de-DE"/>
              </w:rPr>
            </w:pPr>
            <w:r w:rsidRPr="00835622">
              <w:rPr>
                <w:rFonts w:ascii="Times New Roman" w:eastAsia="Cambria" w:hAnsi="Times New Roman" w:cs="Times New Roman"/>
                <w:b/>
                <w:bCs/>
                <w:lang w:val="de-DE"/>
              </w:rPr>
              <w:t>Số</w:t>
            </w:r>
            <w:r w:rsidR="002F3F7A" w:rsidRPr="00835622">
              <w:rPr>
                <w:rFonts w:ascii="Times New Roman" w:eastAsia="Cambria" w:hAnsi="Times New Roman" w:cs="Times New Roman"/>
                <w:b/>
                <w:bCs/>
                <w:lang w:val="de-DE"/>
              </w:rPr>
              <w:t xml:space="preserve"> dự toán</w:t>
            </w:r>
            <w:r w:rsidRPr="00835622">
              <w:rPr>
                <w:rFonts w:ascii="Times New Roman" w:eastAsia="Cambria" w:hAnsi="Times New Roman" w:cs="Times New Roman"/>
                <w:b/>
                <w:bCs/>
                <w:lang w:val="de-DE"/>
              </w:rPr>
              <w:t xml:space="preserve"> còn lại</w:t>
            </w:r>
          </w:p>
        </w:tc>
      </w:tr>
      <w:tr w:rsidR="00835622" w:rsidRPr="00835622" w14:paraId="695BD88A" w14:textId="77777777" w:rsidTr="009360C4">
        <w:trPr>
          <w:trHeight w:val="406"/>
        </w:trPr>
        <w:tc>
          <w:tcPr>
            <w:tcW w:w="709" w:type="dxa"/>
            <w:vAlign w:val="center"/>
          </w:tcPr>
          <w:p w14:paraId="506F08D5" w14:textId="77777777" w:rsidR="00624C9D" w:rsidRPr="00835622" w:rsidRDefault="00624C9D" w:rsidP="009360C4">
            <w:pPr>
              <w:spacing w:before="60" w:after="60"/>
              <w:contextualSpacing/>
              <w:jc w:val="center"/>
              <w:rPr>
                <w:rFonts w:ascii="Times New Roman" w:eastAsia="Cambria" w:hAnsi="Times New Roman" w:cs="Times New Roman"/>
                <w:lang w:val="de-DE"/>
              </w:rPr>
            </w:pPr>
            <w:r w:rsidRPr="00835622">
              <w:rPr>
                <w:rFonts w:ascii="Times New Roman" w:eastAsia="Cambria" w:hAnsi="Times New Roman" w:cs="Times New Roman"/>
                <w:lang w:val="de-DE"/>
              </w:rPr>
              <w:t>1</w:t>
            </w:r>
          </w:p>
        </w:tc>
        <w:tc>
          <w:tcPr>
            <w:tcW w:w="1842" w:type="dxa"/>
            <w:vAlign w:val="center"/>
          </w:tcPr>
          <w:p w14:paraId="4EB2BAA1" w14:textId="77777777" w:rsidR="00624C9D" w:rsidRPr="002F1797" w:rsidRDefault="00624C9D" w:rsidP="009360C4">
            <w:pPr>
              <w:spacing w:before="60" w:after="60"/>
              <w:contextualSpacing/>
              <w:jc w:val="center"/>
              <w:rPr>
                <w:rFonts w:ascii="Times New Roman" w:eastAsia="Cambria" w:hAnsi="Times New Roman" w:cs="Times New Roman"/>
                <w:sz w:val="28"/>
                <w:szCs w:val="28"/>
                <w:lang w:val="de-DE"/>
              </w:rPr>
            </w:pPr>
            <w:r w:rsidRPr="002F1797">
              <w:rPr>
                <w:rFonts w:ascii="Times New Roman" w:eastAsia="Cambria" w:hAnsi="Times New Roman" w:cs="Times New Roman"/>
                <w:sz w:val="28"/>
                <w:szCs w:val="28"/>
                <w:lang w:val="de-DE"/>
              </w:rPr>
              <w:t>Nguồn 12</w:t>
            </w:r>
          </w:p>
        </w:tc>
        <w:tc>
          <w:tcPr>
            <w:tcW w:w="2127" w:type="dxa"/>
            <w:vAlign w:val="center"/>
          </w:tcPr>
          <w:p w14:paraId="39AE97DE" w14:textId="77777777" w:rsidR="00624C9D" w:rsidRPr="002F1797" w:rsidRDefault="00624C9D" w:rsidP="002F3F7A">
            <w:pPr>
              <w:spacing w:before="60" w:after="60"/>
              <w:contextualSpacing/>
              <w:jc w:val="center"/>
              <w:rPr>
                <w:rFonts w:ascii="Times New Roman" w:eastAsia="Cambria" w:hAnsi="Times New Roman" w:cs="Times New Roman"/>
                <w:sz w:val="28"/>
                <w:szCs w:val="28"/>
                <w:lang w:val="de-DE"/>
              </w:rPr>
            </w:pPr>
            <w:r w:rsidRPr="002F1797">
              <w:rPr>
                <w:rFonts w:ascii="Times New Roman" w:eastAsia="Cambria" w:hAnsi="Times New Roman" w:cs="Times New Roman"/>
                <w:sz w:val="28"/>
                <w:szCs w:val="28"/>
                <w:lang w:val="de-DE"/>
              </w:rPr>
              <w:t>789.987.000</w:t>
            </w:r>
          </w:p>
        </w:tc>
        <w:tc>
          <w:tcPr>
            <w:tcW w:w="2552" w:type="dxa"/>
            <w:vAlign w:val="center"/>
          </w:tcPr>
          <w:p w14:paraId="7A04F045" w14:textId="77777777" w:rsidR="00624C9D" w:rsidRPr="002F1797" w:rsidRDefault="00624C9D" w:rsidP="002F3F7A">
            <w:pPr>
              <w:spacing w:before="60" w:after="60"/>
              <w:contextualSpacing/>
              <w:jc w:val="center"/>
              <w:rPr>
                <w:rFonts w:ascii="Times New Roman" w:eastAsia="Cambria" w:hAnsi="Times New Roman" w:cs="Times New Roman"/>
                <w:sz w:val="28"/>
                <w:szCs w:val="28"/>
                <w:lang w:val="de-DE"/>
              </w:rPr>
            </w:pPr>
            <w:r w:rsidRPr="002F1797">
              <w:rPr>
                <w:rFonts w:ascii="Times New Roman" w:eastAsia="Cambria" w:hAnsi="Times New Roman" w:cs="Times New Roman"/>
                <w:sz w:val="28"/>
                <w:szCs w:val="28"/>
                <w:lang w:val="de-DE"/>
              </w:rPr>
              <w:t>11.067.600</w:t>
            </w:r>
          </w:p>
        </w:tc>
        <w:tc>
          <w:tcPr>
            <w:tcW w:w="2126" w:type="dxa"/>
            <w:vAlign w:val="center"/>
          </w:tcPr>
          <w:p w14:paraId="2A8271FE" w14:textId="77777777" w:rsidR="00624C9D" w:rsidRPr="002F1797" w:rsidRDefault="00624C9D" w:rsidP="002F3F7A">
            <w:pPr>
              <w:spacing w:before="60" w:after="60"/>
              <w:contextualSpacing/>
              <w:jc w:val="center"/>
              <w:rPr>
                <w:rFonts w:ascii="Times New Roman" w:eastAsia="Cambria" w:hAnsi="Times New Roman" w:cs="Times New Roman"/>
                <w:sz w:val="28"/>
                <w:szCs w:val="28"/>
                <w:lang w:val="de-DE"/>
              </w:rPr>
            </w:pPr>
            <w:r w:rsidRPr="002F1797">
              <w:rPr>
                <w:rFonts w:ascii="Times New Roman" w:eastAsia="Cambria" w:hAnsi="Times New Roman" w:cs="Times New Roman"/>
                <w:sz w:val="28"/>
                <w:szCs w:val="28"/>
                <w:lang w:val="de-DE"/>
              </w:rPr>
              <w:t>778.919.400</w:t>
            </w:r>
          </w:p>
        </w:tc>
      </w:tr>
      <w:tr w:rsidR="00835622" w:rsidRPr="00835622" w14:paraId="03947B10" w14:textId="77777777" w:rsidTr="009360C4">
        <w:trPr>
          <w:trHeight w:val="425"/>
        </w:trPr>
        <w:tc>
          <w:tcPr>
            <w:tcW w:w="709" w:type="dxa"/>
            <w:vAlign w:val="center"/>
          </w:tcPr>
          <w:p w14:paraId="038F19FA" w14:textId="77777777" w:rsidR="00624C9D" w:rsidRPr="00835622" w:rsidRDefault="00624C9D" w:rsidP="009360C4">
            <w:pPr>
              <w:spacing w:before="60" w:after="60"/>
              <w:contextualSpacing/>
              <w:jc w:val="center"/>
              <w:rPr>
                <w:rFonts w:ascii="Times New Roman" w:eastAsia="Cambria" w:hAnsi="Times New Roman" w:cs="Times New Roman"/>
                <w:lang w:val="de-DE"/>
              </w:rPr>
            </w:pPr>
            <w:r w:rsidRPr="00835622">
              <w:rPr>
                <w:rFonts w:ascii="Times New Roman" w:eastAsia="Cambria" w:hAnsi="Times New Roman" w:cs="Times New Roman"/>
                <w:lang w:val="de-DE"/>
              </w:rPr>
              <w:t>2</w:t>
            </w:r>
          </w:p>
        </w:tc>
        <w:tc>
          <w:tcPr>
            <w:tcW w:w="1842" w:type="dxa"/>
            <w:vAlign w:val="center"/>
          </w:tcPr>
          <w:p w14:paraId="23E43841" w14:textId="77777777" w:rsidR="00624C9D" w:rsidRPr="002F1797" w:rsidRDefault="00624C9D" w:rsidP="009360C4">
            <w:pPr>
              <w:spacing w:before="60" w:after="60"/>
              <w:contextualSpacing/>
              <w:jc w:val="center"/>
              <w:rPr>
                <w:rFonts w:ascii="Times New Roman" w:eastAsia="Cambria" w:hAnsi="Times New Roman" w:cs="Times New Roman"/>
                <w:sz w:val="28"/>
                <w:szCs w:val="28"/>
                <w:lang w:val="de-DE"/>
              </w:rPr>
            </w:pPr>
            <w:r w:rsidRPr="002F1797">
              <w:rPr>
                <w:rFonts w:ascii="Times New Roman" w:eastAsia="Cambria" w:hAnsi="Times New Roman" w:cs="Times New Roman"/>
                <w:sz w:val="28"/>
                <w:szCs w:val="28"/>
                <w:lang w:val="de-DE"/>
              </w:rPr>
              <w:t>Nguồn 13</w:t>
            </w:r>
          </w:p>
        </w:tc>
        <w:tc>
          <w:tcPr>
            <w:tcW w:w="2127" w:type="dxa"/>
            <w:vAlign w:val="center"/>
          </w:tcPr>
          <w:p w14:paraId="054EE471" w14:textId="77777777" w:rsidR="00624C9D" w:rsidRPr="002F1797" w:rsidRDefault="00624C9D" w:rsidP="002F3F7A">
            <w:pPr>
              <w:spacing w:before="60" w:after="60"/>
              <w:contextualSpacing/>
              <w:jc w:val="center"/>
              <w:rPr>
                <w:rFonts w:ascii="Times New Roman" w:eastAsia="Cambria" w:hAnsi="Times New Roman" w:cs="Times New Roman"/>
                <w:sz w:val="28"/>
                <w:szCs w:val="28"/>
                <w:lang w:val="de-DE"/>
              </w:rPr>
            </w:pPr>
            <w:r w:rsidRPr="002F1797">
              <w:rPr>
                <w:rFonts w:ascii="Times New Roman" w:eastAsia="Cambria" w:hAnsi="Times New Roman" w:cs="Times New Roman"/>
                <w:sz w:val="28"/>
                <w:szCs w:val="28"/>
                <w:lang w:val="de-DE"/>
              </w:rPr>
              <w:t>5.846.000.000</w:t>
            </w:r>
          </w:p>
        </w:tc>
        <w:tc>
          <w:tcPr>
            <w:tcW w:w="2552" w:type="dxa"/>
            <w:vAlign w:val="center"/>
          </w:tcPr>
          <w:p w14:paraId="3E9E79D3" w14:textId="77777777" w:rsidR="00624C9D" w:rsidRPr="002F1797" w:rsidRDefault="00624C9D" w:rsidP="002F3F7A">
            <w:pPr>
              <w:spacing w:before="60" w:after="60"/>
              <w:contextualSpacing/>
              <w:jc w:val="center"/>
              <w:rPr>
                <w:rFonts w:ascii="Times New Roman" w:eastAsia="Cambria" w:hAnsi="Times New Roman" w:cs="Times New Roman"/>
                <w:sz w:val="28"/>
                <w:szCs w:val="28"/>
                <w:lang w:val="de-DE"/>
              </w:rPr>
            </w:pPr>
            <w:r w:rsidRPr="002F1797">
              <w:rPr>
                <w:rFonts w:ascii="Times New Roman" w:eastAsia="Cambria" w:hAnsi="Times New Roman" w:cs="Times New Roman"/>
                <w:sz w:val="28"/>
                <w:szCs w:val="28"/>
                <w:lang w:val="de-DE"/>
              </w:rPr>
              <w:t>1.228.384.957</w:t>
            </w:r>
          </w:p>
        </w:tc>
        <w:tc>
          <w:tcPr>
            <w:tcW w:w="2126" w:type="dxa"/>
            <w:vAlign w:val="center"/>
          </w:tcPr>
          <w:p w14:paraId="60B46506" w14:textId="77777777" w:rsidR="00624C9D" w:rsidRPr="002F1797" w:rsidRDefault="00624C9D" w:rsidP="002F3F7A">
            <w:pPr>
              <w:spacing w:before="60" w:after="60"/>
              <w:contextualSpacing/>
              <w:jc w:val="center"/>
              <w:rPr>
                <w:rFonts w:ascii="Times New Roman" w:eastAsia="Cambria" w:hAnsi="Times New Roman" w:cs="Times New Roman"/>
                <w:sz w:val="28"/>
                <w:szCs w:val="28"/>
                <w:lang w:val="de-DE"/>
              </w:rPr>
            </w:pPr>
            <w:r w:rsidRPr="002F1797">
              <w:rPr>
                <w:rFonts w:ascii="Times New Roman" w:eastAsia="Cambria" w:hAnsi="Times New Roman" w:cs="Times New Roman"/>
                <w:sz w:val="28"/>
                <w:szCs w:val="28"/>
                <w:lang w:val="de-DE"/>
              </w:rPr>
              <w:t>4.617.615.043</w:t>
            </w:r>
          </w:p>
        </w:tc>
      </w:tr>
      <w:tr w:rsidR="00835622" w:rsidRPr="00835622" w14:paraId="44EDC660" w14:textId="77777777" w:rsidTr="009360C4">
        <w:trPr>
          <w:trHeight w:val="417"/>
        </w:trPr>
        <w:tc>
          <w:tcPr>
            <w:tcW w:w="709" w:type="dxa"/>
            <w:vAlign w:val="center"/>
          </w:tcPr>
          <w:p w14:paraId="7241CD28" w14:textId="77777777" w:rsidR="00624C9D" w:rsidRPr="00835622" w:rsidRDefault="00624C9D" w:rsidP="009360C4">
            <w:pPr>
              <w:spacing w:before="60" w:after="60"/>
              <w:contextualSpacing/>
              <w:jc w:val="center"/>
              <w:rPr>
                <w:rFonts w:ascii="Times New Roman" w:eastAsia="Cambria" w:hAnsi="Times New Roman" w:cs="Times New Roman"/>
                <w:lang w:val="de-DE"/>
              </w:rPr>
            </w:pPr>
          </w:p>
        </w:tc>
        <w:tc>
          <w:tcPr>
            <w:tcW w:w="1842" w:type="dxa"/>
            <w:vAlign w:val="center"/>
          </w:tcPr>
          <w:p w14:paraId="61686826" w14:textId="77777777" w:rsidR="00624C9D" w:rsidRPr="00835622" w:rsidRDefault="00624C9D" w:rsidP="009360C4">
            <w:pPr>
              <w:spacing w:before="60" w:after="60"/>
              <w:contextualSpacing/>
              <w:jc w:val="center"/>
              <w:rPr>
                <w:rFonts w:ascii="Times New Roman" w:eastAsia="Cambria" w:hAnsi="Times New Roman" w:cs="Times New Roman"/>
                <w:b/>
                <w:bCs/>
                <w:lang w:val="de-DE"/>
              </w:rPr>
            </w:pPr>
            <w:r w:rsidRPr="00835622">
              <w:rPr>
                <w:rFonts w:ascii="Times New Roman" w:eastAsia="Cambria" w:hAnsi="Times New Roman" w:cs="Times New Roman"/>
                <w:b/>
                <w:bCs/>
                <w:lang w:val="de-DE"/>
              </w:rPr>
              <w:t>Tổng</w:t>
            </w:r>
          </w:p>
        </w:tc>
        <w:tc>
          <w:tcPr>
            <w:tcW w:w="2127" w:type="dxa"/>
            <w:vAlign w:val="center"/>
          </w:tcPr>
          <w:p w14:paraId="7D7053F1" w14:textId="77777777" w:rsidR="00624C9D" w:rsidRPr="00835622" w:rsidRDefault="00624C9D" w:rsidP="002F3F7A">
            <w:pPr>
              <w:spacing w:before="60" w:after="60"/>
              <w:contextualSpacing/>
              <w:jc w:val="center"/>
              <w:rPr>
                <w:rFonts w:ascii="Times New Roman" w:eastAsia="Cambria" w:hAnsi="Times New Roman" w:cs="Times New Roman"/>
                <w:b/>
                <w:bCs/>
                <w:lang w:val="de-DE"/>
              </w:rPr>
            </w:pPr>
            <w:r w:rsidRPr="00835622">
              <w:rPr>
                <w:rFonts w:ascii="Times New Roman" w:eastAsia="Cambria" w:hAnsi="Times New Roman" w:cs="Times New Roman"/>
                <w:b/>
                <w:bCs/>
                <w:lang w:val="de-DE"/>
              </w:rPr>
              <w:t>6.635.987.000</w:t>
            </w:r>
          </w:p>
        </w:tc>
        <w:tc>
          <w:tcPr>
            <w:tcW w:w="2552" w:type="dxa"/>
            <w:vAlign w:val="center"/>
          </w:tcPr>
          <w:p w14:paraId="59513218" w14:textId="77777777" w:rsidR="00624C9D" w:rsidRPr="00835622" w:rsidRDefault="00624C9D" w:rsidP="002F3F7A">
            <w:pPr>
              <w:spacing w:before="60" w:after="60"/>
              <w:contextualSpacing/>
              <w:jc w:val="center"/>
              <w:rPr>
                <w:rFonts w:ascii="Times New Roman" w:eastAsia="Cambria" w:hAnsi="Times New Roman" w:cs="Times New Roman"/>
                <w:b/>
                <w:bCs/>
                <w:lang w:val="de-DE"/>
              </w:rPr>
            </w:pPr>
            <w:r w:rsidRPr="00835622">
              <w:rPr>
                <w:rFonts w:ascii="Times New Roman" w:eastAsia="Cambria" w:hAnsi="Times New Roman" w:cs="Times New Roman"/>
                <w:b/>
                <w:bCs/>
                <w:lang w:val="de-DE"/>
              </w:rPr>
              <w:t>1.239.452.557</w:t>
            </w:r>
          </w:p>
        </w:tc>
        <w:tc>
          <w:tcPr>
            <w:tcW w:w="2126" w:type="dxa"/>
            <w:vAlign w:val="center"/>
          </w:tcPr>
          <w:p w14:paraId="1AFBB224" w14:textId="77777777" w:rsidR="00624C9D" w:rsidRPr="00835622" w:rsidRDefault="00624C9D" w:rsidP="002F3F7A">
            <w:pPr>
              <w:spacing w:before="60" w:after="60"/>
              <w:contextualSpacing/>
              <w:jc w:val="center"/>
              <w:rPr>
                <w:rFonts w:ascii="Times New Roman" w:eastAsia="Cambria" w:hAnsi="Times New Roman" w:cs="Times New Roman"/>
                <w:b/>
                <w:bCs/>
                <w:lang w:val="de-DE"/>
              </w:rPr>
            </w:pPr>
            <w:r w:rsidRPr="00835622">
              <w:rPr>
                <w:rFonts w:ascii="Times New Roman" w:eastAsia="Cambria" w:hAnsi="Times New Roman" w:cs="Times New Roman"/>
                <w:b/>
                <w:bCs/>
                <w:lang w:val="de-DE"/>
              </w:rPr>
              <w:t>5.396.534.443</w:t>
            </w:r>
          </w:p>
        </w:tc>
      </w:tr>
    </w:tbl>
    <w:p w14:paraId="3EC8173D" w14:textId="77777777" w:rsidR="00AA2312" w:rsidRDefault="00AA2312" w:rsidP="009237E9">
      <w:pPr>
        <w:spacing w:before="120" w:after="120"/>
        <w:jc w:val="center"/>
        <w:rPr>
          <w:rFonts w:ascii="Times New Roman" w:hAnsi="Times New Roman" w:cs="Times New Roman"/>
          <w:b/>
          <w:sz w:val="28"/>
          <w:szCs w:val="28"/>
          <w:lang w:val="de-DE"/>
        </w:rPr>
      </w:pPr>
    </w:p>
    <w:p w14:paraId="00ACFF6A" w14:textId="42A493D4" w:rsidR="006F0A91" w:rsidRPr="00835622" w:rsidRDefault="00A0327B" w:rsidP="009237E9">
      <w:pPr>
        <w:spacing w:before="120" w:after="120"/>
        <w:jc w:val="center"/>
        <w:rPr>
          <w:rFonts w:ascii="Times New Roman" w:hAnsi="Times New Roman" w:cs="Times New Roman"/>
          <w:b/>
          <w:sz w:val="28"/>
          <w:szCs w:val="28"/>
          <w:lang w:val="de-DE"/>
        </w:rPr>
      </w:pPr>
      <w:r w:rsidRPr="00835622">
        <w:rPr>
          <w:rFonts w:ascii="Times New Roman" w:hAnsi="Times New Roman" w:cs="Times New Roman"/>
          <w:b/>
          <w:sz w:val="28"/>
          <w:szCs w:val="28"/>
          <w:lang w:val="de-DE"/>
        </w:rPr>
        <w:t>P</w:t>
      </w:r>
      <w:r w:rsidR="007D00D4" w:rsidRPr="00835622">
        <w:rPr>
          <w:rFonts w:ascii="Times New Roman" w:hAnsi="Times New Roman" w:cs="Times New Roman"/>
          <w:b/>
          <w:sz w:val="28"/>
          <w:szCs w:val="28"/>
          <w:lang w:val="de-DE"/>
        </w:rPr>
        <w:t>hần thứ ba</w:t>
      </w:r>
    </w:p>
    <w:p w14:paraId="07CF444D" w14:textId="77777777" w:rsidR="00B2040C" w:rsidRPr="00835622" w:rsidRDefault="007D00D4" w:rsidP="009237E9">
      <w:pPr>
        <w:pStyle w:val="BodyText"/>
        <w:spacing w:before="120" w:after="120"/>
        <w:jc w:val="center"/>
        <w:rPr>
          <w:rFonts w:ascii="Times New Roman" w:hAnsi="Times New Roman" w:cs="Times New Roman"/>
          <w:b/>
          <w:sz w:val="28"/>
          <w:szCs w:val="28"/>
          <w:lang w:val="de-DE"/>
        </w:rPr>
      </w:pPr>
      <w:r w:rsidRPr="00835622">
        <w:rPr>
          <w:rFonts w:ascii="Times New Roman" w:hAnsi="Times New Roman" w:cs="Times New Roman"/>
          <w:b/>
          <w:sz w:val="28"/>
          <w:szCs w:val="28"/>
          <w:lang w:val="de-DE"/>
        </w:rPr>
        <w:t xml:space="preserve">NỘI DUNG VÀ </w:t>
      </w:r>
      <w:r w:rsidR="005B47A0" w:rsidRPr="00835622">
        <w:rPr>
          <w:rFonts w:ascii="Times New Roman" w:hAnsi="Times New Roman" w:cs="Times New Roman"/>
          <w:b/>
          <w:sz w:val="28"/>
          <w:szCs w:val="28"/>
          <w:lang w:val="de-DE"/>
        </w:rPr>
        <w:t>PHƯƠNG ÁN SÁP NHẬP</w:t>
      </w:r>
    </w:p>
    <w:p w14:paraId="357BF9B1" w14:textId="50B0C6C5" w:rsidR="00D51EF3" w:rsidRDefault="005821D6" w:rsidP="009237E9">
      <w:pPr>
        <w:pStyle w:val="BodyText"/>
        <w:spacing w:before="120" w:after="120"/>
        <w:rPr>
          <w:rFonts w:ascii="Times New Roman" w:hAnsi="Times New Roman" w:cs="Times New Roman"/>
          <w:b/>
          <w:sz w:val="28"/>
          <w:szCs w:val="28"/>
          <w:lang w:val="de-DE"/>
        </w:rPr>
      </w:pPr>
      <w:r w:rsidRPr="00835622">
        <w:rPr>
          <w:rFonts w:ascii="Times New Roman" w:hAnsi="Times New Roman" w:cs="Times New Roman"/>
          <w:b/>
          <w:sz w:val="28"/>
          <w:szCs w:val="28"/>
          <w:lang w:val="de-DE"/>
        </w:rPr>
        <w:tab/>
        <w:t xml:space="preserve">I. </w:t>
      </w:r>
      <w:r w:rsidR="00917086">
        <w:rPr>
          <w:rFonts w:ascii="Times New Roman" w:hAnsi="Times New Roman" w:cs="Times New Roman"/>
          <w:b/>
          <w:sz w:val="28"/>
          <w:szCs w:val="28"/>
          <w:lang w:val="de-DE"/>
        </w:rPr>
        <w:t xml:space="preserve">QUAN ĐIỂM, </w:t>
      </w:r>
      <w:r w:rsidR="00601C01" w:rsidRPr="00835622">
        <w:rPr>
          <w:rFonts w:ascii="Times New Roman" w:hAnsi="Times New Roman" w:cs="Times New Roman"/>
          <w:b/>
          <w:sz w:val="28"/>
          <w:szCs w:val="28"/>
          <w:lang w:val="de-DE"/>
        </w:rPr>
        <w:t>MỤC TIÊU, PHẠM VI HOẠT ĐỘNG</w:t>
      </w:r>
    </w:p>
    <w:p w14:paraId="28C65B45" w14:textId="39D8DCA8" w:rsidR="00917086" w:rsidRDefault="00917086" w:rsidP="005310D7">
      <w:pPr>
        <w:pStyle w:val="BodyText"/>
        <w:spacing w:before="120" w:after="0"/>
        <w:rPr>
          <w:rFonts w:ascii="Times New Roman" w:hAnsi="Times New Roman" w:cs="Times New Roman"/>
          <w:b/>
          <w:sz w:val="28"/>
          <w:szCs w:val="28"/>
          <w:lang w:val="de-DE"/>
        </w:rPr>
      </w:pPr>
      <w:r>
        <w:rPr>
          <w:rFonts w:ascii="Times New Roman" w:hAnsi="Times New Roman" w:cs="Times New Roman"/>
          <w:b/>
          <w:sz w:val="28"/>
          <w:szCs w:val="28"/>
          <w:lang w:val="de-DE"/>
        </w:rPr>
        <w:tab/>
        <w:t>1. Quan điểm</w:t>
      </w:r>
    </w:p>
    <w:p w14:paraId="4F95F890" w14:textId="51550EE6" w:rsidR="00917086" w:rsidRDefault="00917086" w:rsidP="00917086">
      <w:pPr>
        <w:pStyle w:val="BodyText"/>
        <w:spacing w:before="120" w:after="0"/>
        <w:ind w:firstLine="720"/>
        <w:jc w:val="both"/>
        <w:rPr>
          <w:rFonts w:ascii="Times New Roman" w:eastAsia="Times New Roman" w:hAnsi="Times New Roman" w:cs="Times New Roman"/>
          <w:bCs/>
          <w:color w:val="000000"/>
          <w:kern w:val="28"/>
          <w:sz w:val="28"/>
          <w:szCs w:val="28"/>
          <w:lang w:val="de-DE"/>
        </w:rPr>
      </w:pPr>
      <w:r w:rsidRPr="00917086">
        <w:rPr>
          <w:rFonts w:ascii="Times New Roman" w:eastAsia="Times New Roman" w:hAnsi="Times New Roman" w:cs="Times New Roman"/>
          <w:color w:val="000000"/>
          <w:kern w:val="28"/>
          <w:sz w:val="28"/>
          <w:szCs w:val="28"/>
          <w:lang w:val="de-DE"/>
        </w:rPr>
        <w:t xml:space="preserve">Tiếp tục quán triệt sâu sắc quan điểm của Đảng về phát triển giáo dục - đào tạo; </w:t>
      </w:r>
      <w:r w:rsidRPr="00917086">
        <w:rPr>
          <w:rFonts w:ascii="Times New Roman" w:eastAsia="Cambria" w:hAnsi="Times New Roman" w:cs="Times New Roman"/>
          <w:sz w:val="28"/>
          <w:lang w:val="de-DE"/>
        </w:rPr>
        <w:t>thực hiện có hiệu quả chủ trương của Tỉnh ủy tại Thông báo số 555-TB/TU, ngày 30/3/2022 “</w:t>
      </w:r>
      <w:r w:rsidRPr="00917086">
        <w:rPr>
          <w:rFonts w:ascii="Times New Roman" w:eastAsia="Cambria" w:hAnsi="Times New Roman" w:cs="Times New Roman"/>
          <w:i/>
          <w:sz w:val="28"/>
          <w:lang w:val="de-DE"/>
        </w:rPr>
        <w:t>sắp xếp tinh gọn đơn vị sự nghiệp công lập, nâng cao chất lượng dạy và học, chất lượng giáo dục và đào tạo, phát triển nguồn nhân lực, trước mắt ưu tiên nguồn lực ở những nơi còn nhiều khó khăn</w:t>
      </w:r>
      <w:r w:rsidRPr="00917086">
        <w:rPr>
          <w:rFonts w:ascii="Times New Roman" w:eastAsia="Cambria" w:hAnsi="Times New Roman" w:cs="Times New Roman"/>
          <w:sz w:val="28"/>
          <w:lang w:val="de-DE"/>
        </w:rPr>
        <w:t xml:space="preserve">”; </w:t>
      </w:r>
      <w:r w:rsidR="00AA2312">
        <w:rPr>
          <w:rFonts w:ascii="Times New Roman" w:eastAsia="Times New Roman" w:hAnsi="Times New Roman" w:cs="Times New Roman"/>
          <w:color w:val="000000"/>
          <w:kern w:val="28"/>
          <w:sz w:val="28"/>
          <w:szCs w:val="28"/>
          <w:lang w:val="de-DE"/>
        </w:rPr>
        <w:t>p</w:t>
      </w:r>
      <w:r w:rsidRPr="00917086">
        <w:rPr>
          <w:rFonts w:ascii="Times New Roman" w:eastAsia="Times New Roman" w:hAnsi="Times New Roman" w:cs="Times New Roman"/>
          <w:color w:val="000000"/>
          <w:kern w:val="28"/>
          <w:sz w:val="28"/>
          <w:szCs w:val="28"/>
          <w:lang w:val="de-DE"/>
        </w:rPr>
        <w:t>hát huy hiệu quả đã đạt được, kịp thời khắc phục khó khăn hạn chế, Đề án xây dựng theo các quan điểm cụ thể sau:</w:t>
      </w:r>
      <w:r w:rsidRPr="00917086">
        <w:rPr>
          <w:rFonts w:ascii="Times New Roman" w:eastAsia="Cambria" w:hAnsi="Times New Roman" w:cs="Times New Roman"/>
          <w:sz w:val="28"/>
          <w:lang w:val="de-DE"/>
        </w:rPr>
        <w:t xml:space="preserve"> (</w:t>
      </w:r>
      <w:r w:rsidRPr="00917086">
        <w:rPr>
          <w:rFonts w:ascii="Times New Roman" w:eastAsia="Cambria" w:hAnsi="Times New Roman" w:cs="Times New Roman"/>
          <w:b/>
          <w:i/>
          <w:sz w:val="28"/>
          <w:lang w:val="de-DE"/>
        </w:rPr>
        <w:t>i1)</w:t>
      </w:r>
      <w:r w:rsidRPr="00917086">
        <w:rPr>
          <w:rFonts w:ascii="Times New Roman" w:eastAsia="Times New Roman" w:hAnsi="Times New Roman" w:cs="Times New Roman"/>
          <w:color w:val="000000"/>
          <w:kern w:val="28"/>
          <w:sz w:val="28"/>
          <w:szCs w:val="28"/>
          <w:lang w:val="de-DE"/>
        </w:rPr>
        <w:t xml:space="preserve"> Giảm đầu mối các đơn vị sự nghiệp công lập theo tinh thần Nghị quyết số 19-NQ/TW của Ban Chấp </w:t>
      </w:r>
      <w:r w:rsidR="00AA2312">
        <w:rPr>
          <w:rFonts w:ascii="Times New Roman" w:eastAsia="Times New Roman" w:hAnsi="Times New Roman" w:cs="Times New Roman"/>
          <w:color w:val="000000"/>
          <w:kern w:val="28"/>
          <w:sz w:val="28"/>
          <w:szCs w:val="28"/>
          <w:lang w:val="de-DE"/>
        </w:rPr>
        <w:t xml:space="preserve">hành Trung ương Đảng khoá XII. </w:t>
      </w:r>
      <w:r w:rsidRPr="00917086">
        <w:rPr>
          <w:rFonts w:ascii="Times New Roman" w:eastAsia="Times New Roman" w:hAnsi="Times New Roman" w:cs="Times New Roman"/>
          <w:b/>
          <w:i/>
          <w:color w:val="000000"/>
          <w:kern w:val="28"/>
          <w:sz w:val="28"/>
          <w:szCs w:val="28"/>
          <w:lang w:val="de-DE"/>
        </w:rPr>
        <w:t>(i2)</w:t>
      </w:r>
      <w:r w:rsidRPr="00917086">
        <w:rPr>
          <w:rFonts w:ascii="Times New Roman" w:eastAsia="Times New Roman" w:hAnsi="Times New Roman" w:cs="Times New Roman"/>
          <w:color w:val="000000"/>
          <w:kern w:val="28"/>
          <w:sz w:val="28"/>
          <w:szCs w:val="28"/>
          <w:lang w:val="de-DE"/>
        </w:rPr>
        <w:t xml:space="preserve"> Sắp xếp các trường học theo hướng thành lập các trường liên cấp (THCS, THPT) trên địa bàn thị trấn Cô Tô đảm bảo thuận lợ</w:t>
      </w:r>
      <w:r w:rsidR="00AA2312">
        <w:rPr>
          <w:rFonts w:ascii="Times New Roman" w:eastAsia="Times New Roman" w:hAnsi="Times New Roman" w:cs="Times New Roman"/>
          <w:color w:val="000000"/>
          <w:kern w:val="28"/>
          <w:sz w:val="28"/>
          <w:szCs w:val="28"/>
          <w:lang w:val="de-DE"/>
        </w:rPr>
        <w:t xml:space="preserve">i, đủ điều kiện cho người học. </w:t>
      </w:r>
      <w:r w:rsidRPr="00917086">
        <w:rPr>
          <w:rFonts w:ascii="Times New Roman" w:eastAsia="Times New Roman" w:hAnsi="Times New Roman" w:cs="Times New Roman"/>
          <w:b/>
          <w:i/>
          <w:color w:val="000000"/>
          <w:kern w:val="28"/>
          <w:sz w:val="28"/>
          <w:szCs w:val="28"/>
          <w:lang w:val="de-DE"/>
        </w:rPr>
        <w:t>(i3)</w:t>
      </w:r>
      <w:r w:rsidRPr="00917086">
        <w:rPr>
          <w:rFonts w:ascii="Times New Roman" w:eastAsia="Times New Roman" w:hAnsi="Times New Roman" w:cs="Times New Roman"/>
          <w:color w:val="000000"/>
          <w:kern w:val="28"/>
          <w:sz w:val="28"/>
          <w:szCs w:val="28"/>
          <w:lang w:val="de-DE"/>
        </w:rPr>
        <w:t xml:space="preserve"> Không làm xáo trộn việc tổ chức dạy học, giáo dục của nhà trường. </w:t>
      </w:r>
      <w:r w:rsidRPr="00917086">
        <w:rPr>
          <w:rFonts w:ascii="Times New Roman" w:eastAsia="Times New Roman" w:hAnsi="Times New Roman" w:cs="Times New Roman"/>
          <w:b/>
          <w:i/>
          <w:color w:val="000000"/>
          <w:kern w:val="28"/>
          <w:sz w:val="28"/>
          <w:szCs w:val="28"/>
          <w:lang w:val="de-DE"/>
        </w:rPr>
        <w:t>(i4)</w:t>
      </w:r>
      <w:r w:rsidRPr="00917086">
        <w:rPr>
          <w:rFonts w:ascii="Times New Roman" w:eastAsia="Times New Roman" w:hAnsi="Times New Roman" w:cs="Times New Roman"/>
          <w:color w:val="000000"/>
          <w:kern w:val="28"/>
          <w:sz w:val="28"/>
          <w:szCs w:val="28"/>
          <w:lang w:val="de-DE"/>
        </w:rPr>
        <w:t xml:space="preserve"> </w:t>
      </w:r>
      <w:r w:rsidRPr="00917086">
        <w:rPr>
          <w:rFonts w:ascii="Times New Roman" w:eastAsia="Cambria" w:hAnsi="Times New Roman" w:cs="Times New Roman"/>
          <w:sz w:val="28"/>
          <w:lang w:val="de-DE"/>
        </w:rPr>
        <w:t xml:space="preserve">Tạo điều kiện thuận lợi để đầu tư cơ sở vật chất, trang thiết bị dạy học, bố trí sắp xếp đội ngũ cán bộ quản lý, giáo viên, nhân viên tại 02 trường THCS và THPT trên địa bàn thị trấn nhằm nâng cao chất lượng giáo dục của đơn vị. </w:t>
      </w:r>
      <w:r w:rsidRPr="00917086">
        <w:rPr>
          <w:rFonts w:ascii="Times New Roman" w:eastAsia="Cambria" w:hAnsi="Times New Roman" w:cs="Times New Roman"/>
          <w:b/>
          <w:i/>
          <w:sz w:val="28"/>
          <w:lang w:val="de-DE"/>
        </w:rPr>
        <w:t>(i5)</w:t>
      </w:r>
      <w:r w:rsidRPr="00917086">
        <w:rPr>
          <w:rFonts w:ascii="Times New Roman" w:eastAsia="Cambria" w:hAnsi="Times New Roman" w:cs="Times New Roman"/>
          <w:sz w:val="28"/>
          <w:lang w:val="de-DE"/>
        </w:rPr>
        <w:t xml:space="preserve"> </w:t>
      </w:r>
      <w:r w:rsidRPr="00917086">
        <w:rPr>
          <w:rFonts w:ascii="Times New Roman" w:eastAsia="Times New Roman" w:hAnsi="Times New Roman" w:cs="Times New Roman"/>
          <w:bCs/>
          <w:color w:val="000000"/>
          <w:kern w:val="28"/>
          <w:sz w:val="28"/>
          <w:szCs w:val="28"/>
          <w:lang w:val="de-DE"/>
        </w:rPr>
        <w:t>Sắp xếp trường lớp đi đôi với việc sắp xếp hợp lý đội ngũ cán bộ quản lý, giáo viên, nhân viên</w:t>
      </w:r>
    </w:p>
    <w:p w14:paraId="6AE37246" w14:textId="4F19D2FF" w:rsidR="00917086" w:rsidRPr="00917086" w:rsidRDefault="00917086" w:rsidP="00917086">
      <w:pPr>
        <w:pStyle w:val="BodyText"/>
        <w:spacing w:before="120" w:after="0"/>
        <w:ind w:firstLine="720"/>
        <w:jc w:val="both"/>
        <w:rPr>
          <w:rFonts w:ascii="Times New Roman" w:hAnsi="Times New Roman" w:cs="Times New Roman"/>
          <w:b/>
          <w:sz w:val="28"/>
          <w:szCs w:val="28"/>
          <w:lang w:val="de-DE"/>
        </w:rPr>
      </w:pPr>
      <w:r w:rsidRPr="00917086">
        <w:rPr>
          <w:rFonts w:ascii="Times New Roman" w:eastAsia="Times New Roman" w:hAnsi="Times New Roman" w:cs="Times New Roman"/>
          <w:b/>
          <w:bCs/>
          <w:color w:val="000000"/>
          <w:kern w:val="28"/>
          <w:sz w:val="28"/>
          <w:szCs w:val="28"/>
          <w:lang w:val="de-DE"/>
        </w:rPr>
        <w:t>2. Mục tiêu</w:t>
      </w:r>
    </w:p>
    <w:p w14:paraId="6071B464" w14:textId="1014C581" w:rsidR="00917086" w:rsidRPr="00E875D3" w:rsidRDefault="00917086" w:rsidP="00E875D3">
      <w:pPr>
        <w:pStyle w:val="Default"/>
        <w:ind w:firstLine="720"/>
        <w:jc w:val="both"/>
        <w:rPr>
          <w:kern w:val="28"/>
          <w:sz w:val="28"/>
          <w:szCs w:val="28"/>
          <w:lang w:val="de-DE"/>
        </w:rPr>
      </w:pPr>
      <w:r w:rsidRPr="006F633A">
        <w:rPr>
          <w:kern w:val="28"/>
          <w:sz w:val="28"/>
          <w:szCs w:val="28"/>
          <w:lang w:val="de-DE"/>
        </w:rPr>
        <w:t>2.1. Mục tiêu tổng quát:</w:t>
      </w:r>
      <w:r w:rsidRPr="006F633A">
        <w:rPr>
          <w:kern w:val="28"/>
          <w:lang w:val="de-DE"/>
        </w:rPr>
        <w:t xml:space="preserve"> </w:t>
      </w:r>
      <w:r w:rsidR="006F633A" w:rsidRPr="006F633A">
        <w:rPr>
          <w:lang w:val="de-DE"/>
        </w:rPr>
        <w:t xml:space="preserve"> </w:t>
      </w:r>
      <w:r w:rsidR="006F633A" w:rsidRPr="006F633A">
        <w:rPr>
          <w:color w:val="1F2023"/>
          <w:sz w:val="28"/>
          <w:szCs w:val="28"/>
          <w:lang w:val="de-DE"/>
        </w:rPr>
        <w:t>Sắp xếp tinh gọn đơn vị sự nghiệp công lập, nâng cao chất lượng dạy và học, chất lượng giáo dục và đào tạo, phát triển nguồn nhân lực,</w:t>
      </w:r>
      <w:r w:rsidR="00E875D3">
        <w:rPr>
          <w:color w:val="1F2023"/>
          <w:sz w:val="28"/>
          <w:szCs w:val="28"/>
          <w:lang w:val="de-DE"/>
        </w:rPr>
        <w:t xml:space="preserve"> </w:t>
      </w:r>
      <w:r w:rsidR="006F633A" w:rsidRPr="006F633A">
        <w:rPr>
          <w:color w:val="1F2023"/>
          <w:sz w:val="28"/>
          <w:szCs w:val="28"/>
          <w:lang w:val="de-DE"/>
        </w:rPr>
        <w:t xml:space="preserve">phù hợp với nhu cầu và điều kiện phát triển </w:t>
      </w:r>
      <w:r w:rsidR="006F633A" w:rsidRPr="006F633A">
        <w:rPr>
          <w:color w:val="040C28"/>
          <w:sz w:val="28"/>
          <w:szCs w:val="28"/>
          <w:lang w:val="de-DE"/>
        </w:rPr>
        <w:t xml:space="preserve">của </w:t>
      </w:r>
      <w:r w:rsidR="006F633A" w:rsidRPr="006F633A">
        <w:rPr>
          <w:color w:val="1F2023"/>
          <w:sz w:val="28"/>
          <w:szCs w:val="28"/>
          <w:lang w:val="de-DE"/>
        </w:rPr>
        <w:t xml:space="preserve">địa phương, tạo điều kiện cho </w:t>
      </w:r>
      <w:r w:rsidR="006F633A" w:rsidRPr="006F633A">
        <w:rPr>
          <w:color w:val="040C28"/>
          <w:sz w:val="28"/>
          <w:szCs w:val="28"/>
          <w:lang w:val="de-DE"/>
        </w:rPr>
        <w:t xml:space="preserve">trường học </w:t>
      </w:r>
      <w:r w:rsidR="006F633A" w:rsidRPr="006F633A">
        <w:rPr>
          <w:color w:val="1F2023"/>
          <w:sz w:val="28"/>
          <w:szCs w:val="28"/>
          <w:lang w:val="de-DE"/>
        </w:rPr>
        <w:t>có quy mô và cơ sở vật chấ</w:t>
      </w:r>
      <w:r w:rsidR="00E875D3">
        <w:rPr>
          <w:color w:val="1F2023"/>
          <w:sz w:val="28"/>
          <w:szCs w:val="28"/>
          <w:lang w:val="de-DE"/>
        </w:rPr>
        <w:t xml:space="preserve">t </w:t>
      </w:r>
      <w:r w:rsidR="006F633A" w:rsidRPr="00E875D3">
        <w:rPr>
          <w:bCs/>
          <w:color w:val="1F2023"/>
          <w:sz w:val="28"/>
          <w:szCs w:val="28"/>
          <w:lang w:val="de-DE"/>
        </w:rPr>
        <w:t xml:space="preserve">phù hợp, đảm bảo </w:t>
      </w:r>
      <w:r w:rsidR="006F633A" w:rsidRPr="00E875D3">
        <w:rPr>
          <w:bCs/>
          <w:color w:val="040C28"/>
          <w:sz w:val="28"/>
          <w:szCs w:val="28"/>
          <w:lang w:val="de-DE"/>
        </w:rPr>
        <w:t xml:space="preserve">tiêu </w:t>
      </w:r>
      <w:r w:rsidR="006F633A" w:rsidRPr="00E875D3">
        <w:rPr>
          <w:bCs/>
          <w:color w:val="1F2023"/>
          <w:sz w:val="28"/>
          <w:szCs w:val="28"/>
          <w:lang w:val="de-DE"/>
        </w:rPr>
        <w:lastRenderedPageBreak/>
        <w:t xml:space="preserve">chuẩn giáo viên và chương trình giảng dạy, tăng cường hiệu quả quản lý và sử dụng nguồn lực; Tạo điều kiện thuận lợi để đầu tư cơ sở vật chất, trang thiết bị dạy học, bố trí sắp xếp đội ngũ cán bộ quản lý, giáo viên, nhân viên tại 02 trường THCS và THPT trên địa bàn nhằm nâng cao chất lượng giáo dục của đơn vị. </w:t>
      </w:r>
      <w:r w:rsidRPr="00E875D3">
        <w:rPr>
          <w:kern w:val="28"/>
          <w:sz w:val="28"/>
          <w:szCs w:val="28"/>
          <w:lang w:val="de-DE"/>
        </w:rPr>
        <w:t xml:space="preserve">Từng bước hoàn chỉnh hệ thống trường THCS, THPT trên địa bàn </w:t>
      </w:r>
      <w:r w:rsidR="00E875D3" w:rsidRPr="00E875D3">
        <w:rPr>
          <w:kern w:val="28"/>
          <w:sz w:val="28"/>
          <w:szCs w:val="28"/>
          <w:lang w:val="de-DE"/>
        </w:rPr>
        <w:t>nhằm</w:t>
      </w:r>
      <w:r w:rsidRPr="00E875D3">
        <w:rPr>
          <w:kern w:val="28"/>
          <w:sz w:val="28"/>
          <w:szCs w:val="28"/>
          <w:lang w:val="de-DE"/>
        </w:rPr>
        <w:t xml:space="preserve"> ổn định lâu dài, vừa tranh thủ chủ trương nguồn lực đầu tư trường học, đáp ứng được nhu cầu học tập của Nhân dân, vừa đảm bảo quy mô để nâng cao chất lượng giáo dụ</w:t>
      </w:r>
      <w:r w:rsidR="009F0B44" w:rsidRPr="00E875D3">
        <w:rPr>
          <w:kern w:val="28"/>
          <w:sz w:val="28"/>
          <w:szCs w:val="28"/>
          <w:lang w:val="de-DE"/>
        </w:rPr>
        <w:t>c; đảm bảo diện tích khuôn viên;</w:t>
      </w:r>
      <w:r w:rsidRPr="00E875D3">
        <w:rPr>
          <w:kern w:val="28"/>
          <w:sz w:val="28"/>
          <w:szCs w:val="28"/>
          <w:lang w:val="de-DE"/>
        </w:rPr>
        <w:t xml:space="preserve"> có cơ sở vật chất hiện đại, đáp ứng yêu cầu đổi mới giáo dục theo tiêu chí chất lượng lượng cao của Tỉnh. </w:t>
      </w:r>
    </w:p>
    <w:p w14:paraId="184ED59F" w14:textId="635B9B81" w:rsidR="00917086" w:rsidRPr="00917086" w:rsidRDefault="00917086" w:rsidP="00917086">
      <w:pPr>
        <w:pStyle w:val="H2"/>
        <w:spacing w:after="120"/>
        <w:outlineLvl w:val="1"/>
        <w:rPr>
          <w:b w:val="0"/>
          <w:color w:val="000000"/>
          <w:spacing w:val="-8"/>
          <w:kern w:val="28"/>
        </w:rPr>
      </w:pPr>
      <w:r w:rsidRPr="00917086">
        <w:rPr>
          <w:color w:val="000000"/>
          <w:spacing w:val="-8"/>
          <w:kern w:val="28"/>
        </w:rPr>
        <w:t>2.2. Mục tiêu cụ thể:</w:t>
      </w:r>
    </w:p>
    <w:p w14:paraId="7F13925A" w14:textId="7A0EBBD8" w:rsidR="00917086" w:rsidRPr="00835622" w:rsidRDefault="00917086" w:rsidP="00917086">
      <w:pPr>
        <w:spacing w:before="160" w:after="0" w:line="252" w:lineRule="auto"/>
        <w:ind w:firstLine="709"/>
        <w:jc w:val="both"/>
        <w:rPr>
          <w:rFonts w:ascii="Times New Roman" w:eastAsia="Times New Roman" w:hAnsi="Times New Roman" w:cs="Times New Roman"/>
          <w:sz w:val="28"/>
          <w:szCs w:val="28"/>
          <w:lang w:val="nl-NL"/>
        </w:rPr>
      </w:pPr>
      <w:r w:rsidRPr="00917086">
        <w:rPr>
          <w:rFonts w:ascii="Times New Roman" w:eastAsia="Times New Roman" w:hAnsi="Times New Roman" w:cs="Times New Roman"/>
          <w:sz w:val="28"/>
          <w:szCs w:val="28"/>
          <w:lang w:val="nl-NL"/>
        </w:rPr>
        <w:t>-</w:t>
      </w:r>
      <w:r w:rsidRPr="00835622">
        <w:rPr>
          <w:rFonts w:ascii="Times New Roman" w:eastAsia="Times New Roman" w:hAnsi="Times New Roman" w:cs="Times New Roman"/>
          <w:b/>
          <w:sz w:val="28"/>
          <w:szCs w:val="28"/>
          <w:lang w:val="nl-NL"/>
        </w:rPr>
        <w:t xml:space="preserve"> Giai đoạn 1</w:t>
      </w:r>
      <w:r w:rsidRPr="00835622">
        <w:rPr>
          <w:rFonts w:ascii="Times New Roman" w:eastAsia="Times New Roman" w:hAnsi="Times New Roman" w:cs="Times New Roman"/>
          <w:sz w:val="28"/>
          <w:szCs w:val="28"/>
          <w:lang w:val="nl-NL"/>
        </w:rPr>
        <w:t xml:space="preserve">: (2024-2026) Đầu tư xây dựng các hạng mục trường lớp, phòng bộ môn, khu hiệu bộ, các công trình phụ trợ....dành cho hoạt động của khối THCS. </w:t>
      </w:r>
    </w:p>
    <w:p w14:paraId="2CE281CE" w14:textId="7913C277" w:rsidR="00917086" w:rsidRPr="00835622" w:rsidRDefault="00917086" w:rsidP="00917086">
      <w:pPr>
        <w:spacing w:before="160" w:after="0" w:line="252" w:lineRule="auto"/>
        <w:ind w:firstLine="709"/>
        <w:jc w:val="both"/>
        <w:rPr>
          <w:rFonts w:ascii="Times New Roman" w:eastAsia="Times New Roman" w:hAnsi="Times New Roman" w:cs="Times New Roman"/>
          <w:sz w:val="28"/>
          <w:szCs w:val="28"/>
          <w:lang w:val="nl-NL"/>
        </w:rPr>
      </w:pPr>
      <w:r w:rsidRPr="00917086">
        <w:rPr>
          <w:rFonts w:ascii="Times New Roman" w:eastAsia="Times New Roman" w:hAnsi="Times New Roman" w:cs="Times New Roman"/>
          <w:sz w:val="28"/>
          <w:szCs w:val="28"/>
          <w:lang w:val="nl-NL"/>
        </w:rPr>
        <w:t>-</w:t>
      </w:r>
      <w:r w:rsidRPr="00835622">
        <w:rPr>
          <w:rFonts w:ascii="Times New Roman" w:eastAsia="Times New Roman" w:hAnsi="Times New Roman" w:cs="Times New Roman"/>
          <w:b/>
          <w:sz w:val="28"/>
          <w:szCs w:val="28"/>
          <w:lang w:val="nl-NL"/>
        </w:rPr>
        <w:t xml:space="preserve"> Giai đoạn 2: </w:t>
      </w:r>
      <w:r w:rsidR="008B2FDD">
        <w:rPr>
          <w:rFonts w:ascii="Times New Roman" w:eastAsia="Times New Roman" w:hAnsi="Times New Roman" w:cs="Times New Roman"/>
          <w:sz w:val="28"/>
          <w:szCs w:val="28"/>
          <w:lang w:val="nl-NL"/>
        </w:rPr>
        <w:t xml:space="preserve">Khi triển </w:t>
      </w:r>
      <w:r w:rsidR="003C0FC9">
        <w:rPr>
          <w:rFonts w:ascii="Times New Roman" w:eastAsia="Times New Roman" w:hAnsi="Times New Roman" w:cs="Times New Roman"/>
          <w:sz w:val="28"/>
          <w:szCs w:val="28"/>
          <w:lang w:val="nl-NL"/>
        </w:rPr>
        <w:t xml:space="preserve">khai </w:t>
      </w:r>
      <w:r w:rsidR="008B2FDD">
        <w:rPr>
          <w:rFonts w:ascii="Times New Roman" w:eastAsia="Times New Roman" w:hAnsi="Times New Roman" w:cs="Times New Roman"/>
          <w:sz w:val="28"/>
          <w:szCs w:val="28"/>
          <w:lang w:val="nl-NL"/>
        </w:rPr>
        <w:t xml:space="preserve">xây dựng sân bay theo quy hoạch tại </w:t>
      </w:r>
      <w:r w:rsidR="008B2FDD" w:rsidRPr="00E875D3">
        <w:rPr>
          <w:rFonts w:ascii="Times New Roman" w:hAnsi="Times New Roman"/>
          <w:sz w:val="28"/>
          <w:szCs w:val="28"/>
          <w:lang w:val="nl-NL"/>
        </w:rPr>
        <w:t>Quyết định số 3898/QĐ-UBND, ngày 09/10/2020 của UBND tỉnh Quảng Ninh về việc phê duyệt quy hoạch chung tỷ lệ 1/10.000 huyện đảo Cô Tô tỉnh Quảng Ninh đến năm 2040, tầm nhìn đến 2050</w:t>
      </w:r>
      <w:r w:rsidR="008B2FDD" w:rsidRPr="00E875D3">
        <w:rPr>
          <w:rFonts w:ascii="Times New Roman" w:eastAsia="Times New Roman" w:hAnsi="Times New Roman" w:cs="Times New Roman"/>
          <w:sz w:val="28"/>
          <w:szCs w:val="28"/>
          <w:lang w:val="nl-NL"/>
        </w:rPr>
        <w:t xml:space="preserve"> </w:t>
      </w:r>
      <w:r w:rsidR="008B2FDD">
        <w:rPr>
          <w:rFonts w:ascii="Times New Roman" w:eastAsia="Times New Roman" w:hAnsi="Times New Roman" w:cs="Times New Roman"/>
          <w:sz w:val="28"/>
          <w:szCs w:val="28"/>
          <w:lang w:val="nl-NL"/>
        </w:rPr>
        <w:t>thì s</w:t>
      </w:r>
      <w:r w:rsidR="008B2FDD" w:rsidRPr="00835622">
        <w:rPr>
          <w:rFonts w:ascii="Times New Roman" w:eastAsia="Times New Roman" w:hAnsi="Times New Roman" w:cs="Times New Roman"/>
          <w:sz w:val="28"/>
          <w:szCs w:val="28"/>
          <w:lang w:val="nl-NL"/>
        </w:rPr>
        <w:t>ẽ tiến hành đầu tư, xây dựng thêm khối phòng học lý thuyết, phòng bộ môn dành cho khối THPT</w:t>
      </w:r>
      <w:r w:rsidR="009F0B44">
        <w:rPr>
          <w:rFonts w:ascii="Times New Roman" w:eastAsia="Times New Roman" w:hAnsi="Times New Roman" w:cs="Times New Roman"/>
          <w:sz w:val="28"/>
          <w:szCs w:val="28"/>
          <w:lang w:val="nl-NL"/>
        </w:rPr>
        <w:t xml:space="preserve"> và tổ chức sáp nhập</w:t>
      </w:r>
      <w:r w:rsidRPr="00835622">
        <w:rPr>
          <w:rFonts w:ascii="Times New Roman" w:eastAsia="Times New Roman" w:hAnsi="Times New Roman" w:cs="Times New Roman"/>
          <w:sz w:val="28"/>
          <w:szCs w:val="28"/>
          <w:lang w:val="nl-NL"/>
        </w:rPr>
        <w:t>.</w:t>
      </w:r>
    </w:p>
    <w:p w14:paraId="1D2EC341" w14:textId="1FD174D0" w:rsidR="006C586A" w:rsidRPr="00835622" w:rsidRDefault="00B8038D" w:rsidP="005310D7">
      <w:pPr>
        <w:pStyle w:val="BodyText"/>
        <w:spacing w:before="120" w:after="0"/>
        <w:ind w:firstLine="709"/>
        <w:jc w:val="both"/>
        <w:rPr>
          <w:rFonts w:ascii="Times New Roman" w:hAnsi="Times New Roman" w:cs="Times New Roman"/>
          <w:b/>
          <w:sz w:val="28"/>
          <w:szCs w:val="28"/>
          <w:lang w:val="de-DE"/>
        </w:rPr>
      </w:pPr>
      <w:r w:rsidRPr="00835622">
        <w:rPr>
          <w:rFonts w:ascii="Times New Roman" w:hAnsi="Times New Roman" w:cs="Times New Roman"/>
          <w:b/>
          <w:sz w:val="28"/>
          <w:szCs w:val="28"/>
          <w:lang w:val="de-DE"/>
        </w:rPr>
        <w:t>II.</w:t>
      </w:r>
      <w:r w:rsidR="004631ED" w:rsidRPr="00835622">
        <w:rPr>
          <w:rFonts w:ascii="Times New Roman" w:hAnsi="Times New Roman" w:cs="Times New Roman"/>
          <w:b/>
          <w:sz w:val="28"/>
          <w:szCs w:val="28"/>
          <w:lang w:val="de-DE"/>
        </w:rPr>
        <w:t xml:space="preserve"> LOẠI HÌNH, TÊN GỌI</w:t>
      </w:r>
    </w:p>
    <w:p w14:paraId="26054F95" w14:textId="77777777" w:rsidR="006C586A" w:rsidRPr="00835622" w:rsidRDefault="00B8038D" w:rsidP="005310D7">
      <w:pPr>
        <w:pStyle w:val="BodyText"/>
        <w:spacing w:before="120" w:after="0"/>
        <w:ind w:firstLine="709"/>
        <w:jc w:val="both"/>
        <w:rPr>
          <w:rFonts w:ascii="Times New Roman" w:hAnsi="Times New Roman" w:cs="Times New Roman"/>
          <w:sz w:val="28"/>
          <w:szCs w:val="28"/>
          <w:lang w:val="de-DE"/>
        </w:rPr>
      </w:pPr>
      <w:r w:rsidRPr="00835622">
        <w:rPr>
          <w:rFonts w:ascii="Times New Roman" w:hAnsi="Times New Roman" w:cs="Times New Roman"/>
          <w:b/>
          <w:sz w:val="28"/>
          <w:szCs w:val="28"/>
          <w:lang w:val="de-DE"/>
        </w:rPr>
        <w:t>1.</w:t>
      </w:r>
      <w:r w:rsidR="006B57B1" w:rsidRPr="00835622">
        <w:rPr>
          <w:rFonts w:ascii="Times New Roman" w:hAnsi="Times New Roman" w:cs="Times New Roman"/>
          <w:b/>
          <w:sz w:val="28"/>
          <w:szCs w:val="28"/>
          <w:lang w:val="de-DE"/>
        </w:rPr>
        <w:t xml:space="preserve"> </w:t>
      </w:r>
      <w:r w:rsidRPr="00835622">
        <w:rPr>
          <w:rFonts w:ascii="Times New Roman" w:hAnsi="Times New Roman" w:cs="Times New Roman"/>
          <w:b/>
          <w:sz w:val="28"/>
          <w:szCs w:val="28"/>
          <w:lang w:val="de-DE"/>
        </w:rPr>
        <w:t>Loại hình</w:t>
      </w:r>
      <w:r w:rsidRPr="00835622">
        <w:rPr>
          <w:rFonts w:ascii="Times New Roman" w:hAnsi="Times New Roman" w:cs="Times New Roman"/>
          <w:b/>
          <w:bCs/>
          <w:sz w:val="28"/>
          <w:szCs w:val="28"/>
          <w:lang w:val="de-DE"/>
        </w:rPr>
        <w:t>:</w:t>
      </w:r>
      <w:r w:rsidRPr="00835622">
        <w:rPr>
          <w:rFonts w:ascii="Times New Roman" w:hAnsi="Times New Roman" w:cs="Times New Roman"/>
          <w:sz w:val="28"/>
          <w:szCs w:val="28"/>
          <w:lang w:val="de-DE"/>
        </w:rPr>
        <w:t xml:space="preserve"> Trường công lập</w:t>
      </w:r>
      <w:r w:rsidR="00793E9A" w:rsidRPr="00835622">
        <w:rPr>
          <w:rFonts w:ascii="Times New Roman" w:hAnsi="Times New Roman" w:cs="Times New Roman"/>
          <w:sz w:val="28"/>
          <w:szCs w:val="28"/>
          <w:lang w:val="de-DE"/>
        </w:rPr>
        <w:t xml:space="preserve"> </w:t>
      </w:r>
      <w:r w:rsidRPr="00835622">
        <w:rPr>
          <w:rFonts w:ascii="Times New Roman" w:hAnsi="Times New Roman" w:cs="Times New Roman"/>
          <w:sz w:val="28"/>
          <w:szCs w:val="28"/>
          <w:lang w:val="de-DE"/>
        </w:rPr>
        <w:t>trong hệ thống giáo dục quốc dân</w:t>
      </w:r>
      <w:r w:rsidR="006C586A" w:rsidRPr="00835622">
        <w:rPr>
          <w:rFonts w:ascii="Times New Roman" w:hAnsi="Times New Roman" w:cs="Times New Roman"/>
          <w:sz w:val="28"/>
          <w:szCs w:val="28"/>
          <w:lang w:val="de-DE"/>
        </w:rPr>
        <w:t>.</w:t>
      </w:r>
    </w:p>
    <w:p w14:paraId="34CADF19" w14:textId="00169AD2" w:rsidR="006C586A" w:rsidRPr="00835622" w:rsidRDefault="00B8038D" w:rsidP="005310D7">
      <w:pPr>
        <w:pStyle w:val="BodyText"/>
        <w:spacing w:before="120" w:after="0"/>
        <w:ind w:firstLine="709"/>
        <w:jc w:val="both"/>
        <w:rPr>
          <w:rFonts w:ascii="Times New Roman" w:eastAsia="Times New Roman" w:hAnsi="Times New Roman" w:cs="Times New Roman"/>
          <w:sz w:val="28"/>
          <w:szCs w:val="28"/>
          <w:lang w:val="de-DE"/>
        </w:rPr>
      </w:pPr>
      <w:r w:rsidRPr="00835622">
        <w:rPr>
          <w:rFonts w:ascii="Times New Roman" w:hAnsi="Times New Roman" w:cs="Times New Roman"/>
          <w:b/>
          <w:sz w:val="28"/>
          <w:szCs w:val="28"/>
          <w:lang w:val="de-DE"/>
        </w:rPr>
        <w:t>2. Tên gọi</w:t>
      </w:r>
      <w:r w:rsidRPr="00835622">
        <w:rPr>
          <w:rFonts w:ascii="Times New Roman" w:hAnsi="Times New Roman" w:cs="Times New Roman"/>
          <w:b/>
          <w:bCs/>
          <w:sz w:val="28"/>
          <w:szCs w:val="28"/>
          <w:lang w:val="de-DE"/>
        </w:rPr>
        <w:t xml:space="preserve">: </w:t>
      </w:r>
      <w:r w:rsidR="007D00D4" w:rsidRPr="00835622">
        <w:rPr>
          <w:rFonts w:ascii="Times New Roman" w:hAnsi="Times New Roman" w:cs="Times New Roman"/>
          <w:sz w:val="28"/>
          <w:szCs w:val="28"/>
          <w:lang w:val="de-DE"/>
        </w:rPr>
        <w:t>Trường</w:t>
      </w:r>
      <w:r w:rsidR="008F4C0A" w:rsidRPr="00835622">
        <w:rPr>
          <w:rFonts w:ascii="Times New Roman" w:hAnsi="Times New Roman" w:cs="Times New Roman"/>
          <w:sz w:val="28"/>
          <w:szCs w:val="28"/>
          <w:lang w:val="de-DE"/>
        </w:rPr>
        <w:t xml:space="preserve"> </w:t>
      </w:r>
      <w:r w:rsidR="004C207C" w:rsidRPr="00835622">
        <w:rPr>
          <w:rFonts w:ascii="Times New Roman" w:hAnsi="Times New Roman" w:cs="Times New Roman"/>
          <w:sz w:val="28"/>
          <w:szCs w:val="28"/>
          <w:lang w:val="de-DE"/>
        </w:rPr>
        <w:t>Trung học cơ sở</w:t>
      </w:r>
      <w:r w:rsidR="00A82AF5" w:rsidRPr="00835622">
        <w:rPr>
          <w:rFonts w:ascii="Times New Roman" w:hAnsi="Times New Roman" w:cs="Times New Roman"/>
          <w:sz w:val="28"/>
          <w:szCs w:val="28"/>
          <w:lang w:val="de-DE"/>
        </w:rPr>
        <w:t xml:space="preserve"> và</w:t>
      </w:r>
      <w:r w:rsidR="004C207C" w:rsidRPr="00835622">
        <w:rPr>
          <w:rFonts w:ascii="Times New Roman" w:hAnsi="Times New Roman" w:cs="Times New Roman"/>
          <w:sz w:val="28"/>
          <w:szCs w:val="28"/>
          <w:lang w:val="de-DE"/>
        </w:rPr>
        <w:t xml:space="preserve"> Trung học phổ</w:t>
      </w:r>
      <w:r w:rsidR="00DF25E3" w:rsidRPr="00835622">
        <w:rPr>
          <w:rFonts w:ascii="Times New Roman" w:hAnsi="Times New Roman" w:cs="Times New Roman"/>
          <w:sz w:val="28"/>
          <w:szCs w:val="28"/>
          <w:lang w:val="de-DE"/>
        </w:rPr>
        <w:t xml:space="preserve"> thông</w:t>
      </w:r>
      <w:r w:rsidR="004C207C" w:rsidRPr="00835622">
        <w:rPr>
          <w:rFonts w:ascii="Times New Roman" w:hAnsi="Times New Roman" w:cs="Times New Roman"/>
          <w:sz w:val="28"/>
          <w:szCs w:val="28"/>
          <w:lang w:val="de-DE"/>
        </w:rPr>
        <w:t xml:space="preserve"> </w:t>
      </w:r>
      <w:r w:rsidR="00094431" w:rsidRPr="00835622">
        <w:rPr>
          <w:rFonts w:ascii="Times New Roman" w:hAnsi="Times New Roman" w:cs="Times New Roman"/>
          <w:sz w:val="28"/>
          <w:szCs w:val="28"/>
          <w:lang w:val="de-DE"/>
        </w:rPr>
        <w:t>Cô Tô</w:t>
      </w:r>
      <w:r w:rsidR="004C207C" w:rsidRPr="00835622">
        <w:rPr>
          <w:rFonts w:ascii="Times New Roman" w:hAnsi="Times New Roman" w:cs="Times New Roman"/>
          <w:sz w:val="28"/>
          <w:szCs w:val="28"/>
          <w:lang w:val="de-DE"/>
        </w:rPr>
        <w:t xml:space="preserve">, viết tắt là “Trường </w:t>
      </w:r>
      <w:r w:rsidR="00A82AF5" w:rsidRPr="00835622">
        <w:rPr>
          <w:rFonts w:ascii="Times New Roman" w:hAnsi="Times New Roman" w:cs="Times New Roman"/>
          <w:sz w:val="28"/>
          <w:szCs w:val="28"/>
          <w:lang w:val="de-DE"/>
        </w:rPr>
        <w:t>THCS</w:t>
      </w:r>
      <w:r w:rsidR="0067386A" w:rsidRPr="00835622">
        <w:rPr>
          <w:rFonts w:ascii="Times New Roman" w:hAnsi="Times New Roman" w:cs="Times New Roman"/>
          <w:sz w:val="28"/>
          <w:szCs w:val="28"/>
          <w:lang w:val="de-DE"/>
        </w:rPr>
        <w:t>&amp;</w:t>
      </w:r>
      <w:r w:rsidR="004C207C" w:rsidRPr="00835622">
        <w:rPr>
          <w:rFonts w:ascii="Times New Roman" w:hAnsi="Times New Roman" w:cs="Times New Roman"/>
          <w:sz w:val="28"/>
          <w:szCs w:val="28"/>
          <w:lang w:val="de-DE"/>
        </w:rPr>
        <w:t xml:space="preserve">THPT </w:t>
      </w:r>
      <w:r w:rsidR="00094431" w:rsidRPr="00835622">
        <w:rPr>
          <w:rFonts w:ascii="Times New Roman" w:hAnsi="Times New Roman" w:cs="Times New Roman"/>
          <w:sz w:val="28"/>
          <w:szCs w:val="28"/>
          <w:lang w:val="de-DE"/>
        </w:rPr>
        <w:t>Cô Tô</w:t>
      </w:r>
      <w:r w:rsidR="004C207C" w:rsidRPr="00835622">
        <w:rPr>
          <w:rFonts w:ascii="Times New Roman" w:hAnsi="Times New Roman" w:cs="Times New Roman"/>
          <w:sz w:val="28"/>
          <w:szCs w:val="28"/>
          <w:lang w:val="de-DE"/>
        </w:rPr>
        <w:t>”</w:t>
      </w:r>
      <w:r w:rsidRPr="00835622">
        <w:rPr>
          <w:rFonts w:ascii="Times New Roman" w:hAnsi="Times New Roman" w:cs="Times New Roman"/>
          <w:sz w:val="28"/>
          <w:szCs w:val="28"/>
          <w:lang w:val="de-DE"/>
        </w:rPr>
        <w:t>.</w:t>
      </w:r>
    </w:p>
    <w:p w14:paraId="65DD7EFF" w14:textId="399A8252" w:rsidR="006C586A" w:rsidRPr="00835622" w:rsidRDefault="00D51EF3" w:rsidP="005310D7">
      <w:pPr>
        <w:pStyle w:val="BodyText"/>
        <w:spacing w:before="120" w:after="0"/>
        <w:ind w:firstLine="709"/>
        <w:jc w:val="both"/>
        <w:rPr>
          <w:rFonts w:ascii="Times New Roman" w:eastAsia="Times New Roman" w:hAnsi="Times New Roman" w:cs="Times New Roman"/>
          <w:sz w:val="28"/>
          <w:szCs w:val="28"/>
          <w:lang w:val="de-DE"/>
        </w:rPr>
      </w:pPr>
      <w:r w:rsidRPr="00835622">
        <w:rPr>
          <w:rFonts w:ascii="Times New Roman" w:hAnsi="Times New Roman" w:cs="Times New Roman"/>
          <w:b/>
          <w:sz w:val="28"/>
          <w:szCs w:val="28"/>
          <w:lang w:val="de-DE"/>
        </w:rPr>
        <w:t>III</w:t>
      </w:r>
      <w:r w:rsidR="004205DC" w:rsidRPr="00835622">
        <w:rPr>
          <w:rFonts w:ascii="Times New Roman" w:hAnsi="Times New Roman" w:cs="Times New Roman"/>
          <w:b/>
          <w:sz w:val="28"/>
          <w:szCs w:val="28"/>
          <w:lang w:val="de-DE"/>
        </w:rPr>
        <w:t xml:space="preserve">. </w:t>
      </w:r>
      <w:r w:rsidR="00B83C31" w:rsidRPr="00835622">
        <w:rPr>
          <w:rFonts w:ascii="Times New Roman" w:hAnsi="Times New Roman" w:cs="Times New Roman"/>
          <w:b/>
          <w:sz w:val="28"/>
          <w:szCs w:val="28"/>
          <w:lang w:val="de-DE"/>
        </w:rPr>
        <w:t>ĐỊA ĐIỂM CỦA TRƯỜNG</w:t>
      </w:r>
    </w:p>
    <w:p w14:paraId="7D5DF053" w14:textId="5F5CBC98" w:rsidR="00A26965" w:rsidRPr="00835622" w:rsidRDefault="0067386A" w:rsidP="005310D7">
      <w:pPr>
        <w:pStyle w:val="BodyText"/>
        <w:spacing w:before="120" w:after="0"/>
        <w:ind w:firstLine="709"/>
        <w:jc w:val="both"/>
        <w:rPr>
          <w:rStyle w:val="fontstyle21"/>
          <w:i w:val="0"/>
          <w:iCs w:val="0"/>
          <w:color w:val="auto"/>
          <w:sz w:val="24"/>
          <w:szCs w:val="24"/>
          <w:lang w:val="de-DE"/>
        </w:rPr>
      </w:pPr>
      <w:r w:rsidRPr="00835622">
        <w:rPr>
          <w:rStyle w:val="fontstyle01"/>
          <w:color w:val="auto"/>
          <w:lang w:val="de-DE"/>
        </w:rPr>
        <w:t>Trườ</w:t>
      </w:r>
      <w:r w:rsidR="00793E9A" w:rsidRPr="00835622">
        <w:rPr>
          <w:rStyle w:val="fontstyle01"/>
          <w:color w:val="auto"/>
          <w:lang w:val="de-DE"/>
        </w:rPr>
        <w:t>ng THCS&amp;</w:t>
      </w:r>
      <w:r w:rsidRPr="00835622">
        <w:rPr>
          <w:rStyle w:val="fontstyle01"/>
          <w:color w:val="auto"/>
          <w:lang w:val="de-DE"/>
        </w:rPr>
        <w:t xml:space="preserve">THPT </w:t>
      </w:r>
      <w:r w:rsidR="00094431" w:rsidRPr="00835622">
        <w:rPr>
          <w:rStyle w:val="fontstyle01"/>
          <w:color w:val="auto"/>
          <w:lang w:val="de-DE"/>
        </w:rPr>
        <w:t>Cô Tô</w:t>
      </w:r>
      <w:r w:rsidRPr="00835622">
        <w:rPr>
          <w:rStyle w:val="fontstyle01"/>
          <w:color w:val="auto"/>
          <w:lang w:val="de-DE"/>
        </w:rPr>
        <w:t xml:space="preserve"> </w:t>
      </w:r>
      <w:r w:rsidR="00A26965" w:rsidRPr="00835622">
        <w:rPr>
          <w:rStyle w:val="fontstyle01"/>
          <w:color w:val="auto"/>
          <w:lang w:val="de-DE"/>
        </w:rPr>
        <w:t>sau sáp nhập được</w:t>
      </w:r>
      <w:r w:rsidRPr="00835622">
        <w:rPr>
          <w:rStyle w:val="fontstyle01"/>
          <w:color w:val="auto"/>
          <w:lang w:val="de-DE"/>
        </w:rPr>
        <w:t xml:space="preserve"> </w:t>
      </w:r>
      <w:r w:rsidR="00A26965" w:rsidRPr="00835622">
        <w:rPr>
          <w:rStyle w:val="fontstyle01"/>
          <w:color w:val="auto"/>
          <w:lang w:val="de-DE"/>
        </w:rPr>
        <w:t xml:space="preserve">đặt tại </w:t>
      </w:r>
      <w:r w:rsidR="00094431" w:rsidRPr="00835622">
        <w:rPr>
          <w:rStyle w:val="fontstyle01"/>
          <w:color w:val="auto"/>
          <w:lang w:val="de-DE"/>
        </w:rPr>
        <w:t>Khu 2</w:t>
      </w:r>
      <w:r w:rsidRPr="00835622">
        <w:rPr>
          <w:rStyle w:val="fontstyle01"/>
          <w:color w:val="auto"/>
          <w:lang w:val="de-DE"/>
        </w:rPr>
        <w:t xml:space="preserve">, </w:t>
      </w:r>
      <w:r w:rsidR="00B95497" w:rsidRPr="00835622">
        <w:rPr>
          <w:rStyle w:val="fontstyle01"/>
          <w:color w:val="auto"/>
          <w:lang w:val="de-DE"/>
        </w:rPr>
        <w:t>t</w:t>
      </w:r>
      <w:r w:rsidRPr="00835622">
        <w:rPr>
          <w:rStyle w:val="fontstyle01"/>
          <w:color w:val="auto"/>
          <w:lang w:val="de-DE"/>
        </w:rPr>
        <w:t xml:space="preserve">hị trấn </w:t>
      </w:r>
      <w:r w:rsidR="00094431" w:rsidRPr="00835622">
        <w:rPr>
          <w:rFonts w:ascii="Times New Roman" w:hAnsi="Times New Roman" w:cs="Times New Roman"/>
          <w:sz w:val="28"/>
          <w:szCs w:val="28"/>
          <w:lang w:val="de-DE"/>
        </w:rPr>
        <w:t>Cô Tô</w:t>
      </w:r>
      <w:r w:rsidRPr="00835622">
        <w:rPr>
          <w:rStyle w:val="fontstyle01"/>
          <w:color w:val="auto"/>
          <w:lang w:val="de-DE"/>
        </w:rPr>
        <w:t xml:space="preserve">, huyện </w:t>
      </w:r>
      <w:r w:rsidR="00094431" w:rsidRPr="00835622">
        <w:rPr>
          <w:rFonts w:ascii="Times New Roman" w:hAnsi="Times New Roman" w:cs="Times New Roman"/>
          <w:sz w:val="28"/>
          <w:szCs w:val="28"/>
          <w:lang w:val="de-DE"/>
        </w:rPr>
        <w:t>Cô Tô</w:t>
      </w:r>
      <w:r w:rsidRPr="00835622">
        <w:rPr>
          <w:rStyle w:val="fontstyle01"/>
          <w:color w:val="auto"/>
          <w:lang w:val="de-DE"/>
        </w:rPr>
        <w:t>.</w:t>
      </w:r>
    </w:p>
    <w:p w14:paraId="17D98B61" w14:textId="1CEF64E2" w:rsidR="006C586A" w:rsidRPr="00835622" w:rsidRDefault="00D51EF3" w:rsidP="003667F2">
      <w:pPr>
        <w:pStyle w:val="BodyText"/>
        <w:spacing w:before="80" w:after="0"/>
        <w:ind w:firstLine="709"/>
        <w:jc w:val="both"/>
        <w:rPr>
          <w:rFonts w:ascii="Times New Roman" w:eastAsia="Times New Roman" w:hAnsi="Times New Roman" w:cs="Times New Roman"/>
          <w:sz w:val="28"/>
          <w:szCs w:val="28"/>
          <w:lang w:val="de-DE"/>
        </w:rPr>
      </w:pPr>
      <w:r w:rsidRPr="00835622">
        <w:rPr>
          <w:rFonts w:ascii="Times New Roman" w:hAnsi="Times New Roman" w:cs="Times New Roman"/>
          <w:b/>
          <w:sz w:val="28"/>
          <w:szCs w:val="28"/>
          <w:lang w:val="de-DE"/>
        </w:rPr>
        <w:t>IV</w:t>
      </w:r>
      <w:r w:rsidR="00D26BA6" w:rsidRPr="00835622">
        <w:rPr>
          <w:rFonts w:ascii="Times New Roman" w:hAnsi="Times New Roman" w:cs="Times New Roman"/>
          <w:b/>
          <w:sz w:val="28"/>
          <w:szCs w:val="28"/>
          <w:lang w:val="de-DE"/>
        </w:rPr>
        <w:t xml:space="preserve">. </w:t>
      </w:r>
      <w:r w:rsidR="00F00A34" w:rsidRPr="00835622">
        <w:rPr>
          <w:rFonts w:ascii="Times New Roman" w:hAnsi="Times New Roman" w:cs="Times New Roman"/>
          <w:b/>
          <w:sz w:val="28"/>
          <w:szCs w:val="28"/>
          <w:lang w:val="de-DE"/>
        </w:rPr>
        <w:t>VỊ TRÍ, CHỨC NĂNG</w:t>
      </w:r>
      <w:r w:rsidR="00291D06">
        <w:rPr>
          <w:rFonts w:ascii="Times New Roman" w:hAnsi="Times New Roman" w:cs="Times New Roman"/>
          <w:b/>
          <w:sz w:val="28"/>
          <w:szCs w:val="28"/>
          <w:lang w:val="de-DE"/>
        </w:rPr>
        <w:t>,</w:t>
      </w:r>
      <w:r w:rsidR="00F00A34" w:rsidRPr="00835622">
        <w:rPr>
          <w:rFonts w:ascii="Times New Roman" w:hAnsi="Times New Roman" w:cs="Times New Roman"/>
          <w:b/>
          <w:sz w:val="28"/>
          <w:szCs w:val="28"/>
          <w:lang w:val="de-DE"/>
        </w:rPr>
        <w:t xml:space="preserve"> NHIỆM VỤ, QUYỀN HẠN VÀ CƠ CẤU TỔ CHỨC</w:t>
      </w:r>
    </w:p>
    <w:p w14:paraId="0FC4B905" w14:textId="67B26E4B" w:rsidR="00D51EF3" w:rsidRPr="00835622" w:rsidRDefault="006C586A" w:rsidP="003667F2">
      <w:pPr>
        <w:pStyle w:val="BodyText"/>
        <w:spacing w:before="80" w:after="0"/>
        <w:ind w:firstLine="709"/>
        <w:jc w:val="both"/>
        <w:rPr>
          <w:rFonts w:ascii="Times New Roman" w:eastAsia="Times New Roman" w:hAnsi="Times New Roman" w:cs="Times New Roman"/>
          <w:sz w:val="28"/>
          <w:szCs w:val="28"/>
          <w:lang w:val="de-DE"/>
        </w:rPr>
      </w:pPr>
      <w:r w:rsidRPr="00835622">
        <w:rPr>
          <w:rFonts w:ascii="Times New Roman" w:eastAsia="Times New Roman" w:hAnsi="Times New Roman" w:cs="Times New Roman"/>
          <w:b/>
          <w:sz w:val="28"/>
          <w:szCs w:val="28"/>
          <w:lang w:val="de-DE"/>
        </w:rPr>
        <w:t>1.</w:t>
      </w:r>
      <w:r w:rsidR="006B57B1" w:rsidRPr="00835622">
        <w:rPr>
          <w:rFonts w:ascii="Times New Roman" w:eastAsia="Times New Roman" w:hAnsi="Times New Roman" w:cs="Times New Roman"/>
          <w:b/>
          <w:sz w:val="28"/>
          <w:szCs w:val="28"/>
          <w:lang w:val="de-DE"/>
        </w:rPr>
        <w:t xml:space="preserve"> </w:t>
      </w:r>
      <w:r w:rsidR="00D51EF3" w:rsidRPr="00835622">
        <w:rPr>
          <w:rFonts w:ascii="Times New Roman" w:hAnsi="Times New Roman" w:cs="Times New Roman"/>
          <w:b/>
          <w:sz w:val="28"/>
          <w:szCs w:val="28"/>
          <w:lang w:val="de-DE"/>
        </w:rPr>
        <w:t>Vị trí</w:t>
      </w:r>
      <w:r w:rsidR="006B5D1A" w:rsidRPr="00835622">
        <w:rPr>
          <w:rFonts w:ascii="Times New Roman" w:hAnsi="Times New Roman" w:cs="Times New Roman"/>
          <w:b/>
          <w:sz w:val="28"/>
          <w:szCs w:val="28"/>
          <w:lang w:val="de-DE"/>
        </w:rPr>
        <w:t>,</w:t>
      </w:r>
      <w:r w:rsidR="00D51EF3" w:rsidRPr="00835622">
        <w:rPr>
          <w:rFonts w:ascii="Times New Roman" w:hAnsi="Times New Roman" w:cs="Times New Roman"/>
          <w:b/>
          <w:sz w:val="28"/>
          <w:szCs w:val="28"/>
          <w:lang w:val="de-DE"/>
        </w:rPr>
        <w:t xml:space="preserve"> chức năng</w:t>
      </w:r>
    </w:p>
    <w:p w14:paraId="08FAB1D0" w14:textId="0075C0A0" w:rsidR="00D32B63" w:rsidRPr="00835622" w:rsidRDefault="0067386A" w:rsidP="003667F2">
      <w:pPr>
        <w:pStyle w:val="FirstParagraph"/>
        <w:spacing w:before="80" w:after="0"/>
        <w:ind w:firstLine="720"/>
        <w:jc w:val="both"/>
        <w:rPr>
          <w:rFonts w:ascii="Times New Roman" w:hAnsi="Times New Roman" w:cs="Times New Roman"/>
          <w:sz w:val="28"/>
          <w:szCs w:val="28"/>
          <w:lang w:val="de-DE"/>
        </w:rPr>
      </w:pPr>
      <w:r w:rsidRPr="00835622">
        <w:rPr>
          <w:rFonts w:ascii="Times New Roman" w:hAnsi="Times New Roman" w:cs="Times New Roman"/>
          <w:sz w:val="28"/>
          <w:szCs w:val="28"/>
          <w:lang w:val="de-DE"/>
        </w:rPr>
        <w:t>Trườ</w:t>
      </w:r>
      <w:r w:rsidR="00793E9A" w:rsidRPr="00835622">
        <w:rPr>
          <w:rFonts w:ascii="Times New Roman" w:hAnsi="Times New Roman" w:cs="Times New Roman"/>
          <w:sz w:val="28"/>
          <w:szCs w:val="28"/>
          <w:lang w:val="de-DE"/>
        </w:rPr>
        <w:t>ng THCS</w:t>
      </w:r>
      <w:r w:rsidRPr="00835622">
        <w:rPr>
          <w:rFonts w:ascii="Times New Roman" w:hAnsi="Times New Roman" w:cs="Times New Roman"/>
          <w:sz w:val="28"/>
          <w:szCs w:val="28"/>
          <w:lang w:val="de-DE"/>
        </w:rPr>
        <w:t xml:space="preserve">&amp;THPT </w:t>
      </w:r>
      <w:r w:rsidR="00094431" w:rsidRPr="00835622">
        <w:rPr>
          <w:rFonts w:ascii="Times New Roman" w:hAnsi="Times New Roman" w:cs="Times New Roman"/>
          <w:sz w:val="28"/>
          <w:szCs w:val="28"/>
          <w:lang w:val="de-DE"/>
        </w:rPr>
        <w:t xml:space="preserve">Cô Tô </w:t>
      </w:r>
      <w:r w:rsidR="007D00D4" w:rsidRPr="00835622">
        <w:rPr>
          <w:rFonts w:ascii="Times New Roman" w:hAnsi="Times New Roman" w:cs="Times New Roman"/>
          <w:sz w:val="28"/>
          <w:szCs w:val="28"/>
          <w:lang w:val="de-DE"/>
        </w:rPr>
        <w:t xml:space="preserve">là </w:t>
      </w:r>
      <w:r w:rsidR="00DF25E3" w:rsidRPr="00835622">
        <w:rPr>
          <w:rFonts w:ascii="Times New Roman" w:hAnsi="Times New Roman" w:cs="Times New Roman"/>
          <w:sz w:val="28"/>
          <w:szCs w:val="28"/>
          <w:lang w:val="nl-NL"/>
        </w:rPr>
        <w:t>trường công lậ</w:t>
      </w:r>
      <w:r w:rsidRPr="00835622">
        <w:rPr>
          <w:rFonts w:ascii="Times New Roman" w:hAnsi="Times New Roman" w:cs="Times New Roman"/>
          <w:sz w:val="28"/>
          <w:szCs w:val="28"/>
          <w:lang w:val="nl-NL"/>
        </w:rPr>
        <w:t xml:space="preserve">p </w:t>
      </w:r>
      <w:r w:rsidR="00DF25E3" w:rsidRPr="00835622">
        <w:rPr>
          <w:rFonts w:ascii="Times New Roman" w:hAnsi="Times New Roman" w:cs="Times New Roman"/>
          <w:sz w:val="28"/>
          <w:szCs w:val="28"/>
          <w:lang w:val="nl-NL"/>
        </w:rPr>
        <w:t>trong hệ thống giáo dục quốc dân</w:t>
      </w:r>
      <w:r w:rsidR="007D00D4" w:rsidRPr="00835622">
        <w:rPr>
          <w:rFonts w:ascii="Times New Roman" w:hAnsi="Times New Roman" w:cs="Times New Roman"/>
          <w:sz w:val="28"/>
          <w:szCs w:val="28"/>
          <w:lang w:val="de-DE"/>
        </w:rPr>
        <w:t>, là đơn vị sự nghiệp công lập</w:t>
      </w:r>
      <w:r w:rsidR="00803FCA" w:rsidRPr="00835622">
        <w:rPr>
          <w:rFonts w:ascii="Times New Roman" w:hAnsi="Times New Roman" w:cs="Times New Roman"/>
          <w:sz w:val="28"/>
          <w:szCs w:val="28"/>
          <w:lang w:val="de-DE"/>
        </w:rPr>
        <w:t xml:space="preserve"> kinh phí hoạt động thuộc ngân sách nhà nước</w:t>
      </w:r>
      <w:r w:rsidR="007D00D4" w:rsidRPr="00835622">
        <w:rPr>
          <w:rFonts w:ascii="Times New Roman" w:hAnsi="Times New Roman" w:cs="Times New Roman"/>
          <w:sz w:val="28"/>
          <w:szCs w:val="28"/>
          <w:lang w:val="de-DE"/>
        </w:rPr>
        <w:t>.</w:t>
      </w:r>
      <w:r w:rsidRPr="00835622">
        <w:rPr>
          <w:rFonts w:ascii="Times New Roman" w:hAnsi="Times New Roman" w:cs="Times New Roman"/>
          <w:sz w:val="28"/>
          <w:szCs w:val="28"/>
          <w:lang w:val="de-DE"/>
        </w:rPr>
        <w:t xml:space="preserve"> </w:t>
      </w:r>
      <w:r w:rsidR="007D00D4" w:rsidRPr="00835622">
        <w:rPr>
          <w:rFonts w:ascii="Times New Roman" w:hAnsi="Times New Roman" w:cs="Times New Roman"/>
          <w:sz w:val="28"/>
          <w:szCs w:val="28"/>
          <w:lang w:val="de-DE"/>
        </w:rPr>
        <w:t>Trường có tư cách pháp nhân, có tài khoản và con dấu riêng.</w:t>
      </w:r>
      <w:r w:rsidR="00094431" w:rsidRPr="00835622">
        <w:rPr>
          <w:rFonts w:ascii="Times New Roman" w:hAnsi="Times New Roman" w:cs="Times New Roman"/>
          <w:sz w:val="28"/>
          <w:szCs w:val="28"/>
          <w:lang w:val="de-DE"/>
        </w:rPr>
        <w:t xml:space="preserve">  </w:t>
      </w:r>
    </w:p>
    <w:p w14:paraId="1484267F" w14:textId="6F6AFD65" w:rsidR="00D87D01" w:rsidRPr="00835622" w:rsidRDefault="008B250A" w:rsidP="003667F2">
      <w:pPr>
        <w:pStyle w:val="BodyText"/>
        <w:spacing w:before="120" w:after="0"/>
        <w:ind w:firstLine="720"/>
        <w:jc w:val="both"/>
        <w:rPr>
          <w:rFonts w:ascii="Times New Roman" w:hAnsi="Times New Roman" w:cs="Times New Roman"/>
          <w:spacing w:val="-2"/>
          <w:sz w:val="28"/>
          <w:szCs w:val="28"/>
          <w:lang w:val="de-DE"/>
        </w:rPr>
      </w:pPr>
      <w:r w:rsidRPr="00835622">
        <w:rPr>
          <w:rFonts w:ascii="Times New Roman" w:hAnsi="Times New Roman" w:cs="Times New Roman"/>
          <w:spacing w:val="-2"/>
          <w:sz w:val="28"/>
          <w:szCs w:val="28"/>
          <w:lang w:val="de-DE"/>
        </w:rPr>
        <w:t xml:space="preserve">Trường </w:t>
      </w:r>
      <w:r w:rsidR="00793E9A" w:rsidRPr="00835622">
        <w:rPr>
          <w:rFonts w:ascii="Times New Roman" w:hAnsi="Times New Roman" w:cs="Times New Roman"/>
          <w:spacing w:val="-2"/>
          <w:sz w:val="28"/>
          <w:szCs w:val="28"/>
          <w:lang w:val="de-DE"/>
        </w:rPr>
        <w:t xml:space="preserve">THCS&amp;THPT </w:t>
      </w:r>
      <w:r w:rsidR="00094431" w:rsidRPr="00835622">
        <w:rPr>
          <w:rFonts w:ascii="Times New Roman" w:hAnsi="Times New Roman" w:cs="Times New Roman"/>
          <w:sz w:val="28"/>
          <w:szCs w:val="28"/>
          <w:lang w:val="de-DE"/>
        </w:rPr>
        <w:t>Cô Tô</w:t>
      </w:r>
      <w:r w:rsidR="00094431" w:rsidRPr="00835622">
        <w:rPr>
          <w:rFonts w:ascii="Times New Roman" w:hAnsi="Times New Roman" w:cs="Times New Roman"/>
          <w:spacing w:val="-2"/>
          <w:sz w:val="28"/>
          <w:szCs w:val="28"/>
          <w:shd w:val="clear" w:color="auto" w:fill="FFFFFF"/>
          <w:lang w:val="de-DE"/>
        </w:rPr>
        <w:t xml:space="preserve"> </w:t>
      </w:r>
      <w:r w:rsidR="00D87D01" w:rsidRPr="00835622">
        <w:rPr>
          <w:rFonts w:ascii="Times New Roman" w:hAnsi="Times New Roman" w:cs="Times New Roman"/>
          <w:spacing w:val="-2"/>
          <w:sz w:val="28"/>
          <w:szCs w:val="28"/>
          <w:shd w:val="clear" w:color="auto" w:fill="FFFFFF"/>
          <w:lang w:val="de-DE"/>
        </w:rPr>
        <w:t>do Chủ tịch Ủy ban nhân dân tỉnh quyết định thành lập, Sở Giáo dục và Đào tạo phối hợp với Ủy ban nhân dân</w:t>
      </w:r>
      <w:r w:rsidRPr="00835622">
        <w:rPr>
          <w:rFonts w:ascii="Times New Roman" w:hAnsi="Times New Roman" w:cs="Times New Roman"/>
          <w:spacing w:val="-2"/>
          <w:sz w:val="28"/>
          <w:szCs w:val="28"/>
          <w:shd w:val="clear" w:color="auto" w:fill="FFFFFF"/>
          <w:lang w:val="de-DE"/>
        </w:rPr>
        <w:t xml:space="preserve"> </w:t>
      </w:r>
      <w:r w:rsidR="0067386A" w:rsidRPr="00835622">
        <w:rPr>
          <w:rFonts w:ascii="Times New Roman" w:hAnsi="Times New Roman" w:cs="Times New Roman"/>
          <w:spacing w:val="-2"/>
          <w:sz w:val="28"/>
          <w:szCs w:val="28"/>
          <w:shd w:val="clear" w:color="auto" w:fill="FFFFFF"/>
          <w:lang w:val="de-DE"/>
        </w:rPr>
        <w:t>huyện</w:t>
      </w:r>
      <w:r w:rsidRPr="00835622">
        <w:rPr>
          <w:rFonts w:ascii="Times New Roman" w:hAnsi="Times New Roman" w:cs="Times New Roman"/>
          <w:spacing w:val="-2"/>
          <w:sz w:val="28"/>
          <w:szCs w:val="28"/>
          <w:shd w:val="clear" w:color="auto" w:fill="FFFFFF"/>
          <w:lang w:val="de-DE"/>
        </w:rPr>
        <w:t xml:space="preserve"> </w:t>
      </w:r>
      <w:r w:rsidR="00094431" w:rsidRPr="00835622">
        <w:rPr>
          <w:rFonts w:ascii="Times New Roman" w:hAnsi="Times New Roman" w:cs="Times New Roman"/>
          <w:sz w:val="28"/>
          <w:szCs w:val="28"/>
          <w:lang w:val="de-DE"/>
        </w:rPr>
        <w:t>Cô Tô</w:t>
      </w:r>
      <w:r w:rsidR="00094431" w:rsidRPr="00835622">
        <w:rPr>
          <w:rFonts w:ascii="Times New Roman" w:hAnsi="Times New Roman" w:cs="Times New Roman"/>
          <w:spacing w:val="-2"/>
          <w:sz w:val="28"/>
          <w:szCs w:val="28"/>
          <w:shd w:val="clear" w:color="auto" w:fill="FFFFFF"/>
          <w:lang w:val="de-DE"/>
        </w:rPr>
        <w:t xml:space="preserve"> </w:t>
      </w:r>
      <w:r w:rsidR="00D87D01" w:rsidRPr="00835622">
        <w:rPr>
          <w:rFonts w:ascii="Times New Roman" w:hAnsi="Times New Roman" w:cs="Times New Roman"/>
          <w:spacing w:val="-2"/>
          <w:sz w:val="28"/>
          <w:szCs w:val="28"/>
          <w:shd w:val="clear" w:color="auto" w:fill="FFFFFF"/>
          <w:lang w:val="de-DE"/>
        </w:rPr>
        <w:t>xây dựng nội dung phối hợp quản lý và tổ chức các hoạt động giáo dục liên quan đến</w:t>
      </w:r>
      <w:r w:rsidRPr="00835622">
        <w:rPr>
          <w:rFonts w:ascii="Times New Roman" w:hAnsi="Times New Roman" w:cs="Times New Roman"/>
          <w:spacing w:val="-2"/>
          <w:sz w:val="28"/>
          <w:szCs w:val="28"/>
          <w:shd w:val="clear" w:color="auto" w:fill="FFFFFF"/>
          <w:lang w:val="de-DE"/>
        </w:rPr>
        <w:t xml:space="preserve"> nhà</w:t>
      </w:r>
      <w:r w:rsidR="00D87D01" w:rsidRPr="00835622">
        <w:rPr>
          <w:rFonts w:ascii="Times New Roman" w:hAnsi="Times New Roman" w:cs="Times New Roman"/>
          <w:spacing w:val="-2"/>
          <w:sz w:val="28"/>
          <w:szCs w:val="28"/>
          <w:shd w:val="clear" w:color="auto" w:fill="FFFFFF"/>
          <w:lang w:val="de-DE"/>
        </w:rPr>
        <w:t xml:space="preserve"> trườ</w:t>
      </w:r>
      <w:r w:rsidRPr="00835622">
        <w:rPr>
          <w:rFonts w:ascii="Times New Roman" w:hAnsi="Times New Roman" w:cs="Times New Roman"/>
          <w:spacing w:val="-2"/>
          <w:sz w:val="28"/>
          <w:szCs w:val="28"/>
          <w:shd w:val="clear" w:color="auto" w:fill="FFFFFF"/>
          <w:lang w:val="de-DE"/>
        </w:rPr>
        <w:t>ng</w:t>
      </w:r>
      <w:r w:rsidR="00D87D01" w:rsidRPr="00835622">
        <w:rPr>
          <w:rFonts w:ascii="Times New Roman" w:hAnsi="Times New Roman" w:cs="Times New Roman"/>
          <w:spacing w:val="-2"/>
          <w:sz w:val="28"/>
          <w:szCs w:val="28"/>
          <w:shd w:val="clear" w:color="auto" w:fill="FFFFFF"/>
          <w:lang w:val="de-DE"/>
        </w:rPr>
        <w:t>.</w:t>
      </w:r>
      <w:r w:rsidR="00094431" w:rsidRPr="00835622">
        <w:rPr>
          <w:rFonts w:ascii="Times New Roman" w:hAnsi="Times New Roman" w:cs="Times New Roman"/>
          <w:spacing w:val="-2"/>
          <w:sz w:val="28"/>
          <w:szCs w:val="28"/>
          <w:shd w:val="clear" w:color="auto" w:fill="FFFFFF"/>
          <w:lang w:val="de-DE"/>
        </w:rPr>
        <w:t xml:space="preserve"> </w:t>
      </w:r>
    </w:p>
    <w:p w14:paraId="2CC596E0" w14:textId="1F7A01BB" w:rsidR="00005E41" w:rsidRPr="00835622" w:rsidRDefault="00D51EF3" w:rsidP="003667F2">
      <w:pPr>
        <w:pStyle w:val="FirstParagraph"/>
        <w:spacing w:before="120" w:after="0"/>
        <w:ind w:firstLine="720"/>
        <w:jc w:val="both"/>
        <w:rPr>
          <w:rFonts w:ascii="Times New Roman" w:hAnsi="Times New Roman" w:cs="Times New Roman"/>
          <w:b/>
          <w:sz w:val="28"/>
          <w:szCs w:val="28"/>
          <w:lang w:val="de-DE"/>
        </w:rPr>
      </w:pPr>
      <w:r w:rsidRPr="00835622">
        <w:rPr>
          <w:rFonts w:ascii="Times New Roman" w:hAnsi="Times New Roman" w:cs="Times New Roman"/>
          <w:b/>
          <w:sz w:val="28"/>
          <w:szCs w:val="28"/>
          <w:lang w:val="de-DE"/>
        </w:rPr>
        <w:t>2.</w:t>
      </w:r>
      <w:r w:rsidR="006B57B1" w:rsidRPr="00835622">
        <w:rPr>
          <w:rFonts w:ascii="Times New Roman" w:hAnsi="Times New Roman" w:cs="Times New Roman"/>
          <w:b/>
          <w:sz w:val="28"/>
          <w:szCs w:val="28"/>
          <w:lang w:val="de-DE"/>
        </w:rPr>
        <w:t xml:space="preserve"> </w:t>
      </w:r>
      <w:r w:rsidR="007D00D4" w:rsidRPr="00835622">
        <w:rPr>
          <w:rFonts w:ascii="Times New Roman" w:hAnsi="Times New Roman" w:cs="Times New Roman"/>
          <w:b/>
          <w:sz w:val="28"/>
          <w:szCs w:val="28"/>
          <w:lang w:val="de-DE"/>
        </w:rPr>
        <w:t>Nhiệm vụ</w:t>
      </w:r>
      <w:r w:rsidR="00291C85" w:rsidRPr="00835622">
        <w:rPr>
          <w:rFonts w:ascii="Times New Roman" w:hAnsi="Times New Roman" w:cs="Times New Roman"/>
          <w:b/>
          <w:sz w:val="28"/>
          <w:szCs w:val="28"/>
          <w:lang w:val="de-DE"/>
        </w:rPr>
        <w:t xml:space="preserve"> của</w:t>
      </w:r>
      <w:r w:rsidR="006B5D1A" w:rsidRPr="00835622">
        <w:rPr>
          <w:rFonts w:ascii="Times New Roman" w:hAnsi="Times New Roman" w:cs="Times New Roman"/>
          <w:b/>
          <w:sz w:val="28"/>
          <w:szCs w:val="28"/>
          <w:lang w:val="de-DE"/>
        </w:rPr>
        <w:t xml:space="preserve"> </w:t>
      </w:r>
      <w:r w:rsidR="00291C85" w:rsidRPr="00835622">
        <w:rPr>
          <w:rFonts w:ascii="Times New Roman" w:hAnsi="Times New Roman" w:cs="Times New Roman"/>
          <w:b/>
          <w:sz w:val="28"/>
          <w:szCs w:val="28"/>
          <w:lang w:val="de-DE"/>
        </w:rPr>
        <w:t>trường</w:t>
      </w:r>
      <w:r w:rsidR="00094431" w:rsidRPr="00835622">
        <w:rPr>
          <w:rFonts w:ascii="Times New Roman" w:hAnsi="Times New Roman" w:cs="Times New Roman"/>
          <w:b/>
          <w:sz w:val="28"/>
          <w:szCs w:val="28"/>
          <w:lang w:val="de-DE"/>
        </w:rPr>
        <w:t xml:space="preserve"> </w:t>
      </w:r>
    </w:p>
    <w:p w14:paraId="3339E6D1" w14:textId="5274C134" w:rsidR="006C586A" w:rsidRPr="00835622" w:rsidRDefault="007D00D4" w:rsidP="003667F2">
      <w:pPr>
        <w:spacing w:before="120" w:after="0"/>
        <w:ind w:firstLine="720"/>
        <w:jc w:val="both"/>
        <w:rPr>
          <w:rFonts w:ascii="Times New Roman" w:eastAsia="Times New Roman" w:hAnsi="Times New Roman" w:cs="Times New Roman"/>
          <w:sz w:val="28"/>
          <w:szCs w:val="28"/>
          <w:lang w:val="vi-VN"/>
        </w:rPr>
      </w:pPr>
      <w:r w:rsidRPr="00835622">
        <w:rPr>
          <w:rFonts w:ascii="Times New Roman" w:hAnsi="Times New Roman" w:cs="Times New Roman"/>
          <w:sz w:val="28"/>
          <w:szCs w:val="28"/>
          <w:lang w:val="de-DE"/>
        </w:rPr>
        <w:t xml:space="preserve">Trường </w:t>
      </w:r>
      <w:r w:rsidR="00793E9A" w:rsidRPr="00835622">
        <w:rPr>
          <w:rFonts w:ascii="Times New Roman" w:hAnsi="Times New Roman" w:cs="Times New Roman"/>
          <w:sz w:val="28"/>
          <w:szCs w:val="28"/>
          <w:lang w:val="de-DE"/>
        </w:rPr>
        <w:t xml:space="preserve">THCS&amp;THPT </w:t>
      </w:r>
      <w:r w:rsidR="00094431" w:rsidRPr="00835622">
        <w:rPr>
          <w:rFonts w:ascii="Times New Roman" w:hAnsi="Times New Roman" w:cs="Times New Roman"/>
          <w:sz w:val="28"/>
          <w:szCs w:val="28"/>
          <w:lang w:val="de-DE"/>
        </w:rPr>
        <w:t>Cô Tô</w:t>
      </w:r>
      <w:r w:rsidR="00094431" w:rsidRPr="00835622">
        <w:rPr>
          <w:rFonts w:ascii="Times New Roman" w:hAnsi="Times New Roman" w:cs="Times New Roman"/>
          <w:sz w:val="28"/>
          <w:szCs w:val="28"/>
          <w:shd w:val="clear" w:color="auto" w:fill="FFFFFF"/>
          <w:lang w:val="de-DE"/>
        </w:rPr>
        <w:t xml:space="preserve"> </w:t>
      </w:r>
      <w:r w:rsidR="00291C85" w:rsidRPr="00835622">
        <w:rPr>
          <w:rFonts w:ascii="Times New Roman" w:hAnsi="Times New Roman" w:cs="Times New Roman"/>
          <w:sz w:val="28"/>
          <w:szCs w:val="28"/>
          <w:shd w:val="clear" w:color="auto" w:fill="FFFFFF"/>
          <w:lang w:val="de-DE"/>
        </w:rPr>
        <w:t xml:space="preserve">thực hiện các nhiệm vụ của trường trung học quy định tại </w:t>
      </w:r>
      <w:r w:rsidR="001348F6" w:rsidRPr="00835622">
        <w:rPr>
          <w:rFonts w:ascii="Times New Roman" w:hAnsi="Times New Roman" w:cs="Times New Roman"/>
          <w:iCs/>
          <w:sz w:val="28"/>
          <w:szCs w:val="28"/>
          <w:lang w:val="de-DE"/>
        </w:rPr>
        <w:t>Điều lệ trường trung học cơ sở, trường trung học phổ thông và trường phổ thông có nhiều cấp học ban hành kèm theo Thông tư số 32/2020/TT-BGD&amp;ĐT</w:t>
      </w:r>
      <w:r w:rsidR="00BE77F0">
        <w:rPr>
          <w:rFonts w:ascii="Times New Roman" w:hAnsi="Times New Roman" w:cs="Times New Roman"/>
          <w:iCs/>
          <w:sz w:val="28"/>
          <w:szCs w:val="28"/>
          <w:lang w:val="de-DE"/>
        </w:rPr>
        <w:t>,</w:t>
      </w:r>
      <w:r w:rsidR="001348F6" w:rsidRPr="00835622">
        <w:rPr>
          <w:rFonts w:ascii="Times New Roman" w:hAnsi="Times New Roman" w:cs="Times New Roman"/>
          <w:iCs/>
          <w:sz w:val="28"/>
          <w:szCs w:val="28"/>
          <w:lang w:val="de-DE"/>
        </w:rPr>
        <w:t xml:space="preserve"> ngày 15/9/2020 của Bộ Giáo dục và Đào tạ</w:t>
      </w:r>
      <w:r w:rsidR="00E0464D" w:rsidRPr="00835622">
        <w:rPr>
          <w:rFonts w:ascii="Times New Roman" w:hAnsi="Times New Roman" w:cs="Times New Roman"/>
          <w:iCs/>
          <w:sz w:val="28"/>
          <w:szCs w:val="28"/>
          <w:lang w:val="de-DE"/>
        </w:rPr>
        <w:t>o</w:t>
      </w:r>
      <w:r w:rsidR="00291C85" w:rsidRPr="00835622">
        <w:rPr>
          <w:rFonts w:ascii="Times New Roman" w:hAnsi="Times New Roman" w:cs="Times New Roman"/>
          <w:sz w:val="28"/>
          <w:szCs w:val="28"/>
          <w:lang w:val="nl-NL"/>
        </w:rPr>
        <w:t xml:space="preserve">, </w:t>
      </w:r>
      <w:r w:rsidR="00B9518B" w:rsidRPr="00835622">
        <w:rPr>
          <w:rFonts w:ascii="Times New Roman" w:hAnsi="Times New Roman" w:cs="Times New Roman"/>
          <w:sz w:val="28"/>
          <w:szCs w:val="28"/>
          <w:lang w:val="nl-NL"/>
        </w:rPr>
        <w:t>cụ thể</w:t>
      </w:r>
      <w:r w:rsidR="00291C85" w:rsidRPr="00835622">
        <w:rPr>
          <w:rFonts w:ascii="Times New Roman" w:eastAsia="Times New Roman" w:hAnsi="Times New Roman" w:cs="Times New Roman"/>
          <w:sz w:val="28"/>
          <w:szCs w:val="28"/>
          <w:lang w:val="vi-VN"/>
        </w:rPr>
        <w:t>:</w:t>
      </w:r>
    </w:p>
    <w:p w14:paraId="4F58B8CA" w14:textId="77777777" w:rsidR="00884D0F" w:rsidRPr="00835622" w:rsidRDefault="00793E9A" w:rsidP="003667F2">
      <w:pPr>
        <w:shd w:val="clear" w:color="auto" w:fill="FFFFFF"/>
        <w:spacing w:before="120" w:after="0"/>
        <w:ind w:firstLine="720"/>
        <w:jc w:val="both"/>
        <w:rPr>
          <w:rFonts w:ascii="Times New Roman" w:eastAsia="Times New Roman" w:hAnsi="Times New Roman" w:cs="Times New Roman"/>
          <w:sz w:val="28"/>
          <w:szCs w:val="28"/>
          <w:lang w:val="vi-VN"/>
        </w:rPr>
      </w:pPr>
      <w:r w:rsidRPr="00835622">
        <w:rPr>
          <w:rFonts w:ascii="Times New Roman" w:eastAsia="Times New Roman" w:hAnsi="Times New Roman" w:cs="Times New Roman"/>
          <w:b/>
          <w:bCs/>
          <w:i/>
          <w:iCs/>
          <w:sz w:val="28"/>
          <w:szCs w:val="28"/>
          <w:lang w:val="vi-VN"/>
        </w:rPr>
        <w:lastRenderedPageBreak/>
        <w:t>(</w:t>
      </w:r>
      <w:r w:rsidR="00884D0F" w:rsidRPr="00835622">
        <w:rPr>
          <w:rFonts w:ascii="Times New Roman" w:eastAsia="Times New Roman" w:hAnsi="Times New Roman" w:cs="Times New Roman"/>
          <w:b/>
          <w:bCs/>
          <w:i/>
          <w:iCs/>
          <w:sz w:val="28"/>
          <w:szCs w:val="28"/>
          <w:lang w:val="vi-VN"/>
        </w:rPr>
        <w:t>1</w:t>
      </w:r>
      <w:r w:rsidRPr="00835622">
        <w:rPr>
          <w:rFonts w:ascii="Times New Roman" w:eastAsia="Times New Roman" w:hAnsi="Times New Roman" w:cs="Times New Roman"/>
          <w:b/>
          <w:bCs/>
          <w:i/>
          <w:iCs/>
          <w:sz w:val="28"/>
          <w:szCs w:val="28"/>
          <w:lang w:val="vi-VN"/>
        </w:rPr>
        <w:t>)</w:t>
      </w:r>
      <w:r w:rsidR="00884D0F" w:rsidRPr="00835622">
        <w:rPr>
          <w:rFonts w:ascii="Times New Roman" w:eastAsia="Times New Roman" w:hAnsi="Times New Roman" w:cs="Times New Roman"/>
          <w:sz w:val="28"/>
          <w:szCs w:val="28"/>
          <w:lang w:val="vi-VN"/>
        </w:rPr>
        <w:t xml:space="preserve"> Xây dựng chiến lược, kế hoạch phát triển nhà trường gắn với điều kiện kinh tế - xã hội của địa phương; xác định tầm nhìn, sứ mệnh, các giá trị cốt lõi về giáo dục, văn hóa, lịch sử và truyền thống của nhà trường.</w:t>
      </w:r>
    </w:p>
    <w:p w14:paraId="19B6078F" w14:textId="77777777" w:rsidR="00884D0F" w:rsidRPr="00835622" w:rsidRDefault="00793E9A" w:rsidP="003667F2">
      <w:pPr>
        <w:shd w:val="clear" w:color="auto" w:fill="FFFFFF"/>
        <w:spacing w:before="120" w:after="0"/>
        <w:ind w:firstLine="720"/>
        <w:jc w:val="both"/>
        <w:rPr>
          <w:rFonts w:ascii="Times New Roman" w:eastAsia="Times New Roman" w:hAnsi="Times New Roman" w:cs="Times New Roman"/>
          <w:sz w:val="28"/>
          <w:szCs w:val="28"/>
          <w:lang w:val="vi-VN"/>
        </w:rPr>
      </w:pPr>
      <w:r w:rsidRPr="00835622">
        <w:rPr>
          <w:rFonts w:ascii="Times New Roman" w:eastAsia="Times New Roman" w:hAnsi="Times New Roman" w:cs="Times New Roman"/>
          <w:b/>
          <w:bCs/>
          <w:i/>
          <w:iCs/>
          <w:sz w:val="28"/>
          <w:szCs w:val="28"/>
          <w:lang w:val="vi-VN"/>
        </w:rPr>
        <w:t>(</w:t>
      </w:r>
      <w:r w:rsidR="00884D0F" w:rsidRPr="00835622">
        <w:rPr>
          <w:rFonts w:ascii="Times New Roman" w:eastAsia="Times New Roman" w:hAnsi="Times New Roman" w:cs="Times New Roman"/>
          <w:b/>
          <w:bCs/>
          <w:i/>
          <w:iCs/>
          <w:sz w:val="28"/>
          <w:szCs w:val="28"/>
          <w:lang w:val="vi-VN"/>
        </w:rPr>
        <w:t>2</w:t>
      </w:r>
      <w:r w:rsidRPr="00835622">
        <w:rPr>
          <w:rFonts w:ascii="Times New Roman" w:eastAsia="Times New Roman" w:hAnsi="Times New Roman" w:cs="Times New Roman"/>
          <w:b/>
          <w:bCs/>
          <w:i/>
          <w:iCs/>
          <w:sz w:val="28"/>
          <w:szCs w:val="28"/>
          <w:lang w:val="vi-VN"/>
        </w:rPr>
        <w:t>)</w:t>
      </w:r>
      <w:r w:rsidR="00884D0F" w:rsidRPr="00835622">
        <w:rPr>
          <w:rFonts w:ascii="Times New Roman" w:eastAsia="Times New Roman" w:hAnsi="Times New Roman" w:cs="Times New Roman"/>
          <w:sz w:val="28"/>
          <w:szCs w:val="28"/>
          <w:lang w:val="vi-VN"/>
        </w:rPr>
        <w:t xml:space="preserve"> Xây dựng và tổ chức thực hiện kế hoạch giáo dục của nhà trường theo chương trình giáo dục phổ thông do Bộ trưởng Bộ Giáo dục và Đào tạo ban hành. Phối hợp với gia đình học sinh, tổ chức và cá nhân trong tổ chức các hoạt động giáo dục.</w:t>
      </w:r>
    </w:p>
    <w:p w14:paraId="774CBB2F" w14:textId="77777777" w:rsidR="00884D0F" w:rsidRPr="00835622" w:rsidRDefault="00793E9A" w:rsidP="003667F2">
      <w:pPr>
        <w:shd w:val="clear" w:color="auto" w:fill="FFFFFF"/>
        <w:spacing w:before="120" w:after="0"/>
        <w:ind w:firstLine="720"/>
        <w:jc w:val="both"/>
        <w:rPr>
          <w:rFonts w:ascii="Times New Roman" w:eastAsia="Times New Roman" w:hAnsi="Times New Roman" w:cs="Times New Roman"/>
          <w:sz w:val="28"/>
          <w:szCs w:val="28"/>
          <w:lang w:val="vi-VN"/>
        </w:rPr>
      </w:pPr>
      <w:r w:rsidRPr="00835622">
        <w:rPr>
          <w:rFonts w:ascii="Times New Roman" w:eastAsia="Times New Roman" w:hAnsi="Times New Roman" w:cs="Times New Roman"/>
          <w:b/>
          <w:bCs/>
          <w:i/>
          <w:iCs/>
          <w:sz w:val="28"/>
          <w:szCs w:val="28"/>
          <w:lang w:val="vi-VN"/>
        </w:rPr>
        <w:t>(</w:t>
      </w:r>
      <w:r w:rsidR="00884D0F" w:rsidRPr="00835622">
        <w:rPr>
          <w:rFonts w:ascii="Times New Roman" w:eastAsia="Times New Roman" w:hAnsi="Times New Roman" w:cs="Times New Roman"/>
          <w:b/>
          <w:bCs/>
          <w:i/>
          <w:iCs/>
          <w:sz w:val="28"/>
          <w:szCs w:val="28"/>
          <w:lang w:val="vi-VN"/>
        </w:rPr>
        <w:t>3</w:t>
      </w:r>
      <w:r w:rsidRPr="00835622">
        <w:rPr>
          <w:rFonts w:ascii="Times New Roman" w:eastAsia="Times New Roman" w:hAnsi="Times New Roman" w:cs="Times New Roman"/>
          <w:b/>
          <w:bCs/>
          <w:i/>
          <w:iCs/>
          <w:sz w:val="28"/>
          <w:szCs w:val="28"/>
          <w:lang w:val="vi-VN"/>
        </w:rPr>
        <w:t>)</w:t>
      </w:r>
      <w:r w:rsidR="00884D0F" w:rsidRPr="00835622">
        <w:rPr>
          <w:rFonts w:ascii="Times New Roman" w:eastAsia="Times New Roman" w:hAnsi="Times New Roman" w:cs="Times New Roman"/>
          <w:sz w:val="28"/>
          <w:szCs w:val="28"/>
          <w:lang w:val="vi-VN"/>
        </w:rPr>
        <w:t xml:space="preserve"> Tuyển sinh và tiếp nhận học sinh, quản lý học sinh theo quy định của Bộ Giáo dục và Đào tạo.</w:t>
      </w:r>
    </w:p>
    <w:p w14:paraId="55B5E9CB" w14:textId="77777777" w:rsidR="00884D0F" w:rsidRPr="00835622" w:rsidRDefault="00793E9A" w:rsidP="003667F2">
      <w:pPr>
        <w:shd w:val="clear" w:color="auto" w:fill="FFFFFF"/>
        <w:spacing w:before="120" w:after="0"/>
        <w:ind w:firstLine="720"/>
        <w:jc w:val="both"/>
        <w:rPr>
          <w:rFonts w:ascii="Times New Roman" w:eastAsia="Times New Roman" w:hAnsi="Times New Roman" w:cs="Times New Roman"/>
          <w:sz w:val="28"/>
          <w:szCs w:val="28"/>
          <w:lang w:val="vi-VN"/>
        </w:rPr>
      </w:pPr>
      <w:r w:rsidRPr="00835622">
        <w:rPr>
          <w:rFonts w:ascii="Times New Roman" w:eastAsia="Times New Roman" w:hAnsi="Times New Roman" w:cs="Times New Roman"/>
          <w:b/>
          <w:bCs/>
          <w:i/>
          <w:iCs/>
          <w:sz w:val="28"/>
          <w:szCs w:val="28"/>
          <w:lang w:val="vi-VN"/>
        </w:rPr>
        <w:t>(</w:t>
      </w:r>
      <w:r w:rsidR="00884D0F" w:rsidRPr="00835622">
        <w:rPr>
          <w:rFonts w:ascii="Times New Roman" w:eastAsia="Times New Roman" w:hAnsi="Times New Roman" w:cs="Times New Roman"/>
          <w:b/>
          <w:bCs/>
          <w:i/>
          <w:iCs/>
          <w:sz w:val="28"/>
          <w:szCs w:val="28"/>
          <w:lang w:val="vi-VN"/>
        </w:rPr>
        <w:t>4</w:t>
      </w:r>
      <w:r w:rsidRPr="00835622">
        <w:rPr>
          <w:rFonts w:ascii="Times New Roman" w:eastAsia="Times New Roman" w:hAnsi="Times New Roman" w:cs="Times New Roman"/>
          <w:b/>
          <w:bCs/>
          <w:i/>
          <w:iCs/>
          <w:sz w:val="28"/>
          <w:szCs w:val="28"/>
          <w:lang w:val="vi-VN"/>
        </w:rPr>
        <w:t>)</w:t>
      </w:r>
      <w:r w:rsidR="00884D0F" w:rsidRPr="00835622">
        <w:rPr>
          <w:rFonts w:ascii="Times New Roman" w:eastAsia="Times New Roman" w:hAnsi="Times New Roman" w:cs="Times New Roman"/>
          <w:sz w:val="28"/>
          <w:szCs w:val="28"/>
          <w:lang w:val="vi-VN"/>
        </w:rPr>
        <w:t xml:space="preserve"> Thực hiện kế hoạch phổ cập giáo dục trong phạm vi được phân công.</w:t>
      </w:r>
    </w:p>
    <w:p w14:paraId="3ED6E3FE" w14:textId="77777777" w:rsidR="00884D0F" w:rsidRPr="00835622" w:rsidRDefault="00793E9A" w:rsidP="003667F2">
      <w:pPr>
        <w:shd w:val="clear" w:color="auto" w:fill="FFFFFF"/>
        <w:spacing w:before="120" w:after="0"/>
        <w:ind w:firstLine="720"/>
        <w:jc w:val="both"/>
        <w:rPr>
          <w:rFonts w:ascii="Times New Roman" w:eastAsia="Times New Roman" w:hAnsi="Times New Roman" w:cs="Times New Roman"/>
          <w:spacing w:val="-6"/>
          <w:sz w:val="28"/>
          <w:szCs w:val="28"/>
          <w:lang w:val="vi-VN"/>
        </w:rPr>
      </w:pPr>
      <w:r w:rsidRPr="00835622">
        <w:rPr>
          <w:rFonts w:ascii="Times New Roman" w:eastAsia="Times New Roman" w:hAnsi="Times New Roman" w:cs="Times New Roman"/>
          <w:b/>
          <w:bCs/>
          <w:i/>
          <w:iCs/>
          <w:spacing w:val="-6"/>
          <w:sz w:val="28"/>
          <w:szCs w:val="28"/>
          <w:lang w:val="vi-VN"/>
        </w:rPr>
        <w:t>(</w:t>
      </w:r>
      <w:r w:rsidR="00884D0F" w:rsidRPr="00835622">
        <w:rPr>
          <w:rFonts w:ascii="Times New Roman" w:eastAsia="Times New Roman" w:hAnsi="Times New Roman" w:cs="Times New Roman"/>
          <w:b/>
          <w:bCs/>
          <w:i/>
          <w:iCs/>
          <w:spacing w:val="-6"/>
          <w:sz w:val="28"/>
          <w:szCs w:val="28"/>
          <w:lang w:val="vi-VN"/>
        </w:rPr>
        <w:t>5</w:t>
      </w:r>
      <w:r w:rsidRPr="00835622">
        <w:rPr>
          <w:rFonts w:ascii="Times New Roman" w:eastAsia="Times New Roman" w:hAnsi="Times New Roman" w:cs="Times New Roman"/>
          <w:b/>
          <w:bCs/>
          <w:i/>
          <w:iCs/>
          <w:spacing w:val="-6"/>
          <w:sz w:val="28"/>
          <w:szCs w:val="28"/>
          <w:lang w:val="vi-VN"/>
        </w:rPr>
        <w:t>)</w:t>
      </w:r>
      <w:r w:rsidR="00884D0F" w:rsidRPr="00835622">
        <w:rPr>
          <w:rFonts w:ascii="Times New Roman" w:eastAsia="Times New Roman" w:hAnsi="Times New Roman" w:cs="Times New Roman"/>
          <w:spacing w:val="-6"/>
          <w:sz w:val="28"/>
          <w:szCs w:val="28"/>
          <w:lang w:val="vi-VN"/>
        </w:rPr>
        <w:t xml:space="preserve"> Tổ chức cho giáo viên, nhân viên, học sinh tham gia các hoạt động xã hội.</w:t>
      </w:r>
    </w:p>
    <w:p w14:paraId="54F5598B" w14:textId="77777777" w:rsidR="00884D0F" w:rsidRPr="00835622" w:rsidRDefault="00793E9A" w:rsidP="003667F2">
      <w:pPr>
        <w:shd w:val="clear" w:color="auto" w:fill="FFFFFF"/>
        <w:spacing w:before="120" w:after="0"/>
        <w:ind w:firstLine="720"/>
        <w:jc w:val="both"/>
        <w:rPr>
          <w:rFonts w:ascii="Times New Roman" w:eastAsia="Times New Roman" w:hAnsi="Times New Roman" w:cs="Times New Roman"/>
          <w:sz w:val="28"/>
          <w:szCs w:val="28"/>
          <w:lang w:val="vi-VN"/>
        </w:rPr>
      </w:pPr>
      <w:r w:rsidRPr="00835622">
        <w:rPr>
          <w:rFonts w:ascii="Times New Roman" w:eastAsia="Times New Roman" w:hAnsi="Times New Roman" w:cs="Times New Roman"/>
          <w:b/>
          <w:bCs/>
          <w:i/>
          <w:iCs/>
          <w:sz w:val="28"/>
          <w:szCs w:val="28"/>
          <w:lang w:val="vi-VN"/>
        </w:rPr>
        <w:t>(</w:t>
      </w:r>
      <w:r w:rsidR="00884D0F" w:rsidRPr="00835622">
        <w:rPr>
          <w:rFonts w:ascii="Times New Roman" w:eastAsia="Times New Roman" w:hAnsi="Times New Roman" w:cs="Times New Roman"/>
          <w:b/>
          <w:bCs/>
          <w:i/>
          <w:iCs/>
          <w:sz w:val="28"/>
          <w:szCs w:val="28"/>
          <w:lang w:val="vi-VN"/>
        </w:rPr>
        <w:t>6</w:t>
      </w:r>
      <w:r w:rsidRPr="00835622">
        <w:rPr>
          <w:rFonts w:ascii="Times New Roman" w:eastAsia="Times New Roman" w:hAnsi="Times New Roman" w:cs="Times New Roman"/>
          <w:b/>
          <w:bCs/>
          <w:i/>
          <w:iCs/>
          <w:sz w:val="28"/>
          <w:szCs w:val="28"/>
          <w:lang w:val="vi-VN"/>
        </w:rPr>
        <w:t>)</w:t>
      </w:r>
      <w:r w:rsidR="00884D0F" w:rsidRPr="00835622">
        <w:rPr>
          <w:rFonts w:ascii="Times New Roman" w:eastAsia="Times New Roman" w:hAnsi="Times New Roman" w:cs="Times New Roman"/>
          <w:sz w:val="28"/>
          <w:szCs w:val="28"/>
          <w:lang w:val="vi-VN"/>
        </w:rPr>
        <w:t xml:space="preserve"> Quản lý giáo viên, nhân viên theo quy định của pháp luật.</w:t>
      </w:r>
    </w:p>
    <w:p w14:paraId="63791444" w14:textId="77777777" w:rsidR="00884D0F" w:rsidRPr="00835622" w:rsidRDefault="00793E9A" w:rsidP="003667F2">
      <w:pPr>
        <w:shd w:val="clear" w:color="auto" w:fill="FFFFFF"/>
        <w:spacing w:before="120" w:after="0"/>
        <w:ind w:firstLine="720"/>
        <w:jc w:val="both"/>
        <w:rPr>
          <w:rFonts w:ascii="Times New Roman" w:eastAsia="Times New Roman" w:hAnsi="Times New Roman" w:cs="Times New Roman"/>
          <w:sz w:val="28"/>
          <w:szCs w:val="28"/>
          <w:lang w:val="vi-VN"/>
        </w:rPr>
      </w:pPr>
      <w:r w:rsidRPr="00835622">
        <w:rPr>
          <w:rFonts w:ascii="Times New Roman" w:eastAsia="Times New Roman" w:hAnsi="Times New Roman" w:cs="Times New Roman"/>
          <w:b/>
          <w:bCs/>
          <w:i/>
          <w:iCs/>
          <w:sz w:val="28"/>
          <w:szCs w:val="28"/>
          <w:lang w:val="vi-VN"/>
        </w:rPr>
        <w:t>(</w:t>
      </w:r>
      <w:r w:rsidR="00884D0F" w:rsidRPr="00835622">
        <w:rPr>
          <w:rFonts w:ascii="Times New Roman" w:eastAsia="Times New Roman" w:hAnsi="Times New Roman" w:cs="Times New Roman"/>
          <w:b/>
          <w:bCs/>
          <w:i/>
          <w:iCs/>
          <w:sz w:val="28"/>
          <w:szCs w:val="28"/>
          <w:lang w:val="vi-VN"/>
        </w:rPr>
        <w:t>7</w:t>
      </w:r>
      <w:r w:rsidRPr="00835622">
        <w:rPr>
          <w:rFonts w:ascii="Times New Roman" w:eastAsia="Times New Roman" w:hAnsi="Times New Roman" w:cs="Times New Roman"/>
          <w:b/>
          <w:bCs/>
          <w:i/>
          <w:iCs/>
          <w:sz w:val="28"/>
          <w:szCs w:val="28"/>
          <w:lang w:val="vi-VN"/>
        </w:rPr>
        <w:t>)</w:t>
      </w:r>
      <w:r w:rsidR="00884D0F" w:rsidRPr="00835622">
        <w:rPr>
          <w:rFonts w:ascii="Times New Roman" w:eastAsia="Times New Roman" w:hAnsi="Times New Roman" w:cs="Times New Roman"/>
          <w:sz w:val="28"/>
          <w:szCs w:val="28"/>
          <w:lang w:val="vi-VN"/>
        </w:rPr>
        <w:t xml:space="preserve"> Huy động, quản lý, sử dụng các nguồn lực cho hoạt động giáo dục theo quy định của pháp luật.</w:t>
      </w:r>
    </w:p>
    <w:p w14:paraId="370B6EB0" w14:textId="77777777" w:rsidR="00884D0F" w:rsidRPr="00835622" w:rsidRDefault="00793E9A" w:rsidP="003667F2">
      <w:pPr>
        <w:shd w:val="clear" w:color="auto" w:fill="FFFFFF"/>
        <w:spacing w:before="120" w:after="0"/>
        <w:ind w:firstLine="720"/>
        <w:jc w:val="both"/>
        <w:rPr>
          <w:rFonts w:ascii="Times New Roman" w:eastAsia="Times New Roman" w:hAnsi="Times New Roman" w:cs="Times New Roman"/>
          <w:sz w:val="28"/>
          <w:szCs w:val="28"/>
          <w:lang w:val="vi-VN"/>
        </w:rPr>
      </w:pPr>
      <w:r w:rsidRPr="00835622">
        <w:rPr>
          <w:rFonts w:ascii="Times New Roman" w:eastAsia="Times New Roman" w:hAnsi="Times New Roman" w:cs="Times New Roman"/>
          <w:b/>
          <w:bCs/>
          <w:i/>
          <w:iCs/>
          <w:sz w:val="28"/>
          <w:szCs w:val="28"/>
          <w:lang w:val="vi-VN"/>
        </w:rPr>
        <w:t>(</w:t>
      </w:r>
      <w:r w:rsidR="00884D0F" w:rsidRPr="00835622">
        <w:rPr>
          <w:rFonts w:ascii="Times New Roman" w:eastAsia="Times New Roman" w:hAnsi="Times New Roman" w:cs="Times New Roman"/>
          <w:b/>
          <w:bCs/>
          <w:i/>
          <w:iCs/>
          <w:sz w:val="28"/>
          <w:szCs w:val="28"/>
          <w:lang w:val="vi-VN"/>
        </w:rPr>
        <w:t>8</w:t>
      </w:r>
      <w:r w:rsidRPr="00835622">
        <w:rPr>
          <w:rFonts w:ascii="Times New Roman" w:eastAsia="Times New Roman" w:hAnsi="Times New Roman" w:cs="Times New Roman"/>
          <w:b/>
          <w:bCs/>
          <w:i/>
          <w:iCs/>
          <w:sz w:val="28"/>
          <w:szCs w:val="28"/>
          <w:lang w:val="vi-VN"/>
        </w:rPr>
        <w:t>)</w:t>
      </w:r>
      <w:r w:rsidR="00884D0F" w:rsidRPr="00835622">
        <w:rPr>
          <w:rFonts w:ascii="Times New Roman" w:eastAsia="Times New Roman" w:hAnsi="Times New Roman" w:cs="Times New Roman"/>
          <w:sz w:val="28"/>
          <w:szCs w:val="28"/>
          <w:lang w:val="vi-VN"/>
        </w:rPr>
        <w:t xml:space="preserve"> Quản lý, sử dụng và bảo quản cơ sở vật chất, trang thiết bị theo quy định của pháp luật.</w:t>
      </w:r>
    </w:p>
    <w:p w14:paraId="4CA224B0" w14:textId="77777777" w:rsidR="00884D0F" w:rsidRPr="00835622" w:rsidRDefault="00793E9A" w:rsidP="003667F2">
      <w:pPr>
        <w:shd w:val="clear" w:color="auto" w:fill="FFFFFF"/>
        <w:spacing w:before="120" w:after="0"/>
        <w:ind w:firstLine="720"/>
        <w:jc w:val="both"/>
        <w:rPr>
          <w:rFonts w:ascii="Times New Roman" w:eastAsia="Times New Roman" w:hAnsi="Times New Roman" w:cs="Times New Roman"/>
          <w:sz w:val="28"/>
          <w:szCs w:val="28"/>
          <w:lang w:val="vi-VN"/>
        </w:rPr>
      </w:pPr>
      <w:r w:rsidRPr="00835622">
        <w:rPr>
          <w:rFonts w:ascii="Times New Roman" w:eastAsia="Times New Roman" w:hAnsi="Times New Roman" w:cs="Times New Roman"/>
          <w:b/>
          <w:bCs/>
          <w:i/>
          <w:iCs/>
          <w:sz w:val="28"/>
          <w:szCs w:val="28"/>
          <w:lang w:val="vi-VN"/>
        </w:rPr>
        <w:t>(</w:t>
      </w:r>
      <w:r w:rsidR="00884D0F" w:rsidRPr="00835622">
        <w:rPr>
          <w:rFonts w:ascii="Times New Roman" w:eastAsia="Times New Roman" w:hAnsi="Times New Roman" w:cs="Times New Roman"/>
          <w:b/>
          <w:bCs/>
          <w:i/>
          <w:iCs/>
          <w:sz w:val="28"/>
          <w:szCs w:val="28"/>
          <w:lang w:val="vi-VN"/>
        </w:rPr>
        <w:t>9</w:t>
      </w:r>
      <w:r w:rsidRPr="00835622">
        <w:rPr>
          <w:rFonts w:ascii="Times New Roman" w:eastAsia="Times New Roman" w:hAnsi="Times New Roman" w:cs="Times New Roman"/>
          <w:b/>
          <w:bCs/>
          <w:i/>
          <w:iCs/>
          <w:sz w:val="28"/>
          <w:szCs w:val="28"/>
          <w:lang w:val="vi-VN"/>
        </w:rPr>
        <w:t>)</w:t>
      </w:r>
      <w:r w:rsidR="00884D0F" w:rsidRPr="00835622">
        <w:rPr>
          <w:rFonts w:ascii="Times New Roman" w:eastAsia="Times New Roman" w:hAnsi="Times New Roman" w:cs="Times New Roman"/>
          <w:sz w:val="28"/>
          <w:szCs w:val="28"/>
          <w:lang w:val="vi-VN"/>
        </w:rPr>
        <w:t xml:space="preserve"> Thực hiện các hoạt động về bảo đảm chất lượng giáo dục, đánh giá và kiểm định chất lượng giáo dục theo quy định của Bộ Giáo dục và Đào tạo.</w:t>
      </w:r>
    </w:p>
    <w:p w14:paraId="03664A1C" w14:textId="77777777" w:rsidR="00884D0F" w:rsidRPr="00835622" w:rsidRDefault="00793E9A" w:rsidP="003667F2">
      <w:pPr>
        <w:shd w:val="clear" w:color="auto" w:fill="FFFFFF"/>
        <w:spacing w:before="120" w:after="0"/>
        <w:ind w:firstLine="720"/>
        <w:jc w:val="both"/>
        <w:rPr>
          <w:rFonts w:ascii="Times New Roman" w:eastAsia="Times New Roman" w:hAnsi="Times New Roman" w:cs="Times New Roman"/>
          <w:sz w:val="28"/>
          <w:szCs w:val="28"/>
          <w:lang w:val="vi-VN"/>
        </w:rPr>
      </w:pPr>
      <w:r w:rsidRPr="00835622">
        <w:rPr>
          <w:rFonts w:ascii="Times New Roman" w:eastAsia="Times New Roman" w:hAnsi="Times New Roman" w:cs="Times New Roman"/>
          <w:b/>
          <w:bCs/>
          <w:i/>
          <w:iCs/>
          <w:sz w:val="28"/>
          <w:szCs w:val="28"/>
          <w:lang w:val="vi-VN"/>
        </w:rPr>
        <w:t>(</w:t>
      </w:r>
      <w:r w:rsidR="00884D0F" w:rsidRPr="00835622">
        <w:rPr>
          <w:rFonts w:ascii="Times New Roman" w:eastAsia="Times New Roman" w:hAnsi="Times New Roman" w:cs="Times New Roman"/>
          <w:b/>
          <w:bCs/>
          <w:i/>
          <w:iCs/>
          <w:sz w:val="28"/>
          <w:szCs w:val="28"/>
          <w:lang w:val="vi-VN"/>
        </w:rPr>
        <w:t>10</w:t>
      </w:r>
      <w:r w:rsidRPr="00835622">
        <w:rPr>
          <w:rFonts w:ascii="Times New Roman" w:eastAsia="Times New Roman" w:hAnsi="Times New Roman" w:cs="Times New Roman"/>
          <w:b/>
          <w:bCs/>
          <w:i/>
          <w:iCs/>
          <w:sz w:val="28"/>
          <w:szCs w:val="28"/>
          <w:lang w:val="vi-VN"/>
        </w:rPr>
        <w:t>)</w:t>
      </w:r>
      <w:r w:rsidR="00884D0F" w:rsidRPr="00835622">
        <w:rPr>
          <w:rFonts w:ascii="Times New Roman" w:eastAsia="Times New Roman" w:hAnsi="Times New Roman" w:cs="Times New Roman"/>
          <w:sz w:val="28"/>
          <w:szCs w:val="28"/>
          <w:lang w:val="vi-VN"/>
        </w:rPr>
        <w:t xml:space="preserve"> Thực hiện công khai về cam kết chất lượng giáo dục, các điều kiện bảo đảm chất lượng giáo dục và thu, chi tài chính theo quy định của pháp luật.</w:t>
      </w:r>
    </w:p>
    <w:p w14:paraId="0635C34E" w14:textId="77777777" w:rsidR="00884D0F" w:rsidRPr="00835622" w:rsidRDefault="00793E9A" w:rsidP="003667F2">
      <w:pPr>
        <w:shd w:val="clear" w:color="auto" w:fill="FFFFFF"/>
        <w:spacing w:before="120" w:after="0"/>
        <w:ind w:firstLine="720"/>
        <w:jc w:val="both"/>
        <w:rPr>
          <w:rFonts w:ascii="Times New Roman" w:eastAsia="Times New Roman" w:hAnsi="Times New Roman" w:cs="Times New Roman"/>
          <w:sz w:val="28"/>
          <w:szCs w:val="28"/>
          <w:lang w:val="vi-VN"/>
        </w:rPr>
      </w:pPr>
      <w:r w:rsidRPr="00835622">
        <w:rPr>
          <w:rFonts w:ascii="Times New Roman" w:eastAsia="Times New Roman" w:hAnsi="Times New Roman" w:cs="Times New Roman"/>
          <w:b/>
          <w:bCs/>
          <w:i/>
          <w:iCs/>
          <w:sz w:val="28"/>
          <w:szCs w:val="28"/>
          <w:lang w:val="vi-VN"/>
        </w:rPr>
        <w:t>(</w:t>
      </w:r>
      <w:r w:rsidR="00884D0F" w:rsidRPr="00835622">
        <w:rPr>
          <w:rFonts w:ascii="Times New Roman" w:eastAsia="Times New Roman" w:hAnsi="Times New Roman" w:cs="Times New Roman"/>
          <w:b/>
          <w:bCs/>
          <w:i/>
          <w:iCs/>
          <w:sz w:val="28"/>
          <w:szCs w:val="28"/>
          <w:lang w:val="vi-VN"/>
        </w:rPr>
        <w:t>11</w:t>
      </w:r>
      <w:r w:rsidRPr="00835622">
        <w:rPr>
          <w:rFonts w:ascii="Times New Roman" w:eastAsia="Times New Roman" w:hAnsi="Times New Roman" w:cs="Times New Roman"/>
          <w:b/>
          <w:bCs/>
          <w:i/>
          <w:iCs/>
          <w:sz w:val="28"/>
          <w:szCs w:val="28"/>
          <w:lang w:val="vi-VN"/>
        </w:rPr>
        <w:t>)</w:t>
      </w:r>
      <w:r w:rsidR="00884D0F" w:rsidRPr="00835622">
        <w:rPr>
          <w:rFonts w:ascii="Times New Roman" w:eastAsia="Times New Roman" w:hAnsi="Times New Roman" w:cs="Times New Roman"/>
          <w:sz w:val="28"/>
          <w:szCs w:val="28"/>
          <w:lang w:val="vi-VN"/>
        </w:rPr>
        <w:t xml:space="preserve"> Thực hiện dân chủ, trách nhiệm giải trình của cơ sở giáo dục trong quản lý các hoạt động giáo dục; bảo đảm việc tham gia của học sinh, gia đình và xã hội trong quản lý các hoạt động giáo dục theo quy định của pháp luật.</w:t>
      </w:r>
    </w:p>
    <w:p w14:paraId="5792447A" w14:textId="77777777" w:rsidR="00884D0F" w:rsidRPr="00835622" w:rsidRDefault="00793E9A" w:rsidP="003667F2">
      <w:pPr>
        <w:shd w:val="clear" w:color="auto" w:fill="FFFFFF"/>
        <w:spacing w:before="120" w:after="0"/>
        <w:ind w:firstLine="720"/>
        <w:jc w:val="both"/>
        <w:rPr>
          <w:rFonts w:ascii="Times New Roman" w:eastAsia="Times New Roman" w:hAnsi="Times New Roman" w:cs="Times New Roman"/>
          <w:sz w:val="28"/>
          <w:szCs w:val="28"/>
          <w:lang w:val="vi-VN"/>
        </w:rPr>
      </w:pPr>
      <w:r w:rsidRPr="00835622">
        <w:rPr>
          <w:rFonts w:ascii="Times New Roman" w:eastAsia="Times New Roman" w:hAnsi="Times New Roman" w:cs="Times New Roman"/>
          <w:b/>
          <w:bCs/>
          <w:i/>
          <w:iCs/>
          <w:sz w:val="28"/>
          <w:szCs w:val="28"/>
          <w:lang w:val="vi-VN"/>
        </w:rPr>
        <w:t>(</w:t>
      </w:r>
      <w:r w:rsidR="00884D0F" w:rsidRPr="00835622">
        <w:rPr>
          <w:rFonts w:ascii="Times New Roman" w:eastAsia="Times New Roman" w:hAnsi="Times New Roman" w:cs="Times New Roman"/>
          <w:b/>
          <w:bCs/>
          <w:i/>
          <w:iCs/>
          <w:sz w:val="28"/>
          <w:szCs w:val="28"/>
          <w:lang w:val="vi-VN"/>
        </w:rPr>
        <w:t>12</w:t>
      </w:r>
      <w:r w:rsidRPr="00835622">
        <w:rPr>
          <w:rFonts w:ascii="Times New Roman" w:eastAsia="Times New Roman" w:hAnsi="Times New Roman" w:cs="Times New Roman"/>
          <w:b/>
          <w:bCs/>
          <w:i/>
          <w:iCs/>
          <w:sz w:val="28"/>
          <w:szCs w:val="28"/>
          <w:lang w:val="vi-VN"/>
        </w:rPr>
        <w:t>)</w:t>
      </w:r>
      <w:r w:rsidR="00884D0F" w:rsidRPr="00835622">
        <w:rPr>
          <w:rFonts w:ascii="Times New Roman" w:eastAsia="Times New Roman" w:hAnsi="Times New Roman" w:cs="Times New Roman"/>
          <w:sz w:val="28"/>
          <w:szCs w:val="28"/>
          <w:lang w:val="vi-VN"/>
        </w:rPr>
        <w:t xml:space="preserve"> Thực hiện các nhiệm vụ và quyền khác theo quy định của pháp luật.</w:t>
      </w:r>
    </w:p>
    <w:p w14:paraId="2159DE8E" w14:textId="77777777" w:rsidR="000C695C" w:rsidRPr="00835622" w:rsidRDefault="00D51EF3" w:rsidP="00EB7CB2">
      <w:pPr>
        <w:spacing w:before="120" w:after="120"/>
        <w:ind w:firstLine="720"/>
        <w:jc w:val="both"/>
        <w:rPr>
          <w:rFonts w:ascii="Times New Roman" w:hAnsi="Times New Roman" w:cs="Times New Roman"/>
          <w:b/>
          <w:sz w:val="28"/>
          <w:szCs w:val="28"/>
          <w:lang w:val="vi-VN"/>
        </w:rPr>
      </w:pPr>
      <w:r w:rsidRPr="00835622">
        <w:rPr>
          <w:rFonts w:ascii="Times New Roman" w:hAnsi="Times New Roman" w:cs="Times New Roman"/>
          <w:b/>
          <w:sz w:val="28"/>
          <w:szCs w:val="28"/>
          <w:lang w:val="vi-VN"/>
        </w:rPr>
        <w:t>3.</w:t>
      </w:r>
      <w:r w:rsidR="00793E9A" w:rsidRPr="00835622">
        <w:rPr>
          <w:rFonts w:ascii="Times New Roman" w:hAnsi="Times New Roman" w:cs="Times New Roman"/>
          <w:b/>
          <w:sz w:val="28"/>
          <w:szCs w:val="28"/>
          <w:lang w:val="vi-VN"/>
        </w:rPr>
        <w:t xml:space="preserve"> </w:t>
      </w:r>
      <w:r w:rsidR="007D00D4" w:rsidRPr="00835622">
        <w:rPr>
          <w:rFonts w:ascii="Times New Roman" w:hAnsi="Times New Roman" w:cs="Times New Roman"/>
          <w:b/>
          <w:sz w:val="28"/>
          <w:szCs w:val="28"/>
          <w:lang w:val="vi-VN"/>
        </w:rPr>
        <w:t>Về quy mô số lớp, số học sinh</w:t>
      </w:r>
      <w:r w:rsidR="000C695C" w:rsidRPr="00835622">
        <w:rPr>
          <w:rFonts w:ascii="Times New Roman" w:hAnsi="Times New Roman" w:cs="Times New Roman"/>
          <w:b/>
          <w:sz w:val="28"/>
          <w:szCs w:val="28"/>
          <w:lang w:val="vi-VN"/>
        </w:rPr>
        <w:t xml:space="preserve"> sau khi sáp nhập</w:t>
      </w:r>
    </w:p>
    <w:tbl>
      <w:tblPr>
        <w:tblW w:w="9356" w:type="dxa"/>
        <w:tblInd w:w="108" w:type="dxa"/>
        <w:tblLook w:val="04A0" w:firstRow="1" w:lastRow="0" w:firstColumn="1" w:lastColumn="0" w:noHBand="0" w:noVBand="1"/>
      </w:tblPr>
      <w:tblGrid>
        <w:gridCol w:w="1701"/>
        <w:gridCol w:w="1276"/>
        <w:gridCol w:w="1276"/>
        <w:gridCol w:w="1276"/>
        <w:gridCol w:w="1275"/>
        <w:gridCol w:w="1276"/>
        <w:gridCol w:w="1276"/>
      </w:tblGrid>
      <w:tr w:rsidR="00835622" w:rsidRPr="00835622" w14:paraId="5C689A7B" w14:textId="77777777" w:rsidTr="00EB7CB2">
        <w:trPr>
          <w:trHeight w:val="597"/>
          <w:tblHeader/>
        </w:trPr>
        <w:tc>
          <w:tcPr>
            <w:tcW w:w="1701" w:type="dxa"/>
            <w:vMerge w:val="restart"/>
            <w:tcBorders>
              <w:top w:val="single" w:sz="4" w:space="0" w:color="auto"/>
              <w:left w:val="single" w:sz="4" w:space="0" w:color="auto"/>
              <w:right w:val="single" w:sz="4" w:space="0" w:color="auto"/>
            </w:tcBorders>
            <w:shd w:val="clear" w:color="auto" w:fill="auto"/>
            <w:noWrap/>
            <w:vAlign w:val="center"/>
            <w:hideMark/>
          </w:tcPr>
          <w:p w14:paraId="0FBBA616" w14:textId="77777777" w:rsidR="000C695C" w:rsidRPr="00835622" w:rsidRDefault="000C695C" w:rsidP="00EB7CB2">
            <w:pPr>
              <w:spacing w:before="60" w:after="60"/>
              <w:jc w:val="center"/>
              <w:rPr>
                <w:rFonts w:ascii="Times New Roman" w:eastAsia="Times New Roman" w:hAnsi="Times New Roman" w:cs="Times New Roman"/>
                <w:b/>
                <w:sz w:val="26"/>
                <w:szCs w:val="26"/>
              </w:rPr>
            </w:pPr>
            <w:r w:rsidRPr="00835622">
              <w:rPr>
                <w:rFonts w:ascii="Times New Roman" w:eastAsia="Times New Roman" w:hAnsi="Times New Roman" w:cs="Times New Roman"/>
                <w:b/>
                <w:sz w:val="26"/>
                <w:szCs w:val="26"/>
              </w:rPr>
              <w:t>Năm học</w:t>
            </w:r>
          </w:p>
        </w:tc>
        <w:tc>
          <w:tcPr>
            <w:tcW w:w="25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2CDF4BD2" w14:textId="77777777" w:rsidR="000C695C" w:rsidRPr="00835622" w:rsidRDefault="00AF78BD" w:rsidP="00EB7CB2">
            <w:pPr>
              <w:spacing w:before="60" w:after="60"/>
              <w:jc w:val="center"/>
              <w:rPr>
                <w:rFonts w:ascii="Times New Roman" w:eastAsia="Times New Roman" w:hAnsi="Times New Roman" w:cs="Times New Roman"/>
                <w:b/>
                <w:sz w:val="26"/>
                <w:szCs w:val="26"/>
              </w:rPr>
            </w:pPr>
            <w:r w:rsidRPr="00835622">
              <w:rPr>
                <w:rFonts w:ascii="Times New Roman" w:eastAsia="Times New Roman" w:hAnsi="Times New Roman" w:cs="Times New Roman"/>
                <w:b/>
                <w:sz w:val="26"/>
                <w:szCs w:val="26"/>
              </w:rPr>
              <w:t>THCS</w:t>
            </w:r>
          </w:p>
        </w:tc>
        <w:tc>
          <w:tcPr>
            <w:tcW w:w="2551" w:type="dxa"/>
            <w:gridSpan w:val="2"/>
            <w:tcBorders>
              <w:top w:val="single" w:sz="4" w:space="0" w:color="auto"/>
              <w:left w:val="nil"/>
              <w:bottom w:val="single" w:sz="4" w:space="0" w:color="auto"/>
              <w:right w:val="single" w:sz="4" w:space="0" w:color="auto"/>
            </w:tcBorders>
            <w:shd w:val="clear" w:color="auto" w:fill="auto"/>
            <w:noWrap/>
            <w:vAlign w:val="center"/>
            <w:hideMark/>
          </w:tcPr>
          <w:p w14:paraId="0D6C891D" w14:textId="77777777" w:rsidR="000C695C" w:rsidRPr="00835622" w:rsidRDefault="000C695C" w:rsidP="00EB7CB2">
            <w:pPr>
              <w:spacing w:before="60" w:after="60"/>
              <w:jc w:val="center"/>
              <w:rPr>
                <w:rFonts w:ascii="Times New Roman" w:eastAsia="Times New Roman" w:hAnsi="Times New Roman" w:cs="Times New Roman"/>
                <w:b/>
                <w:sz w:val="26"/>
                <w:szCs w:val="26"/>
              </w:rPr>
            </w:pPr>
            <w:r w:rsidRPr="00835622">
              <w:rPr>
                <w:rFonts w:ascii="Times New Roman" w:eastAsia="Times New Roman" w:hAnsi="Times New Roman" w:cs="Times New Roman"/>
                <w:b/>
                <w:sz w:val="26"/>
                <w:szCs w:val="26"/>
              </w:rPr>
              <w:t>TH</w:t>
            </w:r>
            <w:r w:rsidR="00AF78BD" w:rsidRPr="00835622">
              <w:rPr>
                <w:rFonts w:ascii="Times New Roman" w:eastAsia="Times New Roman" w:hAnsi="Times New Roman" w:cs="Times New Roman"/>
                <w:b/>
                <w:sz w:val="26"/>
                <w:szCs w:val="26"/>
              </w:rPr>
              <w:t>PT</w:t>
            </w:r>
          </w:p>
        </w:tc>
        <w:tc>
          <w:tcPr>
            <w:tcW w:w="25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17D4DE80" w14:textId="77777777" w:rsidR="000C695C" w:rsidRPr="00835622" w:rsidRDefault="000C695C" w:rsidP="00EB7CB2">
            <w:pPr>
              <w:spacing w:before="60" w:after="60"/>
              <w:jc w:val="center"/>
              <w:rPr>
                <w:rFonts w:ascii="Times New Roman" w:eastAsia="Times New Roman" w:hAnsi="Times New Roman" w:cs="Times New Roman"/>
                <w:b/>
                <w:sz w:val="26"/>
                <w:szCs w:val="26"/>
              </w:rPr>
            </w:pPr>
            <w:r w:rsidRPr="00835622">
              <w:rPr>
                <w:rFonts w:ascii="Times New Roman" w:eastAsia="Times New Roman" w:hAnsi="Times New Roman" w:cs="Times New Roman"/>
                <w:b/>
                <w:sz w:val="26"/>
                <w:szCs w:val="26"/>
              </w:rPr>
              <w:t>Tổng toàn trường</w:t>
            </w:r>
          </w:p>
        </w:tc>
      </w:tr>
      <w:tr w:rsidR="00835622" w:rsidRPr="00835622" w14:paraId="3A583A7A" w14:textId="77777777" w:rsidTr="00EB7CB2">
        <w:trPr>
          <w:trHeight w:val="549"/>
          <w:tblHeader/>
        </w:trPr>
        <w:tc>
          <w:tcPr>
            <w:tcW w:w="1701" w:type="dxa"/>
            <w:vMerge/>
            <w:tcBorders>
              <w:left w:val="single" w:sz="4" w:space="0" w:color="auto"/>
              <w:bottom w:val="single" w:sz="4" w:space="0" w:color="auto"/>
              <w:right w:val="single" w:sz="4" w:space="0" w:color="auto"/>
            </w:tcBorders>
            <w:shd w:val="clear" w:color="auto" w:fill="auto"/>
            <w:noWrap/>
            <w:vAlign w:val="center"/>
            <w:hideMark/>
          </w:tcPr>
          <w:p w14:paraId="33FB538D" w14:textId="77777777" w:rsidR="000C695C" w:rsidRPr="00835622" w:rsidRDefault="000C695C" w:rsidP="00EB7CB2">
            <w:pPr>
              <w:spacing w:before="60" w:after="60"/>
              <w:jc w:val="center"/>
              <w:rPr>
                <w:rFonts w:ascii="Times New Roman" w:eastAsia="Times New Roman" w:hAnsi="Times New Roman" w:cs="Times New Roman"/>
                <w:b/>
                <w:sz w:val="26"/>
                <w:szCs w:val="26"/>
              </w:rPr>
            </w:pPr>
          </w:p>
        </w:tc>
        <w:tc>
          <w:tcPr>
            <w:tcW w:w="1276" w:type="dxa"/>
            <w:tcBorders>
              <w:top w:val="nil"/>
              <w:left w:val="nil"/>
              <w:bottom w:val="single" w:sz="4" w:space="0" w:color="auto"/>
              <w:right w:val="single" w:sz="4" w:space="0" w:color="auto"/>
            </w:tcBorders>
            <w:shd w:val="clear" w:color="auto" w:fill="auto"/>
            <w:noWrap/>
            <w:vAlign w:val="center"/>
            <w:hideMark/>
          </w:tcPr>
          <w:p w14:paraId="4BC10D28" w14:textId="77777777" w:rsidR="000C695C" w:rsidRPr="00835622" w:rsidRDefault="000C695C" w:rsidP="00EB7CB2">
            <w:pPr>
              <w:spacing w:before="60" w:after="60"/>
              <w:jc w:val="center"/>
              <w:rPr>
                <w:rFonts w:ascii="Times New Roman" w:eastAsia="Times New Roman" w:hAnsi="Times New Roman" w:cs="Times New Roman"/>
                <w:b/>
                <w:sz w:val="26"/>
                <w:szCs w:val="26"/>
              </w:rPr>
            </w:pPr>
            <w:r w:rsidRPr="00835622">
              <w:rPr>
                <w:rFonts w:ascii="Times New Roman" w:eastAsia="Times New Roman" w:hAnsi="Times New Roman" w:cs="Times New Roman"/>
                <w:b/>
                <w:sz w:val="26"/>
                <w:szCs w:val="26"/>
              </w:rPr>
              <w:t>Số lớp</w:t>
            </w:r>
          </w:p>
        </w:tc>
        <w:tc>
          <w:tcPr>
            <w:tcW w:w="1276" w:type="dxa"/>
            <w:tcBorders>
              <w:top w:val="nil"/>
              <w:left w:val="nil"/>
              <w:bottom w:val="single" w:sz="4" w:space="0" w:color="auto"/>
              <w:right w:val="single" w:sz="4" w:space="0" w:color="auto"/>
            </w:tcBorders>
            <w:shd w:val="clear" w:color="auto" w:fill="auto"/>
            <w:noWrap/>
            <w:vAlign w:val="center"/>
            <w:hideMark/>
          </w:tcPr>
          <w:p w14:paraId="48229591" w14:textId="77777777" w:rsidR="000C695C" w:rsidRPr="00835622" w:rsidRDefault="000C695C" w:rsidP="00EB7CB2">
            <w:pPr>
              <w:spacing w:before="60" w:after="60"/>
              <w:jc w:val="center"/>
              <w:rPr>
                <w:rFonts w:ascii="Times New Roman" w:eastAsia="Times New Roman" w:hAnsi="Times New Roman" w:cs="Times New Roman"/>
                <w:b/>
                <w:sz w:val="26"/>
                <w:szCs w:val="26"/>
              </w:rPr>
            </w:pPr>
            <w:r w:rsidRPr="00835622">
              <w:rPr>
                <w:rFonts w:ascii="Times New Roman" w:eastAsia="Times New Roman" w:hAnsi="Times New Roman" w:cs="Times New Roman"/>
                <w:b/>
                <w:sz w:val="26"/>
                <w:szCs w:val="26"/>
              </w:rPr>
              <w:t>Số HS</w:t>
            </w:r>
          </w:p>
        </w:tc>
        <w:tc>
          <w:tcPr>
            <w:tcW w:w="1276" w:type="dxa"/>
            <w:tcBorders>
              <w:top w:val="nil"/>
              <w:left w:val="nil"/>
              <w:bottom w:val="single" w:sz="4" w:space="0" w:color="auto"/>
              <w:right w:val="single" w:sz="4" w:space="0" w:color="auto"/>
            </w:tcBorders>
            <w:shd w:val="clear" w:color="auto" w:fill="auto"/>
            <w:noWrap/>
            <w:vAlign w:val="center"/>
            <w:hideMark/>
          </w:tcPr>
          <w:p w14:paraId="71D0B3F0" w14:textId="77777777" w:rsidR="000C695C" w:rsidRPr="00835622" w:rsidRDefault="000C695C" w:rsidP="00EB7CB2">
            <w:pPr>
              <w:spacing w:before="60" w:after="60"/>
              <w:jc w:val="center"/>
              <w:rPr>
                <w:rFonts w:ascii="Times New Roman" w:eastAsia="Times New Roman" w:hAnsi="Times New Roman" w:cs="Times New Roman"/>
                <w:b/>
                <w:sz w:val="26"/>
                <w:szCs w:val="26"/>
              </w:rPr>
            </w:pPr>
            <w:r w:rsidRPr="00835622">
              <w:rPr>
                <w:rFonts w:ascii="Times New Roman" w:eastAsia="Times New Roman" w:hAnsi="Times New Roman" w:cs="Times New Roman"/>
                <w:b/>
                <w:sz w:val="26"/>
                <w:szCs w:val="26"/>
              </w:rPr>
              <w:t>Số lớp</w:t>
            </w:r>
          </w:p>
        </w:tc>
        <w:tc>
          <w:tcPr>
            <w:tcW w:w="1275" w:type="dxa"/>
            <w:tcBorders>
              <w:top w:val="nil"/>
              <w:left w:val="nil"/>
              <w:bottom w:val="single" w:sz="4" w:space="0" w:color="auto"/>
              <w:right w:val="single" w:sz="4" w:space="0" w:color="auto"/>
            </w:tcBorders>
            <w:shd w:val="clear" w:color="auto" w:fill="auto"/>
            <w:noWrap/>
            <w:vAlign w:val="center"/>
            <w:hideMark/>
          </w:tcPr>
          <w:p w14:paraId="6E93FD57" w14:textId="77777777" w:rsidR="000C695C" w:rsidRPr="00835622" w:rsidRDefault="000C695C" w:rsidP="00EB7CB2">
            <w:pPr>
              <w:spacing w:before="60" w:after="60"/>
              <w:jc w:val="center"/>
              <w:rPr>
                <w:rFonts w:ascii="Times New Roman" w:eastAsia="Times New Roman" w:hAnsi="Times New Roman" w:cs="Times New Roman"/>
                <w:b/>
                <w:sz w:val="26"/>
                <w:szCs w:val="26"/>
              </w:rPr>
            </w:pPr>
            <w:r w:rsidRPr="00835622">
              <w:rPr>
                <w:rFonts w:ascii="Times New Roman" w:eastAsia="Times New Roman" w:hAnsi="Times New Roman" w:cs="Times New Roman"/>
                <w:b/>
                <w:sz w:val="26"/>
                <w:szCs w:val="26"/>
              </w:rPr>
              <w:t>Số HS</w:t>
            </w:r>
          </w:p>
        </w:tc>
        <w:tc>
          <w:tcPr>
            <w:tcW w:w="1276" w:type="dxa"/>
            <w:tcBorders>
              <w:top w:val="nil"/>
              <w:left w:val="nil"/>
              <w:bottom w:val="single" w:sz="4" w:space="0" w:color="auto"/>
              <w:right w:val="single" w:sz="4" w:space="0" w:color="auto"/>
            </w:tcBorders>
            <w:shd w:val="clear" w:color="auto" w:fill="auto"/>
            <w:noWrap/>
            <w:vAlign w:val="center"/>
            <w:hideMark/>
          </w:tcPr>
          <w:p w14:paraId="3E6AD5E3" w14:textId="77777777" w:rsidR="000C695C" w:rsidRPr="00835622" w:rsidRDefault="000C695C" w:rsidP="00EB7CB2">
            <w:pPr>
              <w:spacing w:before="60" w:after="60"/>
              <w:jc w:val="center"/>
              <w:rPr>
                <w:rFonts w:ascii="Times New Roman" w:eastAsia="Times New Roman" w:hAnsi="Times New Roman" w:cs="Times New Roman"/>
                <w:b/>
                <w:sz w:val="26"/>
                <w:szCs w:val="26"/>
              </w:rPr>
            </w:pPr>
            <w:r w:rsidRPr="00835622">
              <w:rPr>
                <w:rFonts w:ascii="Times New Roman" w:eastAsia="Times New Roman" w:hAnsi="Times New Roman" w:cs="Times New Roman"/>
                <w:b/>
                <w:sz w:val="26"/>
                <w:szCs w:val="26"/>
              </w:rPr>
              <w:t>Số lớp</w:t>
            </w:r>
          </w:p>
        </w:tc>
        <w:tc>
          <w:tcPr>
            <w:tcW w:w="1276" w:type="dxa"/>
            <w:tcBorders>
              <w:top w:val="nil"/>
              <w:left w:val="nil"/>
              <w:bottom w:val="single" w:sz="4" w:space="0" w:color="auto"/>
              <w:right w:val="single" w:sz="4" w:space="0" w:color="auto"/>
            </w:tcBorders>
            <w:shd w:val="clear" w:color="auto" w:fill="auto"/>
            <w:noWrap/>
            <w:vAlign w:val="center"/>
            <w:hideMark/>
          </w:tcPr>
          <w:p w14:paraId="239C32DE" w14:textId="77777777" w:rsidR="000C695C" w:rsidRPr="00835622" w:rsidRDefault="000C695C" w:rsidP="00EB7CB2">
            <w:pPr>
              <w:spacing w:before="60" w:after="60"/>
              <w:jc w:val="center"/>
              <w:rPr>
                <w:rFonts w:ascii="Times New Roman" w:eastAsia="Times New Roman" w:hAnsi="Times New Roman" w:cs="Times New Roman"/>
                <w:b/>
                <w:sz w:val="26"/>
                <w:szCs w:val="26"/>
              </w:rPr>
            </w:pPr>
            <w:r w:rsidRPr="00835622">
              <w:rPr>
                <w:rFonts w:ascii="Times New Roman" w:eastAsia="Times New Roman" w:hAnsi="Times New Roman" w:cs="Times New Roman"/>
                <w:b/>
                <w:sz w:val="26"/>
                <w:szCs w:val="26"/>
              </w:rPr>
              <w:t>Số HS</w:t>
            </w:r>
          </w:p>
        </w:tc>
      </w:tr>
      <w:tr w:rsidR="00835622" w:rsidRPr="00835622" w14:paraId="5618D1FF" w14:textId="77777777" w:rsidTr="00917086">
        <w:trPr>
          <w:trHeight w:val="432"/>
        </w:trPr>
        <w:tc>
          <w:tcPr>
            <w:tcW w:w="1701" w:type="dxa"/>
            <w:tcBorders>
              <w:top w:val="nil"/>
              <w:left w:val="single" w:sz="4" w:space="0" w:color="auto"/>
              <w:bottom w:val="single" w:sz="4" w:space="0" w:color="auto"/>
              <w:right w:val="single" w:sz="4" w:space="0" w:color="auto"/>
            </w:tcBorders>
            <w:shd w:val="clear" w:color="auto" w:fill="auto"/>
            <w:noWrap/>
          </w:tcPr>
          <w:p w14:paraId="4823F3CC" w14:textId="69856241" w:rsidR="00727805" w:rsidRPr="00835622" w:rsidRDefault="00727805" w:rsidP="00727805">
            <w:pPr>
              <w:spacing w:before="60" w:after="60"/>
              <w:jc w:val="center"/>
              <w:rPr>
                <w:rFonts w:ascii="Times New Roman" w:eastAsia="Times New Roman" w:hAnsi="Times New Roman" w:cs="Times New Roman"/>
                <w:sz w:val="26"/>
                <w:szCs w:val="26"/>
              </w:rPr>
            </w:pPr>
            <w:r w:rsidRPr="00835622">
              <w:rPr>
                <w:rFonts w:ascii="Times New Roman" w:eastAsia="Times New Roman" w:hAnsi="Times New Roman" w:cs="Times New Roman"/>
                <w:sz w:val="26"/>
                <w:szCs w:val="26"/>
              </w:rPr>
              <w:t>2030 - 2031</w:t>
            </w:r>
          </w:p>
        </w:tc>
        <w:tc>
          <w:tcPr>
            <w:tcW w:w="1276" w:type="dxa"/>
            <w:tcBorders>
              <w:top w:val="nil"/>
              <w:left w:val="nil"/>
              <w:bottom w:val="single" w:sz="4" w:space="0" w:color="auto"/>
              <w:right w:val="single" w:sz="4" w:space="0" w:color="auto"/>
            </w:tcBorders>
            <w:shd w:val="clear" w:color="auto" w:fill="auto"/>
            <w:vAlign w:val="center"/>
          </w:tcPr>
          <w:p w14:paraId="264CA35D" w14:textId="683DE2E7" w:rsidR="00727805" w:rsidRPr="00835622" w:rsidRDefault="00727805" w:rsidP="00727805">
            <w:pPr>
              <w:spacing w:before="60" w:after="60"/>
              <w:jc w:val="center"/>
              <w:rPr>
                <w:rFonts w:ascii="Times New Roman" w:eastAsia="Times New Roman" w:hAnsi="Times New Roman" w:cs="Times New Roman"/>
                <w:sz w:val="26"/>
                <w:szCs w:val="26"/>
              </w:rPr>
            </w:pPr>
            <w:r w:rsidRPr="00835622">
              <w:rPr>
                <w:rFonts w:ascii="Times New Roman" w:hAnsi="Times New Roman" w:cs="Times New Roman"/>
                <w:sz w:val="26"/>
                <w:szCs w:val="26"/>
              </w:rPr>
              <w:t>8</w:t>
            </w:r>
          </w:p>
        </w:tc>
        <w:tc>
          <w:tcPr>
            <w:tcW w:w="1276" w:type="dxa"/>
            <w:tcBorders>
              <w:top w:val="nil"/>
              <w:left w:val="nil"/>
              <w:bottom w:val="single" w:sz="4" w:space="0" w:color="auto"/>
              <w:right w:val="single" w:sz="4" w:space="0" w:color="auto"/>
            </w:tcBorders>
            <w:shd w:val="clear" w:color="auto" w:fill="auto"/>
            <w:vAlign w:val="center"/>
          </w:tcPr>
          <w:p w14:paraId="652400D9" w14:textId="29369654" w:rsidR="00727805" w:rsidRPr="00835622" w:rsidRDefault="00727805" w:rsidP="00727805">
            <w:pPr>
              <w:spacing w:before="60" w:after="60"/>
              <w:jc w:val="center"/>
              <w:rPr>
                <w:rFonts w:ascii="Times New Roman" w:eastAsia="Times New Roman" w:hAnsi="Times New Roman" w:cs="Times New Roman"/>
                <w:sz w:val="26"/>
                <w:szCs w:val="26"/>
              </w:rPr>
            </w:pPr>
            <w:r w:rsidRPr="00835622">
              <w:rPr>
                <w:rFonts w:ascii="Times New Roman" w:hAnsi="Times New Roman" w:cs="Times New Roman"/>
                <w:sz w:val="26"/>
                <w:szCs w:val="26"/>
              </w:rPr>
              <w:t>288</w:t>
            </w:r>
          </w:p>
        </w:tc>
        <w:tc>
          <w:tcPr>
            <w:tcW w:w="1276" w:type="dxa"/>
            <w:tcBorders>
              <w:top w:val="nil"/>
              <w:left w:val="nil"/>
              <w:bottom w:val="single" w:sz="4" w:space="0" w:color="auto"/>
              <w:right w:val="single" w:sz="4" w:space="0" w:color="auto"/>
            </w:tcBorders>
            <w:shd w:val="clear" w:color="auto" w:fill="auto"/>
            <w:vAlign w:val="center"/>
          </w:tcPr>
          <w:p w14:paraId="31416B69" w14:textId="2E31E943" w:rsidR="00727805" w:rsidRPr="00835622" w:rsidRDefault="00727805" w:rsidP="00727805">
            <w:pPr>
              <w:spacing w:before="60" w:after="60"/>
              <w:jc w:val="center"/>
              <w:rPr>
                <w:rFonts w:ascii="Times New Roman" w:eastAsia="Times New Roman" w:hAnsi="Times New Roman" w:cs="Times New Roman"/>
                <w:sz w:val="26"/>
                <w:szCs w:val="26"/>
              </w:rPr>
            </w:pPr>
            <w:r w:rsidRPr="00835622">
              <w:rPr>
                <w:rFonts w:ascii="Times New Roman" w:hAnsi="Times New Roman" w:cs="Times New Roman"/>
                <w:sz w:val="26"/>
                <w:szCs w:val="26"/>
              </w:rPr>
              <w:t>10</w:t>
            </w:r>
          </w:p>
        </w:tc>
        <w:tc>
          <w:tcPr>
            <w:tcW w:w="1275" w:type="dxa"/>
            <w:tcBorders>
              <w:top w:val="nil"/>
              <w:left w:val="nil"/>
              <w:bottom w:val="single" w:sz="4" w:space="0" w:color="auto"/>
              <w:right w:val="single" w:sz="4" w:space="0" w:color="auto"/>
            </w:tcBorders>
            <w:shd w:val="clear" w:color="auto" w:fill="auto"/>
            <w:vAlign w:val="center"/>
          </w:tcPr>
          <w:p w14:paraId="35C2682C" w14:textId="4BCE7386" w:rsidR="00727805" w:rsidRPr="00835622" w:rsidRDefault="00727805" w:rsidP="00727805">
            <w:pPr>
              <w:spacing w:before="60" w:after="60"/>
              <w:jc w:val="center"/>
              <w:rPr>
                <w:rFonts w:ascii="Times New Roman" w:eastAsia="Times New Roman" w:hAnsi="Times New Roman" w:cs="Times New Roman"/>
                <w:sz w:val="26"/>
                <w:szCs w:val="26"/>
              </w:rPr>
            </w:pPr>
            <w:r w:rsidRPr="00835622">
              <w:rPr>
                <w:rFonts w:ascii="Times New Roman" w:hAnsi="Times New Roman" w:cs="Times New Roman"/>
                <w:sz w:val="26"/>
                <w:szCs w:val="26"/>
              </w:rPr>
              <w:t>347</w:t>
            </w:r>
          </w:p>
        </w:tc>
        <w:tc>
          <w:tcPr>
            <w:tcW w:w="1276" w:type="dxa"/>
            <w:tcBorders>
              <w:top w:val="nil"/>
              <w:left w:val="nil"/>
              <w:bottom w:val="single" w:sz="4" w:space="0" w:color="auto"/>
              <w:right w:val="single" w:sz="4" w:space="0" w:color="auto"/>
            </w:tcBorders>
            <w:shd w:val="clear" w:color="auto" w:fill="auto"/>
            <w:noWrap/>
          </w:tcPr>
          <w:p w14:paraId="7E232F54" w14:textId="4A32C0C2" w:rsidR="00727805" w:rsidRPr="00835622" w:rsidRDefault="00727805" w:rsidP="00727805">
            <w:pPr>
              <w:spacing w:before="60" w:after="60"/>
              <w:jc w:val="center"/>
              <w:rPr>
                <w:rFonts w:ascii="Times New Roman" w:hAnsi="Times New Roman" w:cs="Times New Roman"/>
                <w:sz w:val="26"/>
                <w:szCs w:val="26"/>
              </w:rPr>
            </w:pPr>
            <w:r w:rsidRPr="00835622">
              <w:rPr>
                <w:rFonts w:ascii="Times New Roman" w:hAnsi="Times New Roman" w:cs="Times New Roman"/>
                <w:sz w:val="26"/>
                <w:szCs w:val="26"/>
              </w:rPr>
              <w:t>18</w:t>
            </w:r>
          </w:p>
        </w:tc>
        <w:tc>
          <w:tcPr>
            <w:tcW w:w="1276" w:type="dxa"/>
            <w:tcBorders>
              <w:top w:val="nil"/>
              <w:left w:val="nil"/>
              <w:bottom w:val="single" w:sz="4" w:space="0" w:color="auto"/>
              <w:right w:val="single" w:sz="4" w:space="0" w:color="auto"/>
            </w:tcBorders>
            <w:shd w:val="clear" w:color="auto" w:fill="auto"/>
            <w:noWrap/>
            <w:vAlign w:val="center"/>
          </w:tcPr>
          <w:p w14:paraId="26DBB76F" w14:textId="1819AD98" w:rsidR="00727805" w:rsidRPr="00835622" w:rsidRDefault="00727805" w:rsidP="00727805">
            <w:pPr>
              <w:spacing w:before="60" w:after="60"/>
              <w:jc w:val="center"/>
              <w:rPr>
                <w:sz w:val="26"/>
                <w:szCs w:val="26"/>
              </w:rPr>
            </w:pPr>
            <w:r w:rsidRPr="00835622">
              <w:rPr>
                <w:rFonts w:ascii="Times New Roman" w:hAnsi="Times New Roman" w:cs="Times New Roman"/>
                <w:sz w:val="26"/>
                <w:szCs w:val="26"/>
              </w:rPr>
              <w:t>635</w:t>
            </w:r>
          </w:p>
        </w:tc>
      </w:tr>
    </w:tbl>
    <w:p w14:paraId="478D2AF8" w14:textId="77777777" w:rsidR="00565675" w:rsidRPr="00835622" w:rsidRDefault="00D51EF3" w:rsidP="00DB0477">
      <w:pPr>
        <w:pStyle w:val="Compact"/>
        <w:spacing w:before="240" w:after="0" w:line="360" w:lineRule="exact"/>
        <w:ind w:firstLine="720"/>
        <w:jc w:val="both"/>
        <w:rPr>
          <w:rFonts w:ascii="Times New Roman" w:hAnsi="Times New Roman" w:cs="Times New Roman"/>
          <w:b/>
          <w:sz w:val="28"/>
          <w:szCs w:val="28"/>
        </w:rPr>
      </w:pPr>
      <w:r w:rsidRPr="00835622">
        <w:rPr>
          <w:rFonts w:ascii="Times New Roman" w:hAnsi="Times New Roman" w:cs="Times New Roman"/>
          <w:b/>
          <w:sz w:val="28"/>
          <w:szCs w:val="28"/>
        </w:rPr>
        <w:t>4.</w:t>
      </w:r>
      <w:r w:rsidR="006B57B1" w:rsidRPr="00835622">
        <w:rPr>
          <w:rFonts w:ascii="Times New Roman" w:hAnsi="Times New Roman" w:cs="Times New Roman"/>
          <w:b/>
          <w:sz w:val="28"/>
          <w:szCs w:val="28"/>
        </w:rPr>
        <w:t xml:space="preserve"> </w:t>
      </w:r>
      <w:r w:rsidR="007D00D4" w:rsidRPr="00835622">
        <w:rPr>
          <w:rFonts w:ascii="Times New Roman" w:hAnsi="Times New Roman" w:cs="Times New Roman"/>
          <w:b/>
          <w:sz w:val="28"/>
          <w:szCs w:val="28"/>
        </w:rPr>
        <w:t xml:space="preserve">Về cơ </w:t>
      </w:r>
      <w:r w:rsidR="00FA596F" w:rsidRPr="00835622">
        <w:rPr>
          <w:rFonts w:ascii="Times New Roman" w:hAnsi="Times New Roman" w:cs="Times New Roman"/>
          <w:b/>
          <w:sz w:val="28"/>
          <w:szCs w:val="28"/>
        </w:rPr>
        <w:t>cấu</w:t>
      </w:r>
      <w:r w:rsidR="007D00D4" w:rsidRPr="00835622">
        <w:rPr>
          <w:rFonts w:ascii="Times New Roman" w:hAnsi="Times New Roman" w:cs="Times New Roman"/>
          <w:b/>
          <w:sz w:val="28"/>
          <w:szCs w:val="28"/>
        </w:rPr>
        <w:t xml:space="preserve"> tổ chức bộ máy</w:t>
      </w:r>
    </w:p>
    <w:p w14:paraId="0DB652C0" w14:textId="4CCF85A2" w:rsidR="00BB5A64" w:rsidRPr="00835622" w:rsidRDefault="00D51EF3" w:rsidP="00DB0477">
      <w:pPr>
        <w:pStyle w:val="Compact"/>
        <w:spacing w:before="80" w:after="0"/>
        <w:ind w:firstLine="720"/>
        <w:jc w:val="both"/>
        <w:rPr>
          <w:rFonts w:ascii="Times New Roman" w:hAnsi="Times New Roman" w:cs="Times New Roman"/>
          <w:sz w:val="28"/>
          <w:szCs w:val="28"/>
        </w:rPr>
      </w:pPr>
      <w:r w:rsidRPr="00835622">
        <w:rPr>
          <w:rFonts w:ascii="Times New Roman" w:hAnsi="Times New Roman" w:cs="Times New Roman"/>
          <w:b/>
          <w:bCs/>
          <w:i/>
          <w:sz w:val="28"/>
          <w:szCs w:val="28"/>
        </w:rPr>
        <w:t>4</w:t>
      </w:r>
      <w:r w:rsidR="00565675" w:rsidRPr="00835622">
        <w:rPr>
          <w:rFonts w:ascii="Times New Roman" w:hAnsi="Times New Roman" w:cs="Times New Roman"/>
          <w:b/>
          <w:bCs/>
          <w:i/>
          <w:sz w:val="28"/>
          <w:szCs w:val="28"/>
        </w:rPr>
        <w:t>.1.</w:t>
      </w:r>
      <w:r w:rsidR="006B57B1" w:rsidRPr="00835622">
        <w:rPr>
          <w:rFonts w:ascii="Times New Roman" w:hAnsi="Times New Roman" w:cs="Times New Roman"/>
          <w:b/>
          <w:bCs/>
          <w:i/>
          <w:sz w:val="28"/>
          <w:szCs w:val="28"/>
        </w:rPr>
        <w:t xml:space="preserve"> </w:t>
      </w:r>
      <w:r w:rsidR="00A33E84" w:rsidRPr="00835622">
        <w:rPr>
          <w:rFonts w:ascii="Times New Roman" w:hAnsi="Times New Roman" w:cs="Times New Roman"/>
          <w:b/>
          <w:bCs/>
          <w:i/>
          <w:sz w:val="28"/>
          <w:szCs w:val="28"/>
        </w:rPr>
        <w:t>Cán bộ quản lý</w:t>
      </w:r>
      <w:r w:rsidR="007D00D4" w:rsidRPr="00835622">
        <w:rPr>
          <w:rFonts w:ascii="Times New Roman" w:hAnsi="Times New Roman" w:cs="Times New Roman"/>
          <w:b/>
          <w:bCs/>
          <w:i/>
          <w:sz w:val="28"/>
          <w:szCs w:val="28"/>
        </w:rPr>
        <w:t>:</w:t>
      </w:r>
      <w:r w:rsidR="007D00D4" w:rsidRPr="00835622">
        <w:rPr>
          <w:rFonts w:ascii="Times New Roman" w:hAnsi="Times New Roman" w:cs="Times New Roman"/>
          <w:sz w:val="28"/>
          <w:szCs w:val="28"/>
        </w:rPr>
        <w:t xml:space="preserve"> </w:t>
      </w:r>
      <w:r w:rsidR="00A33E84" w:rsidRPr="00835622">
        <w:rPr>
          <w:rFonts w:ascii="Times New Roman" w:hAnsi="Times New Roman" w:cs="Times New Roman"/>
          <w:sz w:val="28"/>
          <w:szCs w:val="28"/>
        </w:rPr>
        <w:t>0</w:t>
      </w:r>
      <w:r w:rsidR="00802893" w:rsidRPr="00835622">
        <w:rPr>
          <w:rFonts w:ascii="Times New Roman" w:hAnsi="Times New Roman" w:cs="Times New Roman"/>
          <w:sz w:val="28"/>
          <w:szCs w:val="28"/>
        </w:rPr>
        <w:t>3</w:t>
      </w:r>
      <w:r w:rsidR="00A33E84" w:rsidRPr="00835622">
        <w:rPr>
          <w:rFonts w:ascii="Times New Roman" w:hAnsi="Times New Roman" w:cs="Times New Roman"/>
          <w:sz w:val="28"/>
          <w:szCs w:val="28"/>
        </w:rPr>
        <w:t xml:space="preserve"> người, gồm</w:t>
      </w:r>
      <w:r w:rsidR="00082313" w:rsidRPr="00835622">
        <w:rPr>
          <w:rFonts w:ascii="Times New Roman" w:hAnsi="Times New Roman" w:cs="Times New Roman"/>
          <w:sz w:val="28"/>
          <w:szCs w:val="28"/>
        </w:rPr>
        <w:t>:</w:t>
      </w:r>
    </w:p>
    <w:p w14:paraId="26913D62" w14:textId="1E06A2CF" w:rsidR="00A33E84" w:rsidRPr="00835622" w:rsidRDefault="00A33E84" w:rsidP="00DB0477">
      <w:pPr>
        <w:pStyle w:val="Compact"/>
        <w:spacing w:before="80" w:after="0"/>
        <w:ind w:firstLine="720"/>
        <w:jc w:val="both"/>
        <w:rPr>
          <w:rFonts w:ascii="Times New Roman" w:hAnsi="Times New Roman" w:cs="Times New Roman"/>
          <w:sz w:val="28"/>
          <w:szCs w:val="28"/>
        </w:rPr>
      </w:pPr>
      <w:r w:rsidRPr="00835622">
        <w:rPr>
          <w:rFonts w:ascii="Times New Roman" w:hAnsi="Times New Roman" w:cs="Times New Roman"/>
          <w:sz w:val="28"/>
          <w:szCs w:val="28"/>
        </w:rPr>
        <w:t xml:space="preserve">- </w:t>
      </w:r>
      <w:r w:rsidR="007D00D4" w:rsidRPr="00835622">
        <w:rPr>
          <w:rFonts w:ascii="Times New Roman" w:hAnsi="Times New Roman" w:cs="Times New Roman"/>
          <w:sz w:val="28"/>
          <w:szCs w:val="28"/>
        </w:rPr>
        <w:t>Hiệu trưở</w:t>
      </w:r>
      <w:r w:rsidR="0011560D" w:rsidRPr="00835622">
        <w:rPr>
          <w:rFonts w:ascii="Times New Roman" w:hAnsi="Times New Roman" w:cs="Times New Roman"/>
          <w:sz w:val="28"/>
          <w:szCs w:val="28"/>
        </w:rPr>
        <w:t>ng</w:t>
      </w:r>
      <w:r w:rsidRPr="00835622">
        <w:rPr>
          <w:rFonts w:ascii="Times New Roman" w:hAnsi="Times New Roman" w:cs="Times New Roman"/>
          <w:sz w:val="28"/>
          <w:szCs w:val="28"/>
        </w:rPr>
        <w:t>: 01</w:t>
      </w:r>
      <w:r w:rsidR="00490045" w:rsidRPr="00835622">
        <w:rPr>
          <w:rFonts w:ascii="Times New Roman" w:hAnsi="Times New Roman" w:cs="Times New Roman"/>
          <w:sz w:val="28"/>
          <w:szCs w:val="28"/>
        </w:rPr>
        <w:t xml:space="preserve"> </w:t>
      </w:r>
      <w:r w:rsidR="0051167B" w:rsidRPr="00835622">
        <w:rPr>
          <w:rFonts w:ascii="Times New Roman" w:hAnsi="Times New Roman" w:cs="Times New Roman"/>
          <w:sz w:val="28"/>
          <w:szCs w:val="28"/>
        </w:rPr>
        <w:t>người.</w:t>
      </w:r>
    </w:p>
    <w:p w14:paraId="2CECA3D5" w14:textId="61A8A3C0" w:rsidR="00187E5D" w:rsidRPr="00835622" w:rsidRDefault="00A33E84" w:rsidP="00DB0477">
      <w:pPr>
        <w:pStyle w:val="Compact"/>
        <w:spacing w:before="80" w:after="0"/>
        <w:ind w:firstLine="720"/>
        <w:jc w:val="both"/>
        <w:rPr>
          <w:rFonts w:ascii="Times New Roman" w:hAnsi="Times New Roman" w:cs="Times New Roman"/>
          <w:sz w:val="28"/>
          <w:szCs w:val="28"/>
        </w:rPr>
      </w:pPr>
      <w:r w:rsidRPr="00835622">
        <w:rPr>
          <w:rFonts w:ascii="Times New Roman" w:hAnsi="Times New Roman" w:cs="Times New Roman"/>
          <w:sz w:val="28"/>
          <w:szCs w:val="28"/>
        </w:rPr>
        <w:t xml:space="preserve">- </w:t>
      </w:r>
      <w:r w:rsidR="00BE77F0">
        <w:rPr>
          <w:rFonts w:ascii="Times New Roman" w:hAnsi="Times New Roman" w:cs="Times New Roman"/>
          <w:sz w:val="28"/>
          <w:szCs w:val="28"/>
        </w:rPr>
        <w:t>Phó H</w:t>
      </w:r>
      <w:r w:rsidR="007D00D4" w:rsidRPr="00835622">
        <w:rPr>
          <w:rFonts w:ascii="Times New Roman" w:hAnsi="Times New Roman" w:cs="Times New Roman"/>
          <w:sz w:val="28"/>
          <w:szCs w:val="28"/>
        </w:rPr>
        <w:t>iệu trưởng</w:t>
      </w:r>
      <w:r w:rsidRPr="00835622">
        <w:rPr>
          <w:rFonts w:ascii="Times New Roman" w:hAnsi="Times New Roman" w:cs="Times New Roman"/>
          <w:sz w:val="28"/>
          <w:szCs w:val="28"/>
        </w:rPr>
        <w:t xml:space="preserve">: </w:t>
      </w:r>
      <w:r w:rsidR="00802893" w:rsidRPr="00835622">
        <w:rPr>
          <w:rFonts w:ascii="Times New Roman" w:hAnsi="Times New Roman" w:cs="Times New Roman"/>
          <w:sz w:val="28"/>
          <w:szCs w:val="28"/>
        </w:rPr>
        <w:t xml:space="preserve">02 người (Thực hiện theo quy định tại </w:t>
      </w:r>
      <w:r w:rsidR="00802893" w:rsidRPr="00835622">
        <w:rPr>
          <w:rFonts w:ascii="Times New Roman" w:hAnsi="Times New Roman" w:cs="Times New Roman"/>
          <w:sz w:val="28"/>
          <w:szCs w:val="28"/>
          <w:lang w:val="ms-MY"/>
        </w:rPr>
        <w:t>Nghị</w:t>
      </w:r>
      <w:r w:rsidR="00E86C81" w:rsidRPr="00835622">
        <w:rPr>
          <w:rFonts w:ascii="Times New Roman" w:hAnsi="Times New Roman" w:cs="Times New Roman"/>
          <w:sz w:val="28"/>
          <w:szCs w:val="28"/>
          <w:lang w:val="ms-MY"/>
        </w:rPr>
        <w:t xml:space="preserve"> định</w:t>
      </w:r>
      <w:r w:rsidR="00802893" w:rsidRPr="00835622">
        <w:rPr>
          <w:rFonts w:ascii="Times New Roman" w:hAnsi="Times New Roman" w:cs="Times New Roman"/>
          <w:sz w:val="28"/>
          <w:szCs w:val="28"/>
          <w:lang w:val="ms-MY"/>
        </w:rPr>
        <w:t xml:space="preserve"> số 120/2020/NĐ-CP</w:t>
      </w:r>
      <w:r w:rsidR="00BE77F0">
        <w:rPr>
          <w:rFonts w:ascii="Times New Roman" w:hAnsi="Times New Roman" w:cs="Times New Roman"/>
          <w:sz w:val="28"/>
          <w:szCs w:val="28"/>
          <w:lang w:val="ms-MY"/>
        </w:rPr>
        <w:t>,</w:t>
      </w:r>
      <w:r w:rsidR="00802893" w:rsidRPr="00835622">
        <w:rPr>
          <w:rFonts w:ascii="Times New Roman" w:hAnsi="Times New Roman" w:cs="Times New Roman"/>
          <w:sz w:val="28"/>
          <w:szCs w:val="28"/>
          <w:lang w:val="ms-MY"/>
        </w:rPr>
        <w:t xml:space="preserve"> ngày 07/10/2020 của Chính phủ ban hành Nghị định quy định về thành lập, tổ chức lại, giải thể đơn vị sự nghiệp công lập)</w:t>
      </w:r>
      <w:r w:rsidR="00733D52" w:rsidRPr="00835622">
        <w:rPr>
          <w:rFonts w:ascii="Times New Roman" w:hAnsi="Times New Roman" w:cs="Times New Roman"/>
          <w:sz w:val="28"/>
          <w:szCs w:val="28"/>
          <w:lang w:val="ms-MY"/>
        </w:rPr>
        <w:t>.</w:t>
      </w:r>
    </w:p>
    <w:p w14:paraId="0D55E3F2" w14:textId="6F1BF75C" w:rsidR="00BB5A64" w:rsidRPr="00835622" w:rsidRDefault="00D51EF3" w:rsidP="00DB0477">
      <w:pPr>
        <w:pStyle w:val="Compact"/>
        <w:spacing w:before="80" w:after="0"/>
        <w:ind w:firstLine="720"/>
        <w:jc w:val="both"/>
        <w:rPr>
          <w:rFonts w:ascii="Times New Roman" w:hAnsi="Times New Roman" w:cs="Times New Roman"/>
          <w:b/>
          <w:bCs/>
          <w:sz w:val="28"/>
          <w:szCs w:val="28"/>
        </w:rPr>
      </w:pPr>
      <w:r w:rsidRPr="00835622">
        <w:rPr>
          <w:rFonts w:ascii="Times New Roman" w:hAnsi="Times New Roman" w:cs="Times New Roman"/>
          <w:b/>
          <w:bCs/>
          <w:i/>
          <w:sz w:val="28"/>
          <w:szCs w:val="28"/>
        </w:rPr>
        <w:t>4</w:t>
      </w:r>
      <w:r w:rsidR="00565675" w:rsidRPr="00835622">
        <w:rPr>
          <w:rFonts w:ascii="Times New Roman" w:hAnsi="Times New Roman" w:cs="Times New Roman"/>
          <w:b/>
          <w:bCs/>
          <w:i/>
          <w:sz w:val="28"/>
          <w:szCs w:val="28"/>
        </w:rPr>
        <w:t>.2.</w:t>
      </w:r>
      <w:r w:rsidR="006B57B1" w:rsidRPr="00835622">
        <w:rPr>
          <w:rFonts w:ascii="Times New Roman" w:hAnsi="Times New Roman" w:cs="Times New Roman"/>
          <w:b/>
          <w:bCs/>
          <w:i/>
          <w:sz w:val="28"/>
          <w:szCs w:val="28"/>
        </w:rPr>
        <w:t xml:space="preserve"> </w:t>
      </w:r>
      <w:r w:rsidR="007D00D4" w:rsidRPr="00835622">
        <w:rPr>
          <w:rFonts w:ascii="Times New Roman" w:hAnsi="Times New Roman" w:cs="Times New Roman"/>
          <w:b/>
          <w:bCs/>
          <w:i/>
          <w:sz w:val="28"/>
          <w:szCs w:val="28"/>
        </w:rPr>
        <w:t xml:space="preserve">Các </w:t>
      </w:r>
      <w:r w:rsidR="0028033C" w:rsidRPr="00835622">
        <w:rPr>
          <w:rFonts w:ascii="Times New Roman" w:hAnsi="Times New Roman" w:cs="Times New Roman"/>
          <w:b/>
          <w:bCs/>
          <w:i/>
          <w:sz w:val="28"/>
          <w:szCs w:val="28"/>
        </w:rPr>
        <w:t>T</w:t>
      </w:r>
      <w:r w:rsidR="007D00D4" w:rsidRPr="00835622">
        <w:rPr>
          <w:rFonts w:ascii="Times New Roman" w:hAnsi="Times New Roman" w:cs="Times New Roman"/>
          <w:b/>
          <w:bCs/>
          <w:i/>
          <w:sz w:val="28"/>
          <w:szCs w:val="28"/>
        </w:rPr>
        <w:t xml:space="preserve">ổ </w:t>
      </w:r>
      <w:r w:rsidR="0051167B" w:rsidRPr="00835622">
        <w:rPr>
          <w:rFonts w:ascii="Times New Roman" w:hAnsi="Times New Roman" w:cs="Times New Roman"/>
          <w:b/>
          <w:bCs/>
          <w:i/>
          <w:sz w:val="28"/>
          <w:szCs w:val="28"/>
        </w:rPr>
        <w:t xml:space="preserve">chuyên môn </w:t>
      </w:r>
      <w:r w:rsidR="006C586A" w:rsidRPr="00835622">
        <w:rPr>
          <w:rFonts w:ascii="Times New Roman" w:hAnsi="Times New Roman" w:cs="Times New Roman"/>
          <w:b/>
          <w:bCs/>
          <w:i/>
          <w:sz w:val="28"/>
          <w:szCs w:val="28"/>
        </w:rPr>
        <w:t>trong nhà trường</w:t>
      </w:r>
    </w:p>
    <w:p w14:paraId="33166BEB" w14:textId="16DA5038" w:rsidR="00793E9A" w:rsidRPr="00835622" w:rsidRDefault="00565675" w:rsidP="00DB0477">
      <w:pPr>
        <w:pStyle w:val="Compact"/>
        <w:spacing w:before="80" w:after="0"/>
        <w:ind w:firstLine="720"/>
        <w:jc w:val="both"/>
        <w:rPr>
          <w:rFonts w:ascii="Times New Roman" w:hAnsi="Times New Roman" w:cs="Times New Roman"/>
          <w:sz w:val="28"/>
          <w:szCs w:val="28"/>
        </w:rPr>
      </w:pPr>
      <w:r w:rsidRPr="00835622">
        <w:rPr>
          <w:rFonts w:ascii="Times New Roman" w:hAnsi="Times New Roman" w:cs="Times New Roman"/>
          <w:sz w:val="28"/>
          <w:szCs w:val="28"/>
        </w:rPr>
        <w:lastRenderedPageBreak/>
        <w:t>Trên cơ sở sáp nhập các tổ chuyên môn hiện tại của 02 trường, dự kiến bố trí số lượng tổ chuyên môn gồm 0</w:t>
      </w:r>
      <w:r w:rsidR="00793E9A" w:rsidRPr="00835622">
        <w:rPr>
          <w:rFonts w:ascii="Times New Roman" w:hAnsi="Times New Roman" w:cs="Times New Roman"/>
          <w:sz w:val="28"/>
          <w:szCs w:val="28"/>
        </w:rPr>
        <w:t>5</w:t>
      </w:r>
      <w:r w:rsidRPr="00835622">
        <w:rPr>
          <w:rFonts w:ascii="Times New Roman" w:hAnsi="Times New Roman" w:cs="Times New Roman"/>
          <w:sz w:val="28"/>
          <w:szCs w:val="28"/>
        </w:rPr>
        <w:t xml:space="preserve"> tổ: 01 Tổ</w:t>
      </w:r>
      <w:r w:rsidR="00793E9A" w:rsidRPr="00835622">
        <w:rPr>
          <w:rFonts w:ascii="Times New Roman" w:hAnsi="Times New Roman" w:cs="Times New Roman"/>
          <w:sz w:val="28"/>
          <w:szCs w:val="28"/>
        </w:rPr>
        <w:t xml:space="preserve"> văn phòng</w:t>
      </w:r>
      <w:r w:rsidR="00C95C14" w:rsidRPr="00835622">
        <w:rPr>
          <w:rFonts w:ascii="Times New Roman" w:hAnsi="Times New Roman" w:cs="Times New Roman"/>
          <w:sz w:val="28"/>
          <w:szCs w:val="28"/>
        </w:rPr>
        <w:t>;</w:t>
      </w:r>
      <w:r w:rsidRPr="00835622">
        <w:rPr>
          <w:rFonts w:ascii="Times New Roman" w:hAnsi="Times New Roman" w:cs="Times New Roman"/>
          <w:sz w:val="28"/>
          <w:szCs w:val="28"/>
        </w:rPr>
        <w:t xml:space="preserve"> 0</w:t>
      </w:r>
      <w:r w:rsidR="00793E9A" w:rsidRPr="00835622">
        <w:rPr>
          <w:rFonts w:ascii="Times New Roman" w:hAnsi="Times New Roman" w:cs="Times New Roman"/>
          <w:sz w:val="28"/>
          <w:szCs w:val="28"/>
        </w:rPr>
        <w:t>2</w:t>
      </w:r>
      <w:r w:rsidRPr="00835622">
        <w:rPr>
          <w:rFonts w:ascii="Times New Roman" w:hAnsi="Times New Roman" w:cs="Times New Roman"/>
          <w:sz w:val="28"/>
          <w:szCs w:val="28"/>
        </w:rPr>
        <w:t xml:space="preserve"> </w:t>
      </w:r>
      <w:r w:rsidR="0051167B" w:rsidRPr="00835622">
        <w:rPr>
          <w:rFonts w:ascii="Times New Roman" w:hAnsi="Times New Roman" w:cs="Times New Roman"/>
          <w:sz w:val="28"/>
          <w:szCs w:val="28"/>
        </w:rPr>
        <w:t>t</w:t>
      </w:r>
      <w:r w:rsidRPr="00835622">
        <w:rPr>
          <w:rFonts w:ascii="Times New Roman" w:hAnsi="Times New Roman" w:cs="Times New Roman"/>
          <w:sz w:val="28"/>
          <w:szCs w:val="28"/>
        </w:rPr>
        <w:t>ổ chuyên môn tự</w:t>
      </w:r>
      <w:r w:rsidR="00BE77F0">
        <w:rPr>
          <w:rFonts w:ascii="Times New Roman" w:hAnsi="Times New Roman" w:cs="Times New Roman"/>
          <w:sz w:val="28"/>
          <w:szCs w:val="28"/>
        </w:rPr>
        <w:t xml:space="preserve"> nhiên (THCS, </w:t>
      </w:r>
      <w:r w:rsidRPr="00835622">
        <w:rPr>
          <w:rFonts w:ascii="Times New Roman" w:hAnsi="Times New Roman" w:cs="Times New Roman"/>
          <w:sz w:val="28"/>
          <w:szCs w:val="28"/>
        </w:rPr>
        <w:t>THPT)</w:t>
      </w:r>
      <w:r w:rsidR="00C95C14" w:rsidRPr="00835622">
        <w:rPr>
          <w:rFonts w:ascii="Times New Roman" w:hAnsi="Times New Roman" w:cs="Times New Roman"/>
          <w:sz w:val="28"/>
          <w:szCs w:val="28"/>
        </w:rPr>
        <w:t>;</w:t>
      </w:r>
      <w:r w:rsidRPr="00835622">
        <w:rPr>
          <w:rFonts w:ascii="Times New Roman" w:hAnsi="Times New Roman" w:cs="Times New Roman"/>
          <w:sz w:val="28"/>
          <w:szCs w:val="28"/>
        </w:rPr>
        <w:t xml:space="preserve"> 0</w:t>
      </w:r>
      <w:r w:rsidR="00793E9A" w:rsidRPr="00835622">
        <w:rPr>
          <w:rFonts w:ascii="Times New Roman" w:hAnsi="Times New Roman" w:cs="Times New Roman"/>
          <w:sz w:val="28"/>
          <w:szCs w:val="28"/>
        </w:rPr>
        <w:t>2</w:t>
      </w:r>
      <w:r w:rsidRPr="00835622">
        <w:rPr>
          <w:rFonts w:ascii="Times New Roman" w:hAnsi="Times New Roman" w:cs="Times New Roman"/>
          <w:sz w:val="28"/>
          <w:szCs w:val="28"/>
        </w:rPr>
        <w:t xml:space="preserve"> </w:t>
      </w:r>
      <w:r w:rsidR="0051167B" w:rsidRPr="00835622">
        <w:rPr>
          <w:rFonts w:ascii="Times New Roman" w:hAnsi="Times New Roman" w:cs="Times New Roman"/>
          <w:sz w:val="28"/>
          <w:szCs w:val="28"/>
        </w:rPr>
        <w:t>t</w:t>
      </w:r>
      <w:r w:rsidRPr="00835622">
        <w:rPr>
          <w:rFonts w:ascii="Times New Roman" w:hAnsi="Times New Roman" w:cs="Times New Roman"/>
          <w:sz w:val="28"/>
          <w:szCs w:val="28"/>
        </w:rPr>
        <w:t>ổ chuyên môn xã hộ</w:t>
      </w:r>
      <w:r w:rsidR="00BE77F0">
        <w:rPr>
          <w:rFonts w:ascii="Times New Roman" w:hAnsi="Times New Roman" w:cs="Times New Roman"/>
          <w:sz w:val="28"/>
          <w:szCs w:val="28"/>
        </w:rPr>
        <w:t>i (THCS,</w:t>
      </w:r>
      <w:r w:rsidRPr="00835622">
        <w:rPr>
          <w:rFonts w:ascii="Times New Roman" w:hAnsi="Times New Roman" w:cs="Times New Roman"/>
          <w:sz w:val="28"/>
          <w:szCs w:val="28"/>
        </w:rPr>
        <w:t xml:space="preserve"> THPT)</w:t>
      </w:r>
      <w:r w:rsidR="00793E9A" w:rsidRPr="00835622">
        <w:rPr>
          <w:rFonts w:ascii="Times New Roman" w:hAnsi="Times New Roman" w:cs="Times New Roman"/>
          <w:sz w:val="28"/>
          <w:szCs w:val="28"/>
        </w:rPr>
        <w:t>.</w:t>
      </w:r>
      <w:r w:rsidR="00C95C14" w:rsidRPr="00835622">
        <w:rPr>
          <w:rFonts w:ascii="Times New Roman" w:hAnsi="Times New Roman" w:cs="Times New Roman"/>
          <w:sz w:val="28"/>
          <w:szCs w:val="28"/>
        </w:rPr>
        <w:t xml:space="preserve"> </w:t>
      </w:r>
    </w:p>
    <w:p w14:paraId="7E36E844" w14:textId="77777777" w:rsidR="00793E9A" w:rsidRPr="00835622" w:rsidRDefault="00793E9A" w:rsidP="00DB0477">
      <w:pPr>
        <w:pStyle w:val="Compact"/>
        <w:spacing w:before="80" w:after="0"/>
        <w:ind w:firstLine="720"/>
        <w:jc w:val="both"/>
        <w:rPr>
          <w:rFonts w:ascii="Times New Roman" w:hAnsi="Times New Roman" w:cs="Times New Roman"/>
          <w:b/>
          <w:bCs/>
          <w:i/>
          <w:sz w:val="28"/>
          <w:szCs w:val="28"/>
        </w:rPr>
      </w:pPr>
      <w:r w:rsidRPr="00835622">
        <w:rPr>
          <w:rFonts w:ascii="Times New Roman" w:hAnsi="Times New Roman" w:cs="Times New Roman"/>
          <w:b/>
          <w:bCs/>
          <w:i/>
          <w:sz w:val="28"/>
          <w:szCs w:val="28"/>
        </w:rPr>
        <w:t>4.3. Tổ chức Đảng và các tổ chức đoàn thể trong nhà trường</w:t>
      </w:r>
      <w:r w:rsidRPr="00835622">
        <w:rPr>
          <w:rFonts w:ascii="Times New Roman" w:hAnsi="Times New Roman" w:cs="Times New Roman"/>
          <w:b/>
          <w:bCs/>
          <w:i/>
          <w:sz w:val="28"/>
          <w:szCs w:val="28"/>
          <w:lang w:val="vi-VN"/>
        </w:rPr>
        <w:t>:</w:t>
      </w:r>
    </w:p>
    <w:p w14:paraId="1B796700" w14:textId="4FD1BB33" w:rsidR="00793E9A" w:rsidRPr="00835622" w:rsidRDefault="00793E9A" w:rsidP="00DB0477">
      <w:pPr>
        <w:pStyle w:val="Compact"/>
        <w:spacing w:before="80" w:after="0"/>
        <w:ind w:firstLine="720"/>
        <w:jc w:val="both"/>
        <w:rPr>
          <w:rFonts w:ascii="Times New Roman" w:hAnsi="Times New Roman" w:cs="Times New Roman"/>
          <w:spacing w:val="-4"/>
          <w:sz w:val="28"/>
          <w:szCs w:val="28"/>
        </w:rPr>
      </w:pPr>
      <w:r w:rsidRPr="00835622">
        <w:rPr>
          <w:rFonts w:ascii="Times New Roman" w:hAnsi="Times New Roman" w:cs="Times New Roman"/>
          <w:spacing w:val="-4"/>
          <w:sz w:val="28"/>
          <w:szCs w:val="28"/>
        </w:rPr>
        <w:t>- Tổ chức Đảng: Sau sáp nhập</w:t>
      </w:r>
      <w:r w:rsidR="005F0B51" w:rsidRPr="00835622">
        <w:rPr>
          <w:rFonts w:ascii="Times New Roman" w:hAnsi="Times New Roman" w:cs="Times New Roman"/>
          <w:spacing w:val="-4"/>
          <w:sz w:val="28"/>
          <w:szCs w:val="28"/>
        </w:rPr>
        <w:t>, căn cứ số lượng đảng viên</w:t>
      </w:r>
      <w:r w:rsidR="004D7067" w:rsidRPr="00835622">
        <w:rPr>
          <w:rFonts w:ascii="Times New Roman" w:hAnsi="Times New Roman" w:cs="Times New Roman"/>
          <w:spacing w:val="-4"/>
          <w:sz w:val="28"/>
          <w:szCs w:val="28"/>
        </w:rPr>
        <w:t>,</w:t>
      </w:r>
      <w:r w:rsidR="005F0B51" w:rsidRPr="00835622">
        <w:rPr>
          <w:rFonts w:ascii="Times New Roman" w:hAnsi="Times New Roman" w:cs="Times New Roman"/>
          <w:spacing w:val="-4"/>
          <w:sz w:val="28"/>
          <w:szCs w:val="28"/>
        </w:rPr>
        <w:t xml:space="preserve"> </w:t>
      </w:r>
      <w:r w:rsidR="004D7067" w:rsidRPr="00835622">
        <w:rPr>
          <w:rFonts w:ascii="Times New Roman" w:hAnsi="Times New Roman" w:cs="Times New Roman"/>
          <w:spacing w:val="-4"/>
          <w:sz w:val="28"/>
          <w:szCs w:val="28"/>
        </w:rPr>
        <w:t>tiến hành</w:t>
      </w:r>
      <w:r w:rsidR="005F0B51" w:rsidRPr="00835622">
        <w:rPr>
          <w:rFonts w:ascii="Times New Roman" w:hAnsi="Times New Roman" w:cs="Times New Roman"/>
          <w:spacing w:val="-4"/>
          <w:sz w:val="28"/>
          <w:szCs w:val="28"/>
        </w:rPr>
        <w:t xml:space="preserve"> thành lập</w:t>
      </w:r>
      <w:r w:rsidR="00774A69" w:rsidRPr="00835622">
        <w:rPr>
          <w:rFonts w:ascii="Times New Roman" w:hAnsi="Times New Roman" w:cs="Times New Roman"/>
          <w:spacing w:val="-4"/>
          <w:sz w:val="28"/>
          <w:szCs w:val="28"/>
        </w:rPr>
        <w:t xml:space="preserve"> Đảng bộ t</w:t>
      </w:r>
      <w:r w:rsidRPr="00835622">
        <w:rPr>
          <w:rFonts w:ascii="Times New Roman" w:hAnsi="Times New Roman" w:cs="Times New Roman"/>
          <w:spacing w:val="-4"/>
          <w:sz w:val="28"/>
          <w:szCs w:val="28"/>
        </w:rPr>
        <w:t xml:space="preserve">rường THCS&amp;THPT </w:t>
      </w:r>
      <w:r w:rsidR="00094431" w:rsidRPr="00835622">
        <w:rPr>
          <w:rFonts w:ascii="Times New Roman" w:eastAsia="Times New Roman" w:hAnsi="Times New Roman" w:cs="Times New Roman"/>
          <w:sz w:val="28"/>
          <w:szCs w:val="28"/>
        </w:rPr>
        <w:t xml:space="preserve">Cô Tô </w:t>
      </w:r>
      <w:r w:rsidRPr="00835622">
        <w:rPr>
          <w:rFonts w:ascii="Times New Roman" w:hAnsi="Times New Roman" w:cs="Times New Roman"/>
          <w:spacing w:val="-4"/>
          <w:sz w:val="28"/>
          <w:szCs w:val="28"/>
        </w:rPr>
        <w:t xml:space="preserve">trực thuộc Đảng bộ huyện </w:t>
      </w:r>
      <w:r w:rsidR="00094431" w:rsidRPr="00835622">
        <w:rPr>
          <w:rFonts w:ascii="Times New Roman" w:hAnsi="Times New Roman" w:cs="Times New Roman"/>
          <w:spacing w:val="-4"/>
          <w:sz w:val="28"/>
          <w:szCs w:val="28"/>
        </w:rPr>
        <w:t>Cô Tô</w:t>
      </w:r>
      <w:r w:rsidRPr="00835622">
        <w:rPr>
          <w:rFonts w:ascii="Times New Roman" w:hAnsi="Times New Roman" w:cs="Times New Roman"/>
          <w:spacing w:val="-4"/>
          <w:sz w:val="28"/>
          <w:szCs w:val="28"/>
        </w:rPr>
        <w:t>.</w:t>
      </w:r>
    </w:p>
    <w:p w14:paraId="39B8311D" w14:textId="0CCD5FA4" w:rsidR="008D51C9" w:rsidRPr="00835622" w:rsidRDefault="008D51C9" w:rsidP="008D51C9">
      <w:pPr>
        <w:pStyle w:val="Compact"/>
        <w:spacing w:before="120" w:after="0"/>
        <w:ind w:firstLine="720"/>
        <w:jc w:val="both"/>
        <w:rPr>
          <w:rFonts w:ascii="Times New Roman" w:hAnsi="Times New Roman" w:cs="Times New Roman"/>
          <w:sz w:val="28"/>
          <w:szCs w:val="28"/>
        </w:rPr>
      </w:pPr>
      <w:r w:rsidRPr="00835622">
        <w:rPr>
          <w:rFonts w:ascii="Times New Roman" w:hAnsi="Times New Roman" w:cs="Times New Roman"/>
          <w:sz w:val="28"/>
          <w:szCs w:val="28"/>
        </w:rPr>
        <w:t xml:space="preserve">- Cơ cấu bộ máy tổ chức trường </w:t>
      </w:r>
      <w:r w:rsidRPr="00835622">
        <w:rPr>
          <w:rFonts w:ascii="Times New Roman" w:hAnsi="Times New Roman" w:cs="Times New Roman"/>
          <w:spacing w:val="-4"/>
          <w:sz w:val="28"/>
          <w:szCs w:val="28"/>
        </w:rPr>
        <w:t xml:space="preserve">THCS&amp;THPT </w:t>
      </w:r>
      <w:r w:rsidR="00094431" w:rsidRPr="00835622">
        <w:rPr>
          <w:rFonts w:ascii="Times New Roman" w:hAnsi="Times New Roman" w:cs="Times New Roman"/>
          <w:spacing w:val="-4"/>
          <w:sz w:val="28"/>
          <w:szCs w:val="28"/>
        </w:rPr>
        <w:t>Cô Tô</w:t>
      </w:r>
      <w:r w:rsidR="00094431" w:rsidRPr="00835622">
        <w:rPr>
          <w:rFonts w:ascii="Times New Roman" w:hAnsi="Times New Roman" w:cs="Times New Roman"/>
          <w:sz w:val="28"/>
          <w:szCs w:val="28"/>
        </w:rPr>
        <w:t xml:space="preserve"> </w:t>
      </w:r>
      <w:r w:rsidRPr="00835622">
        <w:rPr>
          <w:rFonts w:ascii="Times New Roman" w:hAnsi="Times New Roman" w:cs="Times New Roman"/>
          <w:sz w:val="28"/>
          <w:szCs w:val="28"/>
        </w:rPr>
        <w:t>gồm: Hội đồng trườ</w:t>
      </w:r>
      <w:r w:rsidR="00BE77F0">
        <w:rPr>
          <w:rFonts w:ascii="Times New Roman" w:hAnsi="Times New Roman" w:cs="Times New Roman"/>
          <w:sz w:val="28"/>
          <w:szCs w:val="28"/>
        </w:rPr>
        <w:t>ng, Công đoàn, Đoàn T</w:t>
      </w:r>
      <w:r w:rsidRPr="00835622">
        <w:rPr>
          <w:rFonts w:ascii="Times New Roman" w:hAnsi="Times New Roman" w:cs="Times New Roman"/>
          <w:sz w:val="28"/>
          <w:szCs w:val="28"/>
        </w:rPr>
        <w:t>hanh niên Cộng sản Hồ Chí Minh, Đội Thiếu niên Tiền phong Hồ Chí Minh, Hội đồng thi đua khen thưởng, Hội đồng tư vấn, Hội đồng kỷ luật theo quy định tại Điều lệ trường trung học cơ sở, trung học phổ thông và trường phổ thông có nhiều cấp học.</w:t>
      </w:r>
      <w:r w:rsidR="00094431" w:rsidRPr="00835622">
        <w:rPr>
          <w:rFonts w:ascii="Times New Roman" w:hAnsi="Times New Roman" w:cs="Times New Roman"/>
          <w:sz w:val="28"/>
          <w:szCs w:val="28"/>
        </w:rPr>
        <w:t xml:space="preserve"> </w:t>
      </w:r>
    </w:p>
    <w:p w14:paraId="5FD2E729" w14:textId="6C33EA26" w:rsidR="00005E41" w:rsidRPr="00835622" w:rsidRDefault="00D51EF3" w:rsidP="00DB0477">
      <w:pPr>
        <w:pStyle w:val="Compact"/>
        <w:spacing w:before="80" w:after="0"/>
        <w:ind w:firstLine="720"/>
        <w:jc w:val="both"/>
        <w:rPr>
          <w:rFonts w:ascii="Times New Roman" w:hAnsi="Times New Roman" w:cs="Times New Roman"/>
          <w:sz w:val="28"/>
          <w:szCs w:val="28"/>
        </w:rPr>
      </w:pPr>
      <w:r w:rsidRPr="00835622">
        <w:rPr>
          <w:rFonts w:ascii="Times New Roman" w:hAnsi="Times New Roman" w:cs="Times New Roman"/>
          <w:b/>
          <w:sz w:val="28"/>
          <w:szCs w:val="28"/>
        </w:rPr>
        <w:t>5</w:t>
      </w:r>
      <w:r w:rsidR="00ED1F50" w:rsidRPr="00835622">
        <w:rPr>
          <w:rFonts w:ascii="Times New Roman" w:hAnsi="Times New Roman" w:cs="Times New Roman"/>
          <w:b/>
          <w:sz w:val="28"/>
          <w:szCs w:val="28"/>
        </w:rPr>
        <w:t xml:space="preserve">. </w:t>
      </w:r>
      <w:r w:rsidR="007D00D4" w:rsidRPr="00835622">
        <w:rPr>
          <w:rFonts w:ascii="Times New Roman" w:hAnsi="Times New Roman" w:cs="Times New Roman"/>
          <w:b/>
          <w:sz w:val="28"/>
          <w:szCs w:val="28"/>
        </w:rPr>
        <w:t>Về biên chế, số người làm việc</w:t>
      </w:r>
    </w:p>
    <w:p w14:paraId="38FAF7AC" w14:textId="1F941E3F" w:rsidR="00823637" w:rsidRPr="00835622" w:rsidRDefault="00D51EF3" w:rsidP="00DB0477">
      <w:pPr>
        <w:pStyle w:val="FirstParagraph"/>
        <w:spacing w:before="80" w:after="0"/>
        <w:ind w:firstLine="720"/>
        <w:jc w:val="both"/>
        <w:rPr>
          <w:rFonts w:ascii="Times New Roman" w:hAnsi="Times New Roman" w:cs="Times New Roman"/>
          <w:sz w:val="28"/>
          <w:szCs w:val="28"/>
        </w:rPr>
      </w:pPr>
      <w:r w:rsidRPr="00835622">
        <w:rPr>
          <w:rFonts w:ascii="Times New Roman" w:hAnsi="Times New Roman" w:cs="Times New Roman"/>
          <w:b/>
          <w:bCs/>
          <w:i/>
          <w:sz w:val="28"/>
          <w:szCs w:val="28"/>
        </w:rPr>
        <w:t>5</w:t>
      </w:r>
      <w:r w:rsidR="001775F6" w:rsidRPr="00835622">
        <w:rPr>
          <w:rFonts w:ascii="Times New Roman" w:hAnsi="Times New Roman" w:cs="Times New Roman"/>
          <w:b/>
          <w:bCs/>
          <w:i/>
          <w:sz w:val="28"/>
          <w:szCs w:val="28"/>
        </w:rPr>
        <w:t xml:space="preserve">.1. Số lượng người </w:t>
      </w:r>
      <w:r w:rsidR="00733D52" w:rsidRPr="00835622">
        <w:rPr>
          <w:rFonts w:ascii="Times New Roman" w:hAnsi="Times New Roman" w:cs="Times New Roman"/>
          <w:b/>
          <w:bCs/>
          <w:i/>
          <w:sz w:val="28"/>
          <w:szCs w:val="28"/>
        </w:rPr>
        <w:t>làm việc</w:t>
      </w:r>
      <w:r w:rsidR="00733D52" w:rsidRPr="00835622">
        <w:rPr>
          <w:rFonts w:ascii="Times New Roman" w:hAnsi="Times New Roman" w:cs="Times New Roman"/>
          <w:b/>
          <w:bCs/>
          <w:sz w:val="28"/>
          <w:szCs w:val="28"/>
        </w:rPr>
        <w:t>:</w:t>
      </w:r>
      <w:r w:rsidR="00733D52" w:rsidRPr="00835622">
        <w:rPr>
          <w:rFonts w:ascii="Times New Roman" w:hAnsi="Times New Roman" w:cs="Times New Roman"/>
          <w:sz w:val="28"/>
          <w:szCs w:val="28"/>
        </w:rPr>
        <w:t xml:space="preserve"> B</w:t>
      </w:r>
      <w:r w:rsidR="001775F6" w:rsidRPr="00835622">
        <w:rPr>
          <w:rFonts w:ascii="Times New Roman" w:hAnsi="Times New Roman" w:cs="Times New Roman"/>
          <w:sz w:val="28"/>
          <w:szCs w:val="28"/>
        </w:rPr>
        <w:t xml:space="preserve">ố trí theo định mức </w:t>
      </w:r>
      <w:r w:rsidR="00733D52" w:rsidRPr="00835622">
        <w:rPr>
          <w:rFonts w:ascii="Times New Roman" w:hAnsi="Times New Roman" w:cs="Times New Roman"/>
          <w:sz w:val="28"/>
          <w:szCs w:val="28"/>
        </w:rPr>
        <w:t xml:space="preserve">quy định </w:t>
      </w:r>
      <w:r w:rsidR="001775F6" w:rsidRPr="00835622">
        <w:rPr>
          <w:rFonts w:ascii="Times New Roman" w:hAnsi="Times New Roman" w:cs="Times New Roman"/>
          <w:sz w:val="28"/>
          <w:szCs w:val="28"/>
        </w:rPr>
        <w:t>tại</w:t>
      </w:r>
      <w:r w:rsidR="004325D1" w:rsidRPr="00835622">
        <w:rPr>
          <w:rFonts w:ascii="Times New Roman" w:hAnsi="Times New Roman" w:cs="Times New Roman"/>
          <w:sz w:val="28"/>
          <w:szCs w:val="28"/>
        </w:rPr>
        <w:t xml:space="preserve"> </w:t>
      </w:r>
      <w:r w:rsidR="00D87D01" w:rsidRPr="00835622">
        <w:rPr>
          <w:rFonts w:ascii="Times New Roman" w:hAnsi="Times New Roman" w:cs="Times New Roman"/>
          <w:sz w:val="28"/>
          <w:szCs w:val="28"/>
        </w:rPr>
        <w:t>Nghị định số 120/2020/NĐ-CP</w:t>
      </w:r>
      <w:r w:rsidR="00BE77F0">
        <w:rPr>
          <w:rFonts w:ascii="Times New Roman" w:hAnsi="Times New Roman" w:cs="Times New Roman"/>
          <w:sz w:val="28"/>
          <w:szCs w:val="28"/>
        </w:rPr>
        <w:t>,</w:t>
      </w:r>
      <w:r w:rsidR="00D87D01" w:rsidRPr="00835622">
        <w:rPr>
          <w:rFonts w:ascii="Times New Roman" w:hAnsi="Times New Roman" w:cs="Times New Roman"/>
          <w:sz w:val="28"/>
          <w:szCs w:val="28"/>
        </w:rPr>
        <w:t xml:space="preserve"> ngày 07/10/2020 của Chính phủ quy định về thành lập, tổ chức lại, giải thể đơn vị sự nghiệp công lập;</w:t>
      </w:r>
      <w:r w:rsidR="00C36AB2" w:rsidRPr="00835622">
        <w:rPr>
          <w:rFonts w:ascii="Times New Roman" w:hAnsi="Times New Roman" w:cs="Times New Roman"/>
          <w:sz w:val="28"/>
          <w:szCs w:val="28"/>
        </w:rPr>
        <w:t xml:space="preserve"> </w:t>
      </w:r>
      <w:r w:rsidR="00252789" w:rsidRPr="00835622">
        <w:rPr>
          <w:rFonts w:ascii="Times New Roman" w:hAnsi="Times New Roman" w:cs="Times New Roman"/>
          <w:sz w:val="28"/>
          <w:szCs w:val="28"/>
        </w:rPr>
        <w:t>Thông tư 20/2023/TT-BGDĐT</w:t>
      </w:r>
      <w:r w:rsidR="00BE77F0">
        <w:rPr>
          <w:rFonts w:ascii="Times New Roman" w:hAnsi="Times New Roman" w:cs="Times New Roman"/>
          <w:sz w:val="28"/>
          <w:szCs w:val="28"/>
        </w:rPr>
        <w:t>,</w:t>
      </w:r>
      <w:r w:rsidR="00252789" w:rsidRPr="00835622">
        <w:rPr>
          <w:rFonts w:ascii="Times New Roman" w:hAnsi="Times New Roman" w:cs="Times New Roman"/>
          <w:sz w:val="28"/>
          <w:szCs w:val="28"/>
        </w:rPr>
        <w:t xml:space="preserve"> ngày 30/10/2023 của Bộ Giáo dục và Đào tạo hướng dẫn về vị trí việc làm, cơ cấu viên chức theo chức danh nghề nghiệp và định mức số lượng người làm việc trong các cơ sở giáo dục phổ thông và các trường chuyên biệt công lập</w:t>
      </w:r>
      <w:r w:rsidR="002F1797">
        <w:rPr>
          <w:rFonts w:ascii="Times New Roman" w:hAnsi="Times New Roman" w:cs="Times New Roman"/>
          <w:sz w:val="28"/>
          <w:szCs w:val="28"/>
        </w:rPr>
        <w:t xml:space="preserve">; </w:t>
      </w:r>
      <w:r w:rsidR="002F1797">
        <w:rPr>
          <w:rFonts w:ascii="Times New Roman" w:hAnsi="Times New Roman" w:cs="Times New Roman"/>
          <w:sz w:val="28"/>
          <w:szCs w:val="28"/>
          <w:lang w:val="nl-NL"/>
        </w:rPr>
        <w:t>Quyết định số 14/2024/QĐ-UBND, ngày 15/5/2024 của Ủy ban nhân dân tỉnh Quảng Ninh quyết định ban hành định mức kinh tế- kỹ thuật áp dụng trong lĩnh vực giáo dục mầm non, phổ thông và giáo dục thường xuyên công lập trên địa bàn tỉnh Quảng Ninh</w:t>
      </w:r>
      <w:r w:rsidR="00252789" w:rsidRPr="00835622">
        <w:rPr>
          <w:rFonts w:ascii="Times New Roman" w:hAnsi="Times New Roman" w:cs="Times New Roman"/>
          <w:sz w:val="28"/>
          <w:szCs w:val="28"/>
        </w:rPr>
        <w:t xml:space="preserve">, </w:t>
      </w:r>
      <w:r w:rsidR="00733D52" w:rsidRPr="00835622">
        <w:rPr>
          <w:rFonts w:ascii="Times New Roman" w:hAnsi="Times New Roman" w:cs="Times New Roman"/>
          <w:sz w:val="28"/>
          <w:szCs w:val="28"/>
        </w:rPr>
        <w:t>cụ thể</w:t>
      </w:r>
      <w:r w:rsidR="00823637" w:rsidRPr="00835622">
        <w:rPr>
          <w:rFonts w:ascii="Times New Roman" w:hAnsi="Times New Roman" w:cs="Times New Roman"/>
          <w:sz w:val="28"/>
          <w:szCs w:val="28"/>
        </w:rPr>
        <w:t>:</w:t>
      </w:r>
      <w:r w:rsidR="002F1797">
        <w:rPr>
          <w:rFonts w:ascii="Times New Roman" w:hAnsi="Times New Roman" w:cs="Times New Roman"/>
          <w:sz w:val="28"/>
          <w:szCs w:val="28"/>
        </w:rPr>
        <w:t xml:space="preserve"> </w:t>
      </w:r>
    </w:p>
    <w:p w14:paraId="2AD723C6" w14:textId="77777777" w:rsidR="009B36E1" w:rsidRPr="00835622" w:rsidRDefault="009B36E1" w:rsidP="009B36E1">
      <w:pPr>
        <w:spacing w:before="80" w:after="0"/>
        <w:ind w:firstLine="720"/>
        <w:jc w:val="both"/>
        <w:rPr>
          <w:rFonts w:ascii="Times New Roman" w:eastAsia="MS Mincho" w:hAnsi="Times New Roman" w:cs="Times New Roman"/>
          <w:sz w:val="28"/>
          <w:szCs w:val="28"/>
          <w:lang w:val="nl-NL"/>
        </w:rPr>
      </w:pPr>
      <w:r w:rsidRPr="00835622">
        <w:rPr>
          <w:rFonts w:ascii="Times New Roman" w:eastAsia="MS Mincho" w:hAnsi="Times New Roman" w:cs="Times New Roman"/>
          <w:bCs/>
          <w:sz w:val="28"/>
          <w:szCs w:val="28"/>
          <w:lang w:val="vi-VN"/>
        </w:rPr>
        <w:t xml:space="preserve">a) </w:t>
      </w:r>
      <w:r w:rsidRPr="00835622">
        <w:rPr>
          <w:rFonts w:ascii="Times New Roman" w:eastAsia="MS Mincho" w:hAnsi="Times New Roman" w:cs="Times New Roman"/>
          <w:bCs/>
          <w:sz w:val="28"/>
          <w:szCs w:val="28"/>
          <w:lang w:val="nl-NL"/>
        </w:rPr>
        <w:t>Vị trí việc làm lãnh đạo quản lý (02 vị trí):</w:t>
      </w:r>
      <w:r w:rsidRPr="00835622">
        <w:rPr>
          <w:rFonts w:ascii="Times New Roman" w:eastAsia="MS Mincho" w:hAnsi="Times New Roman" w:cs="Times New Roman"/>
          <w:sz w:val="28"/>
          <w:szCs w:val="28"/>
          <w:lang w:val="nl-NL"/>
        </w:rPr>
        <w:t xml:space="preserve"> </w:t>
      </w:r>
    </w:p>
    <w:p w14:paraId="1A841EBA" w14:textId="78F15ECD" w:rsidR="009B36E1" w:rsidRPr="00835622" w:rsidRDefault="009B36E1" w:rsidP="009B36E1">
      <w:pPr>
        <w:spacing w:after="120"/>
        <w:ind w:firstLine="720"/>
        <w:jc w:val="both"/>
        <w:rPr>
          <w:rFonts w:ascii="Times New Roman" w:hAnsi="Times New Roman" w:cs="Times New Roman"/>
          <w:sz w:val="28"/>
          <w:szCs w:val="28"/>
          <w:lang w:val="nl-NL"/>
        </w:rPr>
      </w:pPr>
      <w:r w:rsidRPr="00835622">
        <w:rPr>
          <w:rFonts w:ascii="Times New Roman" w:hAnsi="Times New Roman" w:cs="Times New Roman"/>
          <w:sz w:val="28"/>
          <w:szCs w:val="28"/>
          <w:lang w:val="nl-NL"/>
        </w:rPr>
        <w:t xml:space="preserve">- Vị trí việc làm 1: Hiệu trưởng được bố trí 01 người (hiện </w:t>
      </w:r>
      <w:r w:rsidR="001411AC" w:rsidRPr="00835622">
        <w:rPr>
          <w:rFonts w:ascii="Times New Roman" w:hAnsi="Times New Roman" w:cs="Times New Roman"/>
          <w:sz w:val="28"/>
          <w:szCs w:val="28"/>
          <w:lang w:val="nl-NL"/>
        </w:rPr>
        <w:t>có 0</w:t>
      </w:r>
      <w:r w:rsidR="00094431" w:rsidRPr="00835622">
        <w:rPr>
          <w:rFonts w:ascii="Times New Roman" w:hAnsi="Times New Roman" w:cs="Times New Roman"/>
          <w:sz w:val="28"/>
          <w:szCs w:val="28"/>
          <w:lang w:val="nl-NL"/>
        </w:rPr>
        <w:t>2</w:t>
      </w:r>
      <w:r w:rsidR="001411AC" w:rsidRPr="00835622">
        <w:rPr>
          <w:rFonts w:ascii="Times New Roman" w:hAnsi="Times New Roman" w:cs="Times New Roman"/>
          <w:sz w:val="28"/>
          <w:szCs w:val="28"/>
          <w:lang w:val="nl-NL"/>
        </w:rPr>
        <w:t xml:space="preserve"> Hiệu trưởng cấp THCS</w:t>
      </w:r>
      <w:r w:rsidR="00094431" w:rsidRPr="00835622">
        <w:rPr>
          <w:rFonts w:ascii="Times New Roman" w:hAnsi="Times New Roman" w:cs="Times New Roman"/>
          <w:sz w:val="28"/>
          <w:szCs w:val="28"/>
          <w:lang w:val="nl-NL"/>
        </w:rPr>
        <w:t xml:space="preserve"> và THPT</w:t>
      </w:r>
      <w:r w:rsidR="00A56E48" w:rsidRPr="00835622">
        <w:rPr>
          <w:rFonts w:ascii="Times New Roman" w:hAnsi="Times New Roman" w:cs="Times New Roman"/>
          <w:sz w:val="28"/>
          <w:szCs w:val="28"/>
          <w:lang w:val="nl-NL"/>
        </w:rPr>
        <w:t>,</w:t>
      </w:r>
      <w:r w:rsidR="00460B0A" w:rsidRPr="00835622">
        <w:rPr>
          <w:rFonts w:ascii="Times New Roman" w:hAnsi="Times New Roman" w:cs="Times New Roman"/>
          <w:sz w:val="28"/>
          <w:szCs w:val="28"/>
          <w:lang w:val="nl-NL"/>
        </w:rPr>
        <w:t xml:space="preserve"> phương án thực hiện điều động luân chuyển về Hiệu trưởng trường thuộc huyện</w:t>
      </w:r>
      <w:r w:rsidR="00094431" w:rsidRPr="00835622">
        <w:rPr>
          <w:rFonts w:ascii="Times New Roman" w:hAnsi="Times New Roman" w:cs="Times New Roman"/>
          <w:sz w:val="28"/>
          <w:szCs w:val="28"/>
          <w:lang w:val="nl-NL"/>
        </w:rPr>
        <w:t xml:space="preserve"> hoặc đơn vị</w:t>
      </w:r>
      <w:r w:rsidR="00727805" w:rsidRPr="00835622">
        <w:rPr>
          <w:rFonts w:ascii="Times New Roman" w:hAnsi="Times New Roman" w:cs="Times New Roman"/>
          <w:sz w:val="28"/>
          <w:szCs w:val="28"/>
          <w:lang w:val="nl-NL"/>
        </w:rPr>
        <w:t xml:space="preserve"> </w:t>
      </w:r>
      <w:r w:rsidR="00094431" w:rsidRPr="00835622">
        <w:rPr>
          <w:rFonts w:ascii="Times New Roman" w:hAnsi="Times New Roman" w:cs="Times New Roman"/>
          <w:sz w:val="28"/>
          <w:szCs w:val="28"/>
          <w:lang w:val="nl-NL"/>
        </w:rPr>
        <w:t>thuộc huyện</w:t>
      </w:r>
      <w:r w:rsidRPr="00835622">
        <w:rPr>
          <w:rFonts w:ascii="Times New Roman" w:hAnsi="Times New Roman" w:cs="Times New Roman"/>
          <w:sz w:val="28"/>
          <w:szCs w:val="28"/>
          <w:lang w:val="nl-NL"/>
        </w:rPr>
        <w:t>)</w:t>
      </w:r>
      <w:r w:rsidR="00A56E48" w:rsidRPr="00835622">
        <w:rPr>
          <w:rFonts w:ascii="Times New Roman" w:hAnsi="Times New Roman" w:cs="Times New Roman"/>
          <w:sz w:val="28"/>
          <w:szCs w:val="28"/>
          <w:lang w:val="nl-NL"/>
        </w:rPr>
        <w:t>.</w:t>
      </w:r>
    </w:p>
    <w:p w14:paraId="599B7719" w14:textId="2C380FBF" w:rsidR="009B36E1" w:rsidRPr="00835622" w:rsidRDefault="009B36E1" w:rsidP="009B36E1">
      <w:pPr>
        <w:spacing w:after="120"/>
        <w:ind w:firstLine="720"/>
        <w:jc w:val="both"/>
        <w:rPr>
          <w:rFonts w:ascii="Times New Roman" w:hAnsi="Times New Roman" w:cs="Times New Roman"/>
          <w:sz w:val="28"/>
          <w:szCs w:val="28"/>
          <w:lang w:val="nl-NL"/>
        </w:rPr>
      </w:pPr>
      <w:r w:rsidRPr="00835622">
        <w:rPr>
          <w:rFonts w:ascii="Times New Roman" w:hAnsi="Times New Roman" w:cs="Times New Roman"/>
          <w:sz w:val="28"/>
          <w:szCs w:val="28"/>
          <w:lang w:val="nl-NL"/>
        </w:rPr>
        <w:t>- Vị trí việ</w:t>
      </w:r>
      <w:r w:rsidR="00036A52" w:rsidRPr="00835622">
        <w:rPr>
          <w:rFonts w:ascii="Times New Roman" w:hAnsi="Times New Roman" w:cs="Times New Roman"/>
          <w:sz w:val="28"/>
          <w:szCs w:val="28"/>
          <w:lang w:val="nl-NL"/>
        </w:rPr>
        <w:t>c làm 2: Phó H</w:t>
      </w:r>
      <w:r w:rsidRPr="00835622">
        <w:rPr>
          <w:rFonts w:ascii="Times New Roman" w:hAnsi="Times New Roman" w:cs="Times New Roman"/>
          <w:sz w:val="28"/>
          <w:szCs w:val="28"/>
          <w:lang w:val="nl-NL"/>
        </w:rPr>
        <w:t>iệu trưởng được bố trí 02 người (hiện có 0</w:t>
      </w:r>
      <w:r w:rsidR="00094431" w:rsidRPr="00835622">
        <w:rPr>
          <w:rFonts w:ascii="Times New Roman" w:hAnsi="Times New Roman" w:cs="Times New Roman"/>
          <w:sz w:val="28"/>
          <w:szCs w:val="28"/>
          <w:lang w:val="nl-NL"/>
        </w:rPr>
        <w:t>2</w:t>
      </w:r>
      <w:r w:rsidRPr="00835622">
        <w:rPr>
          <w:rFonts w:ascii="Times New Roman" w:hAnsi="Times New Roman" w:cs="Times New Roman"/>
          <w:sz w:val="28"/>
          <w:szCs w:val="28"/>
          <w:lang w:val="nl-NL"/>
        </w:rPr>
        <w:t xml:space="preserve"> người</w:t>
      </w:r>
      <w:r w:rsidR="001411AC" w:rsidRPr="00835622">
        <w:rPr>
          <w:rFonts w:ascii="Times New Roman" w:hAnsi="Times New Roman" w:cs="Times New Roman"/>
          <w:sz w:val="28"/>
          <w:szCs w:val="28"/>
          <w:lang w:val="nl-NL"/>
        </w:rPr>
        <w:t>, trong đó 0</w:t>
      </w:r>
      <w:r w:rsidR="00094431" w:rsidRPr="00835622">
        <w:rPr>
          <w:rFonts w:ascii="Times New Roman" w:hAnsi="Times New Roman" w:cs="Times New Roman"/>
          <w:sz w:val="28"/>
          <w:szCs w:val="28"/>
          <w:lang w:val="nl-NL"/>
        </w:rPr>
        <w:t>1</w:t>
      </w:r>
      <w:r w:rsidR="001411AC" w:rsidRPr="00835622">
        <w:rPr>
          <w:rFonts w:ascii="Times New Roman" w:hAnsi="Times New Roman" w:cs="Times New Roman"/>
          <w:sz w:val="28"/>
          <w:szCs w:val="28"/>
          <w:lang w:val="nl-NL"/>
        </w:rPr>
        <w:t xml:space="preserve"> Phó Hiệu trưởng cấp THPT, 01 Phó Hiệu trưởng cấp THCS</w:t>
      </w:r>
      <w:r w:rsidRPr="00835622">
        <w:rPr>
          <w:rFonts w:ascii="Times New Roman" w:hAnsi="Times New Roman" w:cs="Times New Roman"/>
          <w:sz w:val="28"/>
          <w:szCs w:val="28"/>
          <w:lang w:val="nl-NL"/>
        </w:rPr>
        <w:t>)</w:t>
      </w:r>
      <w:r w:rsidR="00036A52" w:rsidRPr="00835622">
        <w:rPr>
          <w:rFonts w:ascii="Times New Roman" w:hAnsi="Times New Roman" w:cs="Times New Roman"/>
          <w:sz w:val="28"/>
          <w:szCs w:val="28"/>
          <w:lang w:val="nl-NL"/>
        </w:rPr>
        <w:t>.</w:t>
      </w:r>
    </w:p>
    <w:p w14:paraId="44E53C39" w14:textId="77777777" w:rsidR="00A10027" w:rsidRPr="00835622" w:rsidRDefault="00A10027" w:rsidP="00A10027">
      <w:pPr>
        <w:spacing w:before="80" w:after="0"/>
        <w:ind w:firstLine="720"/>
        <w:jc w:val="both"/>
        <w:rPr>
          <w:rFonts w:ascii="Times New Roman" w:hAnsi="Times New Roman" w:cs="Times New Roman"/>
          <w:bCs/>
          <w:sz w:val="28"/>
          <w:szCs w:val="28"/>
          <w:lang w:val="nl-NL"/>
        </w:rPr>
      </w:pPr>
      <w:r w:rsidRPr="00835622">
        <w:rPr>
          <w:rFonts w:ascii="Times New Roman" w:eastAsia="MS Mincho" w:hAnsi="Times New Roman" w:cs="Times New Roman"/>
          <w:bCs/>
          <w:sz w:val="28"/>
          <w:szCs w:val="28"/>
          <w:lang w:val="vi-VN"/>
        </w:rPr>
        <w:t xml:space="preserve">b) </w:t>
      </w:r>
      <w:r w:rsidRPr="00835622">
        <w:rPr>
          <w:rFonts w:ascii="Times New Roman" w:hAnsi="Times New Roman" w:cs="Times New Roman"/>
          <w:bCs/>
          <w:sz w:val="28"/>
          <w:szCs w:val="28"/>
          <w:lang w:val="nl-NL"/>
        </w:rPr>
        <w:t>V</w:t>
      </w:r>
      <w:r w:rsidRPr="00835622">
        <w:rPr>
          <w:rFonts w:ascii="Times New Roman" w:hAnsi="Times New Roman" w:cs="Times New Roman"/>
          <w:bCs/>
          <w:sz w:val="28"/>
          <w:szCs w:val="28"/>
          <w:lang w:val="nl-NL" w:eastAsia="fr-FR"/>
        </w:rPr>
        <w:t xml:space="preserve">ị trí việc làm </w:t>
      </w:r>
      <w:r w:rsidRPr="00835622">
        <w:rPr>
          <w:rFonts w:ascii="Times New Roman" w:hAnsi="Times New Roman" w:cs="Times New Roman"/>
          <w:bCs/>
          <w:sz w:val="28"/>
          <w:szCs w:val="28"/>
          <w:lang w:val="nl-NL"/>
        </w:rPr>
        <w:t xml:space="preserve">chức danh nghề nghiệp chuyên ngành: </w:t>
      </w:r>
    </w:p>
    <w:p w14:paraId="2944406F" w14:textId="12F30A50" w:rsidR="00A10027" w:rsidRPr="00835622" w:rsidRDefault="00A10027" w:rsidP="00A10027">
      <w:pPr>
        <w:spacing w:before="80" w:after="0"/>
        <w:ind w:firstLine="720"/>
        <w:jc w:val="both"/>
        <w:rPr>
          <w:rFonts w:ascii="Times New Roman" w:eastAsia="MS Mincho" w:hAnsi="Times New Roman" w:cs="Times New Roman"/>
          <w:sz w:val="28"/>
          <w:szCs w:val="28"/>
          <w:lang w:val="nl-NL" w:eastAsia="ja-JP"/>
        </w:rPr>
      </w:pPr>
      <w:r w:rsidRPr="00835622">
        <w:rPr>
          <w:rFonts w:ascii="Times New Roman" w:eastAsia="MS Mincho" w:hAnsi="Times New Roman" w:cs="Times New Roman"/>
          <w:bCs/>
          <w:sz w:val="28"/>
          <w:szCs w:val="28"/>
          <w:lang w:val="nl-NL"/>
        </w:rPr>
        <w:t>- Vị trí việc làm giáo viên</w:t>
      </w:r>
      <w:r w:rsidRPr="00835622">
        <w:rPr>
          <w:rFonts w:ascii="Times New Roman" w:eastAsia="MS Mincho" w:hAnsi="Times New Roman" w:cs="Times New Roman"/>
          <w:bCs/>
          <w:sz w:val="28"/>
          <w:szCs w:val="28"/>
          <w:lang w:val="vi-VN"/>
        </w:rPr>
        <w:t>:</w:t>
      </w:r>
      <w:r w:rsidR="008D51C9" w:rsidRPr="00835622">
        <w:rPr>
          <w:rFonts w:ascii="Times New Roman" w:eastAsia="MS Mincho" w:hAnsi="Times New Roman" w:cs="Times New Roman"/>
          <w:sz w:val="28"/>
          <w:szCs w:val="28"/>
          <w:lang w:val="nl-NL"/>
        </w:rPr>
        <w:t xml:space="preserve"> Định mức</w:t>
      </w:r>
      <w:r w:rsidRPr="00835622">
        <w:rPr>
          <w:rFonts w:ascii="Times New Roman" w:eastAsia="MS Mincho" w:hAnsi="Times New Roman" w:cs="Times New Roman"/>
          <w:sz w:val="28"/>
          <w:szCs w:val="28"/>
          <w:lang w:val="nl-NL"/>
        </w:rPr>
        <w:t xml:space="preserve"> </w:t>
      </w:r>
      <w:r w:rsidR="00B315FD" w:rsidRPr="00835622">
        <w:rPr>
          <w:rFonts w:ascii="Times New Roman" w:eastAsia="MS Mincho" w:hAnsi="Times New Roman" w:cs="Times New Roman"/>
          <w:sz w:val="28"/>
          <w:szCs w:val="28"/>
          <w:lang w:val="nl-NL"/>
        </w:rPr>
        <w:t>3</w:t>
      </w:r>
      <w:r w:rsidR="00727805" w:rsidRPr="00835622">
        <w:rPr>
          <w:rFonts w:ascii="Times New Roman" w:eastAsia="MS Mincho" w:hAnsi="Times New Roman" w:cs="Times New Roman"/>
          <w:sz w:val="28"/>
          <w:szCs w:val="28"/>
          <w:lang w:val="nl-NL"/>
        </w:rPr>
        <w:t>8</w:t>
      </w:r>
      <w:r w:rsidR="008D51C9" w:rsidRPr="00835622">
        <w:rPr>
          <w:rFonts w:ascii="Times New Roman" w:eastAsia="MS Mincho" w:hAnsi="Times New Roman" w:cs="Times New Roman"/>
          <w:sz w:val="28"/>
          <w:szCs w:val="28"/>
          <w:lang w:val="nl-NL"/>
        </w:rPr>
        <w:t xml:space="preserve"> người</w:t>
      </w:r>
      <w:r w:rsidRPr="00835622">
        <w:rPr>
          <w:rFonts w:ascii="Times New Roman" w:eastAsia="MS Mincho" w:hAnsi="Times New Roman" w:cs="Times New Roman"/>
          <w:sz w:val="28"/>
          <w:szCs w:val="28"/>
          <w:lang w:val="nl-NL"/>
        </w:rPr>
        <w:t xml:space="preserve">, </w:t>
      </w:r>
      <w:r w:rsidRPr="00835622">
        <w:rPr>
          <w:rFonts w:ascii="Times New Roman" w:eastAsia="MS Mincho" w:hAnsi="Times New Roman" w:cs="Times New Roman"/>
          <w:sz w:val="28"/>
          <w:szCs w:val="28"/>
          <w:lang w:val="nl-NL" w:eastAsia="ja-JP"/>
        </w:rPr>
        <w:t>trong đó bố trí 01</w:t>
      </w:r>
      <w:r w:rsidRPr="00835622">
        <w:rPr>
          <w:rFonts w:ascii="Times New Roman" w:hAnsi="Times New Roman" w:cs="Times New Roman"/>
          <w:sz w:val="28"/>
          <w:szCs w:val="28"/>
          <w:lang w:val="nl-NL"/>
        </w:rPr>
        <w:t xml:space="preserve"> giáo viên làm tổng phụ trách Đội Thiếu niên Tiền phong Hồ Chí Minh.</w:t>
      </w:r>
    </w:p>
    <w:p w14:paraId="6239C765" w14:textId="740D1CFA" w:rsidR="00556CC8" w:rsidRPr="00835622" w:rsidRDefault="00A10027" w:rsidP="00556CC8">
      <w:pPr>
        <w:spacing w:before="80" w:after="0"/>
        <w:ind w:firstLine="720"/>
        <w:jc w:val="both"/>
        <w:rPr>
          <w:rFonts w:ascii="Times New Roman" w:eastAsia="MS Mincho" w:hAnsi="Times New Roman" w:cs="Times New Roman"/>
          <w:sz w:val="28"/>
          <w:szCs w:val="28"/>
          <w:lang w:val="nl-NL" w:eastAsia="ja-JP"/>
        </w:rPr>
      </w:pPr>
      <w:r w:rsidRPr="00835622">
        <w:rPr>
          <w:rFonts w:ascii="Times New Roman" w:eastAsia="MS Mincho" w:hAnsi="Times New Roman" w:cs="Times New Roman"/>
          <w:sz w:val="28"/>
          <w:szCs w:val="28"/>
          <w:lang w:val="nl-NL"/>
        </w:rPr>
        <w:t xml:space="preserve"> </w:t>
      </w:r>
      <w:r w:rsidRPr="00835622">
        <w:rPr>
          <w:rFonts w:ascii="Times New Roman" w:eastAsia="MS Mincho" w:hAnsi="Times New Roman" w:cs="Times New Roman"/>
          <w:sz w:val="28"/>
          <w:szCs w:val="28"/>
          <w:lang w:val="nl-NL" w:eastAsia="ja-JP"/>
        </w:rPr>
        <w:t xml:space="preserve">+ Vị trí việc làm giáo viên </w:t>
      </w:r>
      <w:r w:rsidR="00556CC8" w:rsidRPr="00835622">
        <w:rPr>
          <w:rFonts w:ascii="Times New Roman" w:eastAsia="MS Mincho" w:hAnsi="Times New Roman" w:cs="Times New Roman"/>
          <w:bCs/>
          <w:sz w:val="28"/>
          <w:szCs w:val="28"/>
          <w:lang w:val="nl-NL"/>
        </w:rPr>
        <w:t>trung học cơ sở</w:t>
      </w:r>
      <w:r w:rsidRPr="00835622">
        <w:rPr>
          <w:rFonts w:ascii="Times New Roman" w:eastAsia="MS Mincho" w:hAnsi="Times New Roman" w:cs="Times New Roman"/>
          <w:sz w:val="28"/>
          <w:szCs w:val="28"/>
          <w:lang w:val="nl-NL" w:eastAsia="ja-JP"/>
        </w:rPr>
        <w:t>: Theo định mức quy định (</w:t>
      </w:r>
      <w:r w:rsidR="00B315FD" w:rsidRPr="00835622">
        <w:rPr>
          <w:rFonts w:ascii="Times New Roman" w:eastAsia="MS Mincho" w:hAnsi="Times New Roman" w:cs="Times New Roman"/>
          <w:sz w:val="28"/>
          <w:szCs w:val="28"/>
          <w:lang w:val="nl-NL" w:eastAsia="ja-JP"/>
        </w:rPr>
        <w:t>09</w:t>
      </w:r>
      <w:r w:rsidRPr="00835622">
        <w:rPr>
          <w:rFonts w:ascii="Times New Roman" w:eastAsia="MS Mincho" w:hAnsi="Times New Roman" w:cs="Times New Roman"/>
          <w:sz w:val="28"/>
          <w:szCs w:val="28"/>
          <w:lang w:val="nl-NL" w:eastAsia="ja-JP"/>
        </w:rPr>
        <w:t xml:space="preserve"> lớp x 1,9 GV/lớ</w:t>
      </w:r>
      <w:r w:rsidR="00094431" w:rsidRPr="00835622">
        <w:rPr>
          <w:rFonts w:ascii="Times New Roman" w:eastAsia="MS Mincho" w:hAnsi="Times New Roman" w:cs="Times New Roman"/>
          <w:sz w:val="28"/>
          <w:szCs w:val="28"/>
          <w:lang w:val="nl-NL" w:eastAsia="ja-JP"/>
        </w:rPr>
        <w:t>p = 1</w:t>
      </w:r>
      <w:r w:rsidR="00BE77F0">
        <w:rPr>
          <w:rFonts w:ascii="Times New Roman" w:eastAsia="MS Mincho" w:hAnsi="Times New Roman" w:cs="Times New Roman"/>
          <w:sz w:val="28"/>
          <w:szCs w:val="28"/>
          <w:lang w:val="nl-NL" w:eastAsia="ja-JP"/>
        </w:rPr>
        <w:t>5,</w:t>
      </w:r>
      <w:r w:rsidR="00B315FD" w:rsidRPr="00835622">
        <w:rPr>
          <w:rFonts w:ascii="Times New Roman" w:eastAsia="MS Mincho" w:hAnsi="Times New Roman" w:cs="Times New Roman"/>
          <w:sz w:val="28"/>
          <w:szCs w:val="28"/>
          <w:lang w:val="nl-NL" w:eastAsia="ja-JP"/>
        </w:rPr>
        <w:t>2</w:t>
      </w:r>
      <w:r w:rsidRPr="00835622">
        <w:rPr>
          <w:rFonts w:ascii="Times New Roman" w:eastAsia="MS Mincho" w:hAnsi="Times New Roman" w:cs="Times New Roman"/>
          <w:sz w:val="28"/>
          <w:szCs w:val="28"/>
          <w:lang w:val="nl-NL" w:eastAsia="ja-JP"/>
        </w:rPr>
        <w:t xml:space="preserve"> giáo viên</w:t>
      </w:r>
      <w:r w:rsidR="00E143FC" w:rsidRPr="00835622">
        <w:rPr>
          <w:rFonts w:ascii="Times New Roman" w:eastAsia="MS Mincho" w:hAnsi="Times New Roman" w:cs="Times New Roman"/>
          <w:sz w:val="28"/>
          <w:szCs w:val="28"/>
          <w:lang w:val="nl-NL" w:eastAsia="ja-JP"/>
        </w:rPr>
        <w:t>);</w:t>
      </w:r>
      <w:r w:rsidRPr="00835622">
        <w:rPr>
          <w:rFonts w:ascii="Times New Roman" w:eastAsia="MS Mincho" w:hAnsi="Times New Roman" w:cs="Times New Roman"/>
          <w:sz w:val="28"/>
          <w:szCs w:val="28"/>
          <w:lang w:val="nl-NL" w:eastAsia="ja-JP"/>
        </w:rPr>
        <w:t xml:space="preserve"> </w:t>
      </w:r>
      <w:r w:rsidR="00556CC8" w:rsidRPr="00835622">
        <w:rPr>
          <w:rFonts w:ascii="Times New Roman" w:eastAsia="MS Mincho" w:hAnsi="Times New Roman" w:cs="Times New Roman"/>
          <w:sz w:val="28"/>
          <w:szCs w:val="28"/>
          <w:lang w:val="nl-NL" w:eastAsia="ja-JP"/>
        </w:rPr>
        <w:t>01 giáo viên làm tổng phụ trách đội. Tổng cầ</w:t>
      </w:r>
      <w:r w:rsidR="001831C1" w:rsidRPr="00835622">
        <w:rPr>
          <w:rFonts w:ascii="Times New Roman" w:eastAsia="MS Mincho" w:hAnsi="Times New Roman" w:cs="Times New Roman"/>
          <w:sz w:val="28"/>
          <w:szCs w:val="28"/>
          <w:lang w:val="nl-NL" w:eastAsia="ja-JP"/>
        </w:rPr>
        <w:t xml:space="preserve">n </w:t>
      </w:r>
      <w:r w:rsidR="005C738D" w:rsidRPr="00835622">
        <w:rPr>
          <w:rFonts w:ascii="Times New Roman" w:eastAsia="MS Mincho" w:hAnsi="Times New Roman" w:cs="Times New Roman"/>
          <w:sz w:val="28"/>
          <w:szCs w:val="28"/>
          <w:lang w:val="nl-NL" w:eastAsia="ja-JP"/>
        </w:rPr>
        <w:t>16</w:t>
      </w:r>
      <w:r w:rsidR="00556CC8" w:rsidRPr="00835622">
        <w:rPr>
          <w:rFonts w:ascii="Times New Roman" w:eastAsia="MS Mincho" w:hAnsi="Times New Roman" w:cs="Times New Roman"/>
          <w:sz w:val="28"/>
          <w:szCs w:val="28"/>
          <w:lang w:val="nl-NL" w:eastAsia="ja-JP"/>
        </w:rPr>
        <w:t xml:space="preserve"> giáo viên, trường hiện c</w:t>
      </w:r>
      <w:r w:rsidR="001831C1" w:rsidRPr="00835622">
        <w:rPr>
          <w:rFonts w:ascii="Times New Roman" w:eastAsia="MS Mincho" w:hAnsi="Times New Roman" w:cs="Times New Roman"/>
          <w:sz w:val="28"/>
          <w:szCs w:val="28"/>
          <w:lang w:val="nl-NL" w:eastAsia="ja-JP"/>
        </w:rPr>
        <w:t>ó 1</w:t>
      </w:r>
      <w:r w:rsidR="00556CC8" w:rsidRPr="00835622">
        <w:rPr>
          <w:rFonts w:ascii="Times New Roman" w:eastAsia="MS Mincho" w:hAnsi="Times New Roman" w:cs="Times New Roman"/>
          <w:sz w:val="28"/>
          <w:szCs w:val="28"/>
          <w:lang w:val="nl-NL" w:eastAsia="ja-JP"/>
        </w:rPr>
        <w:t xml:space="preserve">5 giáo viên, thiếu </w:t>
      </w:r>
      <w:r w:rsidR="005C738D" w:rsidRPr="00835622">
        <w:rPr>
          <w:rFonts w:ascii="Times New Roman" w:eastAsia="MS Mincho" w:hAnsi="Times New Roman" w:cs="Times New Roman"/>
          <w:sz w:val="28"/>
          <w:szCs w:val="28"/>
          <w:lang w:val="nl-NL" w:eastAsia="ja-JP"/>
        </w:rPr>
        <w:t>01</w:t>
      </w:r>
      <w:r w:rsidR="00556CC8" w:rsidRPr="00835622">
        <w:rPr>
          <w:rFonts w:ascii="Times New Roman" w:eastAsia="MS Mincho" w:hAnsi="Times New Roman" w:cs="Times New Roman"/>
          <w:sz w:val="28"/>
          <w:szCs w:val="28"/>
          <w:lang w:val="nl-NL" w:eastAsia="ja-JP"/>
        </w:rPr>
        <w:t xml:space="preserve"> người</w:t>
      </w:r>
      <w:r w:rsidR="001831C1" w:rsidRPr="00835622">
        <w:rPr>
          <w:rFonts w:ascii="Times New Roman" w:eastAsia="MS Mincho" w:hAnsi="Times New Roman" w:cs="Times New Roman"/>
          <w:sz w:val="28"/>
          <w:szCs w:val="28"/>
          <w:lang w:val="nl-NL" w:eastAsia="ja-JP"/>
        </w:rPr>
        <w:t>)</w:t>
      </w:r>
      <w:r w:rsidR="00556CC8" w:rsidRPr="00835622">
        <w:rPr>
          <w:rFonts w:ascii="Times New Roman" w:eastAsia="MS Mincho" w:hAnsi="Times New Roman" w:cs="Times New Roman"/>
          <w:sz w:val="28"/>
          <w:szCs w:val="28"/>
          <w:lang w:val="nl-NL" w:eastAsia="ja-JP"/>
        </w:rPr>
        <w:t>.</w:t>
      </w:r>
    </w:p>
    <w:p w14:paraId="70A4998E" w14:textId="46BBEAD8" w:rsidR="00861831" w:rsidRPr="00835622" w:rsidRDefault="00A10027" w:rsidP="002740CC">
      <w:pPr>
        <w:spacing w:before="80" w:after="0"/>
        <w:ind w:firstLine="720"/>
        <w:jc w:val="both"/>
        <w:rPr>
          <w:rFonts w:ascii="Times New Roman" w:eastAsia="MS Mincho" w:hAnsi="Times New Roman" w:cs="Times New Roman"/>
          <w:sz w:val="28"/>
          <w:szCs w:val="28"/>
          <w:lang w:val="nl-NL" w:eastAsia="ja-JP"/>
        </w:rPr>
      </w:pPr>
      <w:r w:rsidRPr="00835622">
        <w:rPr>
          <w:rFonts w:ascii="Times New Roman" w:eastAsia="MS Mincho" w:hAnsi="Times New Roman" w:cs="Times New Roman"/>
          <w:sz w:val="28"/>
          <w:szCs w:val="28"/>
          <w:lang w:val="nl-NL" w:eastAsia="ja-JP"/>
        </w:rPr>
        <w:t xml:space="preserve">+ Vị trí việc làm giáo viên </w:t>
      </w:r>
      <w:r w:rsidRPr="00835622">
        <w:rPr>
          <w:rFonts w:ascii="Times New Roman" w:eastAsia="MS Mincho" w:hAnsi="Times New Roman" w:cs="Times New Roman"/>
          <w:bCs/>
          <w:sz w:val="28"/>
          <w:szCs w:val="28"/>
          <w:lang w:val="nl-NL"/>
        </w:rPr>
        <w:t>trung học phổ thông</w:t>
      </w:r>
      <w:r w:rsidRPr="00835622">
        <w:rPr>
          <w:rFonts w:ascii="Times New Roman" w:eastAsia="MS Mincho" w:hAnsi="Times New Roman" w:cs="Times New Roman"/>
          <w:sz w:val="28"/>
          <w:szCs w:val="28"/>
          <w:lang w:val="nl-NL" w:eastAsia="ja-JP"/>
        </w:rPr>
        <w:t>: Theo định mức quy đị</w:t>
      </w:r>
      <w:r w:rsidR="00727805" w:rsidRPr="00835622">
        <w:rPr>
          <w:rFonts w:ascii="Times New Roman" w:eastAsia="MS Mincho" w:hAnsi="Times New Roman" w:cs="Times New Roman"/>
          <w:sz w:val="28"/>
          <w:szCs w:val="28"/>
          <w:lang w:val="nl-NL" w:eastAsia="ja-JP"/>
        </w:rPr>
        <w:t>nh (10</w:t>
      </w:r>
      <w:r w:rsidRPr="00835622">
        <w:rPr>
          <w:rFonts w:ascii="Times New Roman" w:eastAsia="MS Mincho" w:hAnsi="Times New Roman" w:cs="Times New Roman"/>
          <w:sz w:val="28"/>
          <w:szCs w:val="28"/>
          <w:lang w:val="nl-NL" w:eastAsia="ja-JP"/>
        </w:rPr>
        <w:t xml:space="preserve"> lớp x 2,25 GV/lớ</w:t>
      </w:r>
      <w:r w:rsidR="00727805" w:rsidRPr="00835622">
        <w:rPr>
          <w:rFonts w:ascii="Times New Roman" w:eastAsia="MS Mincho" w:hAnsi="Times New Roman" w:cs="Times New Roman"/>
          <w:sz w:val="28"/>
          <w:szCs w:val="28"/>
          <w:lang w:val="nl-NL" w:eastAsia="ja-JP"/>
        </w:rPr>
        <w:t>p = 22</w:t>
      </w:r>
      <w:r w:rsidRPr="00835622">
        <w:rPr>
          <w:rFonts w:ascii="Times New Roman" w:eastAsia="MS Mincho" w:hAnsi="Times New Roman" w:cs="Times New Roman"/>
          <w:sz w:val="28"/>
          <w:szCs w:val="28"/>
          <w:lang w:val="nl-NL" w:eastAsia="ja-JP"/>
        </w:rPr>
        <w:t xml:space="preserve">,25 giáo viên), hiện trường có </w:t>
      </w:r>
      <w:r w:rsidR="005C738D" w:rsidRPr="00835622">
        <w:rPr>
          <w:rFonts w:ascii="Times New Roman" w:eastAsia="MS Mincho" w:hAnsi="Times New Roman" w:cs="Times New Roman"/>
          <w:sz w:val="28"/>
          <w:szCs w:val="28"/>
          <w:lang w:val="nl-NL" w:eastAsia="ja-JP"/>
        </w:rPr>
        <w:t>18</w:t>
      </w:r>
      <w:r w:rsidRPr="00835622">
        <w:rPr>
          <w:rFonts w:ascii="Times New Roman" w:eastAsia="MS Mincho" w:hAnsi="Times New Roman" w:cs="Times New Roman"/>
          <w:sz w:val="28"/>
          <w:szCs w:val="28"/>
          <w:lang w:val="nl-NL" w:eastAsia="ja-JP"/>
        </w:rPr>
        <w:t xml:space="preserve"> người, thiếu 0</w:t>
      </w:r>
      <w:r w:rsidR="00727805" w:rsidRPr="00835622">
        <w:rPr>
          <w:rFonts w:ascii="Times New Roman" w:eastAsia="MS Mincho" w:hAnsi="Times New Roman" w:cs="Times New Roman"/>
          <w:sz w:val="28"/>
          <w:szCs w:val="28"/>
          <w:lang w:val="nl-NL" w:eastAsia="ja-JP"/>
        </w:rPr>
        <w:t xml:space="preserve">4 </w:t>
      </w:r>
      <w:r w:rsidRPr="00835622">
        <w:rPr>
          <w:rFonts w:ascii="Times New Roman" w:eastAsia="MS Mincho" w:hAnsi="Times New Roman" w:cs="Times New Roman"/>
          <w:sz w:val="28"/>
          <w:szCs w:val="28"/>
          <w:lang w:val="nl-NL" w:eastAsia="ja-JP"/>
        </w:rPr>
        <w:t>người.</w:t>
      </w:r>
    </w:p>
    <w:p w14:paraId="69C1E93F" w14:textId="07CBDD67" w:rsidR="002740CC" w:rsidRPr="00835622" w:rsidRDefault="008F42C3" w:rsidP="002740CC">
      <w:pPr>
        <w:spacing w:before="80" w:after="0"/>
        <w:ind w:firstLine="720"/>
        <w:jc w:val="both"/>
        <w:rPr>
          <w:rFonts w:ascii="Times New Roman" w:eastAsia="MS Mincho" w:hAnsi="Times New Roman" w:cs="Times New Roman"/>
          <w:bCs/>
          <w:sz w:val="28"/>
          <w:szCs w:val="28"/>
          <w:lang w:val="es-BO"/>
        </w:rPr>
      </w:pPr>
      <w:r w:rsidRPr="00835622">
        <w:rPr>
          <w:rFonts w:ascii="Times New Roman" w:eastAsia="MS Mincho" w:hAnsi="Times New Roman" w:cs="Times New Roman"/>
          <w:bCs/>
          <w:sz w:val="28"/>
          <w:szCs w:val="28"/>
          <w:lang w:val="nl-NL"/>
        </w:rPr>
        <w:t>-</w:t>
      </w:r>
      <w:r w:rsidR="002740CC" w:rsidRPr="00835622">
        <w:rPr>
          <w:rFonts w:ascii="Times New Roman" w:eastAsia="MS Mincho" w:hAnsi="Times New Roman" w:cs="Times New Roman"/>
          <w:bCs/>
          <w:sz w:val="28"/>
          <w:szCs w:val="28"/>
          <w:lang w:val="nl-NL"/>
        </w:rPr>
        <w:t xml:space="preserve"> Vị trí việc làm thiết bị, thí nghiệm: Th</w:t>
      </w:r>
      <w:r w:rsidR="002740CC" w:rsidRPr="00835622">
        <w:rPr>
          <w:rFonts w:ascii="Times New Roman" w:hAnsi="Times New Roman" w:cs="Times New Roman"/>
          <w:bCs/>
          <w:spacing w:val="-4"/>
          <w:sz w:val="28"/>
          <w:szCs w:val="28"/>
          <w:lang w:val="es-BO"/>
        </w:rPr>
        <w:t xml:space="preserve">eo định mức được bố trí </w:t>
      </w:r>
      <w:r w:rsidR="002740CC" w:rsidRPr="00835622">
        <w:rPr>
          <w:rFonts w:ascii="Times New Roman" w:eastAsia="MS Mincho" w:hAnsi="Times New Roman" w:cs="Times New Roman"/>
          <w:bCs/>
          <w:sz w:val="28"/>
          <w:szCs w:val="28"/>
          <w:lang w:val="nl-NL"/>
        </w:rPr>
        <w:t xml:space="preserve">01 người, </w:t>
      </w:r>
      <w:r w:rsidR="002740CC" w:rsidRPr="00835622">
        <w:rPr>
          <w:rFonts w:ascii="Times New Roman" w:eastAsia="Times New Roman" w:hAnsi="Times New Roman" w:cs="Times New Roman"/>
          <w:spacing w:val="-4"/>
          <w:sz w:val="28"/>
          <w:szCs w:val="28"/>
          <w:lang w:val="nl-NL"/>
        </w:rPr>
        <w:t>hiện có 0</w:t>
      </w:r>
      <w:r w:rsidR="001831C1" w:rsidRPr="00835622">
        <w:rPr>
          <w:rFonts w:ascii="Times New Roman" w:eastAsia="Times New Roman" w:hAnsi="Times New Roman" w:cs="Times New Roman"/>
          <w:spacing w:val="-4"/>
          <w:sz w:val="28"/>
          <w:szCs w:val="28"/>
          <w:lang w:val="nl-NL"/>
        </w:rPr>
        <w:t>1</w:t>
      </w:r>
      <w:r w:rsidR="002740CC" w:rsidRPr="00835622">
        <w:rPr>
          <w:rFonts w:ascii="Times New Roman" w:eastAsia="Times New Roman" w:hAnsi="Times New Roman" w:cs="Times New Roman"/>
          <w:spacing w:val="-4"/>
          <w:sz w:val="28"/>
          <w:szCs w:val="28"/>
          <w:lang w:val="nl-NL"/>
        </w:rPr>
        <w:t xml:space="preserve"> người (</w:t>
      </w:r>
      <w:r w:rsidR="002740CC" w:rsidRPr="00835622">
        <w:rPr>
          <w:rFonts w:ascii="Times New Roman" w:hAnsi="Times New Roman" w:cs="Times New Roman"/>
          <w:bCs/>
          <w:spacing w:val="-4"/>
          <w:sz w:val="28"/>
          <w:szCs w:val="28"/>
          <w:lang w:val="es-BO"/>
        </w:rPr>
        <w:t>Trường THCS Thị trấ</w:t>
      </w:r>
      <w:r w:rsidR="001831C1" w:rsidRPr="00835622">
        <w:rPr>
          <w:rFonts w:ascii="Times New Roman" w:hAnsi="Times New Roman" w:cs="Times New Roman"/>
          <w:bCs/>
          <w:spacing w:val="-4"/>
          <w:sz w:val="28"/>
          <w:szCs w:val="28"/>
          <w:lang w:val="es-BO"/>
        </w:rPr>
        <w:t>n 01 nhân viên)</w:t>
      </w:r>
      <w:r w:rsidR="00E143FC" w:rsidRPr="00835622">
        <w:rPr>
          <w:rFonts w:ascii="Times New Roman" w:hAnsi="Times New Roman" w:cs="Times New Roman"/>
          <w:bCs/>
          <w:spacing w:val="-4"/>
          <w:sz w:val="28"/>
          <w:szCs w:val="28"/>
          <w:lang w:val="es-BO"/>
        </w:rPr>
        <w:t>.</w:t>
      </w:r>
    </w:p>
    <w:p w14:paraId="353A9F39" w14:textId="0C50DC58" w:rsidR="00A10027" w:rsidRPr="00835622" w:rsidRDefault="00A10027" w:rsidP="00A10027">
      <w:pPr>
        <w:spacing w:before="120" w:after="0"/>
        <w:ind w:firstLine="720"/>
        <w:jc w:val="both"/>
        <w:rPr>
          <w:rFonts w:ascii="Times New Roman" w:eastAsia="Times New Roman" w:hAnsi="Times New Roman" w:cs="Times New Roman"/>
          <w:spacing w:val="-6"/>
          <w:sz w:val="28"/>
          <w:szCs w:val="28"/>
          <w:lang w:val="es-BO"/>
        </w:rPr>
      </w:pPr>
      <w:r w:rsidRPr="00835622">
        <w:rPr>
          <w:rFonts w:ascii="Times New Roman" w:eastAsia="Times New Roman" w:hAnsi="Times New Roman" w:cs="Times New Roman"/>
          <w:spacing w:val="-6"/>
          <w:sz w:val="28"/>
          <w:szCs w:val="28"/>
          <w:lang w:val="es-BO"/>
        </w:rPr>
        <w:t xml:space="preserve">- Vị trí việc làm giáo vụ: </w:t>
      </w:r>
      <w:r w:rsidR="00345D3F" w:rsidRPr="00835622">
        <w:rPr>
          <w:rFonts w:ascii="Times New Roman" w:eastAsia="Times New Roman" w:hAnsi="Times New Roman" w:cs="Times New Roman"/>
          <w:spacing w:val="-6"/>
          <w:sz w:val="28"/>
          <w:szCs w:val="28"/>
          <w:lang w:val="es-BO"/>
        </w:rPr>
        <w:t xml:space="preserve">Theo định mức </w:t>
      </w:r>
      <w:r w:rsidRPr="00835622">
        <w:rPr>
          <w:rFonts w:ascii="Times New Roman" w:eastAsia="Times New Roman" w:hAnsi="Times New Roman" w:cs="Times New Roman"/>
          <w:spacing w:val="-6"/>
          <w:sz w:val="28"/>
          <w:szCs w:val="28"/>
          <w:lang w:val="es-BO"/>
        </w:rPr>
        <w:t xml:space="preserve">được </w:t>
      </w:r>
      <w:r w:rsidR="00BE77F0">
        <w:rPr>
          <w:rFonts w:ascii="Times New Roman" w:eastAsia="Times New Roman" w:hAnsi="Times New Roman" w:cs="Times New Roman"/>
          <w:spacing w:val="-6"/>
          <w:sz w:val="28"/>
          <w:szCs w:val="28"/>
          <w:lang w:val="es-BO"/>
        </w:rPr>
        <w:t>bố trí 01 người (hiện chưa có).</w:t>
      </w:r>
    </w:p>
    <w:p w14:paraId="24FB1EC8" w14:textId="2FACCA32" w:rsidR="00A10027" w:rsidRPr="00835622" w:rsidRDefault="00A10027" w:rsidP="00A10027">
      <w:pPr>
        <w:spacing w:before="120" w:after="0"/>
        <w:ind w:firstLine="720"/>
        <w:jc w:val="both"/>
        <w:rPr>
          <w:rFonts w:ascii="Times New Roman" w:eastAsia="Times New Roman" w:hAnsi="Times New Roman" w:cs="Times New Roman"/>
          <w:spacing w:val="-4"/>
          <w:sz w:val="28"/>
          <w:szCs w:val="28"/>
          <w:lang w:val="es-BO"/>
        </w:rPr>
      </w:pPr>
      <w:r w:rsidRPr="00835622">
        <w:rPr>
          <w:rFonts w:ascii="Times New Roman" w:eastAsia="Times New Roman" w:hAnsi="Times New Roman" w:cs="Times New Roman"/>
          <w:spacing w:val="-4"/>
          <w:sz w:val="28"/>
          <w:szCs w:val="28"/>
          <w:lang w:val="es-BO"/>
        </w:rPr>
        <w:lastRenderedPageBreak/>
        <w:t xml:space="preserve">- Vị trí việc làm Tư vấn học sinh: </w:t>
      </w:r>
      <w:r w:rsidR="00345D3F" w:rsidRPr="00835622">
        <w:rPr>
          <w:rFonts w:ascii="Times New Roman" w:eastAsia="Times New Roman" w:hAnsi="Times New Roman" w:cs="Times New Roman"/>
          <w:spacing w:val="-4"/>
          <w:sz w:val="28"/>
          <w:szCs w:val="28"/>
          <w:lang w:val="es-BO"/>
        </w:rPr>
        <w:t xml:space="preserve">Theo định mức </w:t>
      </w:r>
      <w:r w:rsidRPr="00835622">
        <w:rPr>
          <w:rFonts w:ascii="Times New Roman" w:eastAsia="Times New Roman" w:hAnsi="Times New Roman" w:cs="Times New Roman"/>
          <w:spacing w:val="-4"/>
          <w:sz w:val="28"/>
          <w:szCs w:val="28"/>
          <w:lang w:val="es-BO"/>
        </w:rPr>
        <w:t>được bố trí 01 người (hiện chưa có)</w:t>
      </w:r>
      <w:r w:rsidR="00BE77F0">
        <w:rPr>
          <w:rFonts w:ascii="Times New Roman" w:eastAsia="Times New Roman" w:hAnsi="Times New Roman" w:cs="Times New Roman"/>
          <w:spacing w:val="-4"/>
          <w:sz w:val="28"/>
          <w:szCs w:val="28"/>
          <w:lang w:val="es-BO"/>
        </w:rPr>
        <w:t>.</w:t>
      </w:r>
    </w:p>
    <w:p w14:paraId="50D8A6A9" w14:textId="5D8F6D15" w:rsidR="00A10027" w:rsidRPr="00835622" w:rsidRDefault="00A10027" w:rsidP="00A10027">
      <w:pPr>
        <w:spacing w:before="120" w:after="0"/>
        <w:ind w:firstLine="720"/>
        <w:jc w:val="both"/>
        <w:rPr>
          <w:rFonts w:ascii="Times New Roman" w:eastAsia="Times New Roman" w:hAnsi="Times New Roman" w:cs="Times New Roman"/>
          <w:spacing w:val="-4"/>
          <w:sz w:val="28"/>
          <w:szCs w:val="28"/>
          <w:lang w:val="es-BO"/>
        </w:rPr>
      </w:pPr>
      <w:r w:rsidRPr="00835622">
        <w:rPr>
          <w:rFonts w:ascii="Times New Roman" w:eastAsia="Times New Roman" w:hAnsi="Times New Roman" w:cs="Times New Roman"/>
          <w:spacing w:val="-4"/>
          <w:sz w:val="28"/>
          <w:szCs w:val="28"/>
          <w:lang w:val="es-BO"/>
        </w:rPr>
        <w:t xml:space="preserve">- Vị trí việc làm giáo dục người khuyết tật: </w:t>
      </w:r>
      <w:r w:rsidR="00345D3F" w:rsidRPr="00835622">
        <w:rPr>
          <w:rFonts w:ascii="Times New Roman" w:eastAsia="Times New Roman" w:hAnsi="Times New Roman" w:cs="Times New Roman"/>
          <w:spacing w:val="-4"/>
          <w:sz w:val="28"/>
          <w:szCs w:val="28"/>
          <w:lang w:val="es-BO"/>
        </w:rPr>
        <w:t xml:space="preserve">Theo định mức </w:t>
      </w:r>
      <w:r w:rsidRPr="00835622">
        <w:rPr>
          <w:rFonts w:ascii="Times New Roman" w:eastAsia="Times New Roman" w:hAnsi="Times New Roman" w:cs="Times New Roman"/>
          <w:spacing w:val="-4"/>
          <w:sz w:val="28"/>
          <w:szCs w:val="28"/>
          <w:lang w:val="es-BO"/>
        </w:rPr>
        <w:t>được bố trí 01 người (hiện chưa có)</w:t>
      </w:r>
      <w:r w:rsidR="00BE77F0">
        <w:rPr>
          <w:rFonts w:ascii="Times New Roman" w:eastAsia="Times New Roman" w:hAnsi="Times New Roman" w:cs="Times New Roman"/>
          <w:spacing w:val="-4"/>
          <w:sz w:val="28"/>
          <w:szCs w:val="28"/>
          <w:lang w:val="es-BO"/>
        </w:rPr>
        <w:t>.</w:t>
      </w:r>
    </w:p>
    <w:p w14:paraId="5043FAB2" w14:textId="77777777" w:rsidR="00345D3F" w:rsidRPr="00917086" w:rsidRDefault="00345D3F" w:rsidP="00345D3F">
      <w:pPr>
        <w:spacing w:before="120" w:after="0"/>
        <w:ind w:firstLine="720"/>
        <w:jc w:val="both"/>
        <w:rPr>
          <w:rFonts w:ascii="Times New Roman" w:eastAsia="Times New Roman" w:hAnsi="Times New Roman" w:cs="Times New Roman"/>
          <w:bCs/>
          <w:spacing w:val="-6"/>
          <w:sz w:val="28"/>
          <w:szCs w:val="28"/>
          <w:lang w:val="es-BO"/>
        </w:rPr>
      </w:pPr>
      <w:r w:rsidRPr="00917086">
        <w:rPr>
          <w:rFonts w:ascii="Times New Roman" w:eastAsia="Times New Roman" w:hAnsi="Times New Roman" w:cs="Times New Roman"/>
          <w:bCs/>
          <w:spacing w:val="-6"/>
          <w:sz w:val="28"/>
          <w:szCs w:val="28"/>
          <w:lang w:val="es-BO"/>
        </w:rPr>
        <w:t>c) Vị trí việc làm nhân viên chức danh nghề nghiệp chuyên môn dùng chung</w:t>
      </w:r>
    </w:p>
    <w:p w14:paraId="5B513346" w14:textId="03088E8D" w:rsidR="00345D3F" w:rsidRPr="00835622" w:rsidRDefault="00345D3F" w:rsidP="00345D3F">
      <w:pPr>
        <w:spacing w:before="120" w:after="0"/>
        <w:ind w:firstLine="720"/>
        <w:jc w:val="both"/>
        <w:rPr>
          <w:rFonts w:ascii="Times New Roman" w:eastAsia="Times New Roman" w:hAnsi="Times New Roman" w:cs="Times New Roman"/>
          <w:bCs/>
          <w:sz w:val="28"/>
          <w:szCs w:val="28"/>
          <w:lang w:val="es-BO"/>
        </w:rPr>
      </w:pPr>
      <w:r w:rsidRPr="00835622">
        <w:rPr>
          <w:rFonts w:ascii="Times New Roman" w:eastAsia="Times New Roman" w:hAnsi="Times New Roman" w:cs="Times New Roman"/>
          <w:bCs/>
          <w:sz w:val="28"/>
          <w:szCs w:val="28"/>
          <w:lang w:val="es-BO"/>
        </w:rPr>
        <w:t xml:space="preserve">+ Vị trí việc làm thư viện, quản trị công sở: </w:t>
      </w:r>
      <w:r w:rsidR="00BE77F0">
        <w:rPr>
          <w:rFonts w:ascii="Times New Roman" w:eastAsia="Times New Roman" w:hAnsi="Times New Roman" w:cs="Times New Roman"/>
          <w:bCs/>
          <w:sz w:val="28"/>
          <w:szCs w:val="28"/>
          <w:lang w:val="es-BO"/>
        </w:rPr>
        <w:t>T</w:t>
      </w:r>
      <w:r w:rsidRPr="00835622">
        <w:rPr>
          <w:rFonts w:ascii="Times New Roman" w:eastAsia="Times New Roman" w:hAnsi="Times New Roman" w:cs="Times New Roman"/>
          <w:bCs/>
          <w:sz w:val="28"/>
          <w:szCs w:val="28"/>
          <w:lang w:val="es-BO"/>
        </w:rPr>
        <w:t xml:space="preserve">heo định mức được 02 người, hiện trường THPT </w:t>
      </w:r>
      <w:r w:rsidR="001831C1" w:rsidRPr="00835622">
        <w:rPr>
          <w:rFonts w:ascii="Times New Roman" w:eastAsia="Times New Roman" w:hAnsi="Times New Roman" w:cs="Times New Roman"/>
          <w:bCs/>
          <w:sz w:val="28"/>
          <w:szCs w:val="28"/>
          <w:lang w:val="es-BO"/>
        </w:rPr>
        <w:t>Cô Tô</w:t>
      </w:r>
      <w:r w:rsidRPr="00835622">
        <w:rPr>
          <w:rFonts w:ascii="Times New Roman" w:eastAsia="Times New Roman" w:hAnsi="Times New Roman" w:cs="Times New Roman"/>
          <w:bCs/>
          <w:sz w:val="28"/>
          <w:szCs w:val="28"/>
          <w:lang w:val="es-BO"/>
        </w:rPr>
        <w:t xml:space="preserve"> có </w:t>
      </w:r>
      <w:r w:rsidRPr="00835622">
        <w:rPr>
          <w:rFonts w:ascii="Times New Roman" w:hAnsi="Times New Roman" w:cs="Times New Roman"/>
          <w:bCs/>
          <w:sz w:val="28"/>
          <w:szCs w:val="28"/>
          <w:lang w:val="es-BO"/>
        </w:rPr>
        <w:t>01 nhân viên thư viện. Như vậy, thiếu 01 nhân viên quản trị công sở.</w:t>
      </w:r>
    </w:p>
    <w:p w14:paraId="34C44D8E" w14:textId="77366C76" w:rsidR="00345D3F" w:rsidRPr="00835622" w:rsidRDefault="00345D3F" w:rsidP="00F5389A">
      <w:pPr>
        <w:spacing w:before="120" w:after="0"/>
        <w:ind w:firstLine="720"/>
        <w:jc w:val="both"/>
        <w:rPr>
          <w:rFonts w:ascii="Times New Roman" w:eastAsia="Times New Roman" w:hAnsi="Times New Roman" w:cs="Times New Roman"/>
          <w:spacing w:val="-4"/>
          <w:sz w:val="28"/>
          <w:szCs w:val="28"/>
          <w:lang w:val="es-BO"/>
        </w:rPr>
      </w:pPr>
      <w:r w:rsidRPr="00835622">
        <w:rPr>
          <w:rFonts w:ascii="Times New Roman" w:eastAsia="Times New Roman" w:hAnsi="Times New Roman" w:cs="Times New Roman"/>
          <w:bCs/>
          <w:spacing w:val="-4"/>
          <w:sz w:val="28"/>
          <w:szCs w:val="28"/>
          <w:lang w:val="es-BO"/>
        </w:rPr>
        <w:t>+ Vị trí</w:t>
      </w:r>
      <w:r w:rsidRPr="00835622">
        <w:rPr>
          <w:rFonts w:ascii="Times New Roman" w:eastAsia="Times New Roman" w:hAnsi="Times New Roman" w:cs="Times New Roman"/>
          <w:b/>
          <w:bCs/>
          <w:spacing w:val="-4"/>
          <w:sz w:val="28"/>
          <w:szCs w:val="28"/>
          <w:lang w:val="es-BO"/>
        </w:rPr>
        <w:t xml:space="preserve"> v</w:t>
      </w:r>
      <w:r w:rsidRPr="00835622">
        <w:rPr>
          <w:rFonts w:ascii="Times New Roman" w:eastAsia="Times New Roman" w:hAnsi="Times New Roman" w:cs="Times New Roman"/>
          <w:spacing w:val="-4"/>
          <w:sz w:val="28"/>
          <w:szCs w:val="28"/>
          <w:lang w:val="es-BO"/>
        </w:rPr>
        <w:t>ăn thư, thủ quĩ, kế toán: Theo định mức được 02 người, hiện có 0</w:t>
      </w:r>
      <w:r w:rsidR="00727805" w:rsidRPr="00835622">
        <w:rPr>
          <w:rFonts w:ascii="Times New Roman" w:eastAsia="Times New Roman" w:hAnsi="Times New Roman" w:cs="Times New Roman"/>
          <w:spacing w:val="-4"/>
          <w:sz w:val="28"/>
          <w:szCs w:val="28"/>
          <w:lang w:val="es-BO"/>
        </w:rPr>
        <w:t>2</w:t>
      </w:r>
      <w:r w:rsidRPr="00835622">
        <w:rPr>
          <w:rFonts w:ascii="Times New Roman" w:eastAsia="Times New Roman" w:hAnsi="Times New Roman" w:cs="Times New Roman"/>
          <w:spacing w:val="-4"/>
          <w:sz w:val="28"/>
          <w:szCs w:val="28"/>
          <w:lang w:val="es-BO"/>
        </w:rPr>
        <w:t xml:space="preserve"> </w:t>
      </w:r>
      <w:r w:rsidRPr="00835622">
        <w:rPr>
          <w:rFonts w:ascii="Times New Roman" w:hAnsi="Times New Roman" w:cs="Times New Roman"/>
          <w:bCs/>
          <w:sz w:val="28"/>
          <w:szCs w:val="28"/>
          <w:lang w:val="es-BO"/>
        </w:rPr>
        <w:t>nhân viên kế toán. 01 nhân viên văn thư, thủ q</w:t>
      </w:r>
      <w:r w:rsidR="001F519B" w:rsidRPr="00835622">
        <w:rPr>
          <w:rFonts w:ascii="Times New Roman" w:hAnsi="Times New Roman" w:cs="Times New Roman"/>
          <w:bCs/>
          <w:sz w:val="28"/>
          <w:szCs w:val="28"/>
          <w:lang w:val="es-BO"/>
        </w:rPr>
        <w:t>ũy</w:t>
      </w:r>
      <w:r w:rsidRPr="00835622">
        <w:rPr>
          <w:rFonts w:ascii="Times New Roman" w:hAnsi="Times New Roman" w:cs="Times New Roman"/>
          <w:bCs/>
          <w:sz w:val="28"/>
          <w:szCs w:val="28"/>
          <w:lang w:val="es-BO"/>
        </w:rPr>
        <w:t>.</w:t>
      </w:r>
      <w:r w:rsidR="00BE77F0">
        <w:rPr>
          <w:rFonts w:ascii="Times New Roman" w:hAnsi="Times New Roman" w:cs="Times New Roman"/>
          <w:bCs/>
          <w:sz w:val="28"/>
          <w:szCs w:val="28"/>
          <w:lang w:val="es-BO"/>
        </w:rPr>
        <w:t xml:space="preserve"> </w:t>
      </w:r>
      <w:r w:rsidR="00727805" w:rsidRPr="00835622">
        <w:rPr>
          <w:rFonts w:ascii="Times New Roman" w:hAnsi="Times New Roman" w:cs="Times New Roman"/>
          <w:bCs/>
          <w:sz w:val="28"/>
          <w:szCs w:val="28"/>
          <w:lang w:val="es-BO"/>
        </w:rPr>
        <w:t>(Điều chuyển 01 nhân viên kế toán sang trường khác)</w:t>
      </w:r>
      <w:r w:rsidR="00BE77F0">
        <w:rPr>
          <w:rFonts w:ascii="Times New Roman" w:hAnsi="Times New Roman" w:cs="Times New Roman"/>
          <w:bCs/>
          <w:sz w:val="28"/>
          <w:szCs w:val="28"/>
          <w:lang w:val="es-BO"/>
        </w:rPr>
        <w:t>.</w:t>
      </w:r>
    </w:p>
    <w:p w14:paraId="31284F38" w14:textId="5C2A3C40" w:rsidR="00345D3F" w:rsidRPr="00835622" w:rsidRDefault="00345D3F" w:rsidP="00345D3F">
      <w:pPr>
        <w:spacing w:before="80" w:after="0"/>
        <w:ind w:firstLine="720"/>
        <w:jc w:val="both"/>
        <w:rPr>
          <w:rFonts w:ascii="Times New Roman" w:eastAsia="MS Mincho" w:hAnsi="Times New Roman" w:cs="Times New Roman"/>
          <w:bCs/>
          <w:spacing w:val="-4"/>
          <w:sz w:val="28"/>
          <w:szCs w:val="28"/>
          <w:lang w:val="es-BO"/>
        </w:rPr>
      </w:pPr>
      <w:r w:rsidRPr="00835622">
        <w:rPr>
          <w:rFonts w:ascii="Times New Roman" w:hAnsi="Times New Roman" w:cs="Times New Roman"/>
          <w:bCs/>
          <w:spacing w:val="-4"/>
          <w:sz w:val="28"/>
          <w:szCs w:val="28"/>
          <w:lang w:val="es-BO"/>
        </w:rPr>
        <w:t xml:space="preserve">+ Vị trí nhân viên Y tế: </w:t>
      </w:r>
      <w:r w:rsidRPr="00835622">
        <w:rPr>
          <w:rFonts w:ascii="Times New Roman" w:eastAsia="MS Mincho" w:hAnsi="Times New Roman" w:cs="Times New Roman"/>
          <w:bCs/>
          <w:spacing w:val="-4"/>
          <w:sz w:val="28"/>
          <w:szCs w:val="28"/>
          <w:lang w:val="es-BO"/>
        </w:rPr>
        <w:t>Theo định mức được bố trí 01 người, hiện có</w:t>
      </w:r>
      <w:r w:rsidR="001831C1" w:rsidRPr="00835622">
        <w:rPr>
          <w:rFonts w:ascii="Times New Roman" w:eastAsia="MS Mincho" w:hAnsi="Times New Roman" w:cs="Times New Roman"/>
          <w:bCs/>
          <w:spacing w:val="-4"/>
          <w:sz w:val="28"/>
          <w:szCs w:val="28"/>
          <w:lang w:val="es-BO"/>
        </w:rPr>
        <w:t xml:space="preserve"> 02, thừa 01 (sẽ điểu chuyển sang trường khác 01)</w:t>
      </w:r>
      <w:r w:rsidRPr="00835622">
        <w:rPr>
          <w:rFonts w:ascii="Times New Roman" w:eastAsia="MS Mincho" w:hAnsi="Times New Roman" w:cs="Times New Roman"/>
          <w:bCs/>
          <w:spacing w:val="-4"/>
          <w:sz w:val="28"/>
          <w:szCs w:val="28"/>
          <w:lang w:val="es-BO"/>
        </w:rPr>
        <w:t>.</w:t>
      </w:r>
    </w:p>
    <w:p w14:paraId="365B4BF7" w14:textId="77777777" w:rsidR="00345D3F" w:rsidRPr="00835622" w:rsidRDefault="00345D3F" w:rsidP="00345D3F">
      <w:pPr>
        <w:spacing w:before="120" w:after="0"/>
        <w:ind w:firstLine="720"/>
        <w:jc w:val="both"/>
        <w:rPr>
          <w:rFonts w:ascii="Times New Roman" w:hAnsi="Times New Roman" w:cs="Times New Roman"/>
          <w:bCs/>
          <w:sz w:val="28"/>
          <w:szCs w:val="28"/>
          <w:lang w:val="es-BO"/>
        </w:rPr>
      </w:pPr>
      <w:r w:rsidRPr="00835622">
        <w:rPr>
          <w:rFonts w:ascii="Times New Roman" w:hAnsi="Times New Roman" w:cs="Times New Roman"/>
          <w:bCs/>
          <w:sz w:val="28"/>
          <w:szCs w:val="28"/>
          <w:lang w:val="es-BO"/>
        </w:rPr>
        <w:t>d) Vị trí việc làm hỗ trợ, phục vụ</w:t>
      </w:r>
    </w:p>
    <w:p w14:paraId="677E0E8E" w14:textId="782DFD15" w:rsidR="00345D3F" w:rsidRPr="00835622" w:rsidRDefault="00345D3F" w:rsidP="00345D3F">
      <w:pPr>
        <w:spacing w:before="120" w:after="0"/>
        <w:ind w:firstLine="720"/>
        <w:jc w:val="both"/>
        <w:rPr>
          <w:rFonts w:ascii="Times New Roman" w:hAnsi="Times New Roman" w:cs="Times New Roman"/>
          <w:bCs/>
          <w:sz w:val="28"/>
          <w:szCs w:val="28"/>
          <w:lang w:val="es-BO"/>
        </w:rPr>
      </w:pPr>
      <w:r w:rsidRPr="00835622">
        <w:rPr>
          <w:rFonts w:ascii="Times New Roman" w:hAnsi="Times New Roman" w:cs="Times New Roman"/>
          <w:bCs/>
          <w:sz w:val="28"/>
          <w:szCs w:val="28"/>
          <w:lang w:val="es-BO"/>
        </w:rPr>
        <w:t>- Vị trí việc làm phục vụ: 02 ngườ</w:t>
      </w:r>
      <w:r w:rsidR="00BE77F0">
        <w:rPr>
          <w:rFonts w:ascii="Times New Roman" w:hAnsi="Times New Roman" w:cs="Times New Roman"/>
          <w:bCs/>
          <w:sz w:val="28"/>
          <w:szCs w:val="28"/>
          <w:lang w:val="es-BO"/>
        </w:rPr>
        <w:t>i.</w:t>
      </w:r>
    </w:p>
    <w:p w14:paraId="6A0156E5" w14:textId="665232A0" w:rsidR="00345D3F" w:rsidRPr="00835622" w:rsidRDefault="00345D3F" w:rsidP="00345D3F">
      <w:pPr>
        <w:spacing w:before="120" w:after="0"/>
        <w:ind w:firstLine="720"/>
        <w:jc w:val="both"/>
        <w:rPr>
          <w:rFonts w:ascii="Times New Roman" w:eastAsia="MS Mincho" w:hAnsi="Times New Roman" w:cs="Times New Roman"/>
          <w:sz w:val="28"/>
          <w:szCs w:val="28"/>
          <w:lang w:val="es-BO" w:eastAsia="ja-JP"/>
        </w:rPr>
      </w:pPr>
      <w:r w:rsidRPr="00835622">
        <w:rPr>
          <w:rFonts w:ascii="Times New Roman" w:hAnsi="Times New Roman" w:cs="Times New Roman"/>
          <w:bCs/>
          <w:sz w:val="28"/>
          <w:szCs w:val="28"/>
          <w:lang w:val="es-BO"/>
        </w:rPr>
        <w:t>- Vị trí việc làm bảo vệ: 03 người</w:t>
      </w:r>
      <w:r w:rsidR="00BE77F0">
        <w:rPr>
          <w:rFonts w:ascii="Times New Roman" w:hAnsi="Times New Roman" w:cs="Times New Roman"/>
          <w:bCs/>
          <w:sz w:val="28"/>
          <w:szCs w:val="28"/>
          <w:lang w:val="es-BO"/>
        </w:rPr>
        <w:t>.</w:t>
      </w:r>
      <w:r w:rsidRPr="00835622">
        <w:rPr>
          <w:rFonts w:ascii="Times New Roman" w:hAnsi="Times New Roman" w:cs="Times New Roman"/>
          <w:bCs/>
          <w:sz w:val="28"/>
          <w:szCs w:val="28"/>
          <w:lang w:val="es-BO"/>
        </w:rPr>
        <w:t xml:space="preserve"> </w:t>
      </w:r>
    </w:p>
    <w:p w14:paraId="1A6B4142" w14:textId="34DF8DA7" w:rsidR="001F519B" w:rsidRPr="00835622" w:rsidRDefault="00C9549E" w:rsidP="00345D3F">
      <w:pPr>
        <w:spacing w:before="120" w:after="0"/>
        <w:ind w:firstLine="720"/>
        <w:jc w:val="both"/>
        <w:rPr>
          <w:rFonts w:ascii="Times New Roman" w:eastAsia="Cambria" w:hAnsi="Times New Roman" w:cs="Times New Roman"/>
          <w:spacing w:val="-4"/>
          <w:sz w:val="28"/>
          <w:szCs w:val="28"/>
          <w:lang w:val="nl-NL"/>
        </w:rPr>
      </w:pPr>
      <w:r w:rsidRPr="00835622">
        <w:rPr>
          <w:rFonts w:ascii="Times New Roman" w:eastAsia="Cambria" w:hAnsi="Times New Roman" w:cs="Times New Roman"/>
          <w:spacing w:val="-4"/>
          <w:sz w:val="28"/>
          <w:szCs w:val="28"/>
          <w:lang w:val="nl-NL"/>
        </w:rPr>
        <w:t xml:space="preserve">Định mức số lượng người làm việc </w:t>
      </w:r>
      <w:r w:rsidR="001F519B" w:rsidRPr="00835622">
        <w:rPr>
          <w:rFonts w:ascii="Times New Roman" w:eastAsia="Cambria" w:hAnsi="Times New Roman" w:cs="Times New Roman"/>
          <w:spacing w:val="-4"/>
          <w:sz w:val="28"/>
          <w:szCs w:val="28"/>
          <w:lang w:val="nl-NL"/>
        </w:rPr>
        <w:t>theo quy đị</w:t>
      </w:r>
      <w:r w:rsidR="001831C1" w:rsidRPr="00835622">
        <w:rPr>
          <w:rFonts w:ascii="Times New Roman" w:eastAsia="Cambria" w:hAnsi="Times New Roman" w:cs="Times New Roman"/>
          <w:spacing w:val="-4"/>
          <w:sz w:val="28"/>
          <w:szCs w:val="28"/>
          <w:lang w:val="nl-NL"/>
        </w:rPr>
        <w:t>nh là: 50</w:t>
      </w:r>
      <w:r w:rsidR="001F519B" w:rsidRPr="00835622">
        <w:rPr>
          <w:rFonts w:ascii="Times New Roman" w:eastAsia="Cambria" w:hAnsi="Times New Roman" w:cs="Times New Roman"/>
          <w:spacing w:val="-4"/>
          <w:sz w:val="28"/>
          <w:szCs w:val="28"/>
          <w:lang w:val="nl-NL"/>
        </w:rPr>
        <w:t xml:space="preserve"> người (không tính vị trí việc làm hỗ trợ, phục vụ)</w:t>
      </w:r>
    </w:p>
    <w:p w14:paraId="4DFD2BC9" w14:textId="77777777" w:rsidR="008D731C" w:rsidRPr="00835622" w:rsidRDefault="00D51EF3" w:rsidP="00DB0477">
      <w:pPr>
        <w:spacing w:before="120" w:after="0"/>
        <w:ind w:firstLine="567"/>
        <w:jc w:val="both"/>
        <w:rPr>
          <w:rFonts w:ascii="Times New Roman" w:eastAsia="Cambria" w:hAnsi="Times New Roman" w:cs="Times New Roman"/>
          <w:b/>
          <w:bCs/>
          <w:i/>
          <w:sz w:val="28"/>
          <w:szCs w:val="28"/>
          <w:lang w:val="nl-NL"/>
        </w:rPr>
      </w:pPr>
      <w:r w:rsidRPr="00835622">
        <w:rPr>
          <w:rFonts w:ascii="Times New Roman" w:eastAsia="Cambria" w:hAnsi="Times New Roman" w:cs="Times New Roman"/>
          <w:b/>
          <w:bCs/>
          <w:i/>
          <w:sz w:val="28"/>
          <w:szCs w:val="28"/>
          <w:lang w:val="nl-NL"/>
        </w:rPr>
        <w:t>5</w:t>
      </w:r>
      <w:r w:rsidR="00823637" w:rsidRPr="00835622">
        <w:rPr>
          <w:rFonts w:ascii="Times New Roman" w:eastAsia="Cambria" w:hAnsi="Times New Roman" w:cs="Times New Roman"/>
          <w:b/>
          <w:bCs/>
          <w:i/>
          <w:sz w:val="28"/>
          <w:szCs w:val="28"/>
          <w:lang w:val="nl-NL"/>
        </w:rPr>
        <w:t>.2.</w:t>
      </w:r>
      <w:r w:rsidR="008D731C" w:rsidRPr="00835622">
        <w:rPr>
          <w:rFonts w:ascii="Times New Roman" w:eastAsia="Cambria" w:hAnsi="Times New Roman" w:cs="Times New Roman"/>
          <w:b/>
          <w:bCs/>
          <w:i/>
          <w:sz w:val="28"/>
          <w:szCs w:val="28"/>
          <w:lang w:val="nl-NL"/>
        </w:rPr>
        <w:t xml:space="preserve"> Phương án bố trí sắp xếp đội ngũ sau sáp nhập:</w:t>
      </w:r>
    </w:p>
    <w:p w14:paraId="7336CAA9" w14:textId="5D2AFFA0" w:rsidR="00C80401" w:rsidRPr="00835622" w:rsidRDefault="00CB1950" w:rsidP="003065B3">
      <w:pPr>
        <w:spacing w:before="120" w:after="120"/>
        <w:ind w:firstLine="567"/>
        <w:jc w:val="both"/>
        <w:rPr>
          <w:rFonts w:ascii="Times New Roman" w:eastAsia="Cambria" w:hAnsi="Times New Roman" w:cs="Times New Roman"/>
          <w:sz w:val="28"/>
          <w:szCs w:val="28"/>
          <w:lang w:val="nl-NL"/>
        </w:rPr>
      </w:pPr>
      <w:r w:rsidRPr="00835622">
        <w:rPr>
          <w:rFonts w:ascii="Times New Roman" w:eastAsia="Cambria" w:hAnsi="Times New Roman" w:cs="Times New Roman"/>
          <w:sz w:val="28"/>
          <w:szCs w:val="28"/>
          <w:lang w:val="nl-NL"/>
        </w:rPr>
        <w:t xml:space="preserve">- </w:t>
      </w:r>
      <w:r w:rsidR="00796F44" w:rsidRPr="00835622">
        <w:rPr>
          <w:rFonts w:ascii="Times New Roman" w:eastAsia="Cambria" w:hAnsi="Times New Roman" w:cs="Times New Roman"/>
          <w:sz w:val="28"/>
          <w:szCs w:val="28"/>
          <w:lang w:val="nl-NL"/>
        </w:rPr>
        <w:t>Tổng số người làm việc của trường mới sau sáp nhậ</w:t>
      </w:r>
      <w:r w:rsidR="002B7A9F" w:rsidRPr="00835622">
        <w:rPr>
          <w:rFonts w:ascii="Times New Roman" w:eastAsia="Cambria" w:hAnsi="Times New Roman" w:cs="Times New Roman"/>
          <w:sz w:val="28"/>
          <w:szCs w:val="28"/>
          <w:lang w:val="nl-NL"/>
        </w:rPr>
        <w:t xml:space="preserve">p </w:t>
      </w:r>
      <w:r w:rsidR="00796F44" w:rsidRPr="00835622">
        <w:rPr>
          <w:rFonts w:ascii="Times New Roman" w:eastAsia="Cambria" w:hAnsi="Times New Roman" w:cs="Times New Roman"/>
          <w:sz w:val="28"/>
          <w:szCs w:val="28"/>
          <w:lang w:val="nl-NL"/>
        </w:rPr>
        <w:t>có phương án bố trí, sắp xếp phù hợp, quyền lợi được đảm bả</w:t>
      </w:r>
      <w:r w:rsidR="0045337A" w:rsidRPr="00835622">
        <w:rPr>
          <w:rFonts w:ascii="Times New Roman" w:eastAsia="Cambria" w:hAnsi="Times New Roman" w:cs="Times New Roman"/>
          <w:sz w:val="28"/>
          <w:szCs w:val="28"/>
          <w:lang w:val="nl-NL"/>
        </w:rPr>
        <w:t xml:space="preserve">o, tổng </w:t>
      </w:r>
      <w:r w:rsidR="001831C1" w:rsidRPr="00835622">
        <w:rPr>
          <w:rFonts w:ascii="Times New Roman" w:eastAsia="Cambria" w:hAnsi="Times New Roman" w:cs="Times New Roman"/>
          <w:b/>
          <w:sz w:val="28"/>
          <w:szCs w:val="28"/>
          <w:lang w:val="nl-NL"/>
        </w:rPr>
        <w:t>5</w:t>
      </w:r>
      <w:r w:rsidR="0045337A" w:rsidRPr="00835622">
        <w:rPr>
          <w:rFonts w:ascii="Times New Roman" w:eastAsia="Cambria" w:hAnsi="Times New Roman" w:cs="Times New Roman"/>
          <w:b/>
          <w:sz w:val="28"/>
          <w:szCs w:val="28"/>
          <w:lang w:val="nl-NL"/>
        </w:rPr>
        <w:t>0</w:t>
      </w:r>
      <w:r w:rsidR="0045337A" w:rsidRPr="00835622">
        <w:rPr>
          <w:rFonts w:ascii="Times New Roman" w:eastAsia="Cambria" w:hAnsi="Times New Roman" w:cs="Times New Roman"/>
          <w:sz w:val="28"/>
          <w:szCs w:val="28"/>
          <w:lang w:val="nl-NL"/>
        </w:rPr>
        <w:t xml:space="preserve"> người (không tính vị trí việc làm hỗ trợ, phục vụ), c</w:t>
      </w:r>
      <w:r w:rsidR="00796F44" w:rsidRPr="00835622">
        <w:rPr>
          <w:rFonts w:ascii="Times New Roman" w:eastAsia="Cambria" w:hAnsi="Times New Roman" w:cs="Times New Roman"/>
          <w:sz w:val="28"/>
          <w:szCs w:val="28"/>
          <w:lang w:val="nl-NL"/>
        </w:rPr>
        <w:t>ụ thể như sau:</w:t>
      </w:r>
    </w:p>
    <w:tbl>
      <w:tblPr>
        <w:tblStyle w:val="TableGrid"/>
        <w:tblpPr w:leftFromText="180" w:rightFromText="180" w:vertAnchor="text" w:tblpXSpec="right" w:tblpY="1"/>
        <w:tblOverlap w:val="never"/>
        <w:tblW w:w="9469" w:type="dxa"/>
        <w:tblLook w:val="04A0" w:firstRow="1" w:lastRow="0" w:firstColumn="1" w:lastColumn="0" w:noHBand="0" w:noVBand="1"/>
      </w:tblPr>
      <w:tblGrid>
        <w:gridCol w:w="670"/>
        <w:gridCol w:w="1428"/>
        <w:gridCol w:w="1175"/>
        <w:gridCol w:w="1175"/>
        <w:gridCol w:w="1178"/>
        <w:gridCol w:w="1180"/>
        <w:gridCol w:w="2663"/>
      </w:tblGrid>
      <w:tr w:rsidR="00835622" w:rsidRPr="00835622" w14:paraId="7396159B" w14:textId="77777777" w:rsidTr="001831C1">
        <w:trPr>
          <w:trHeight w:val="1951"/>
          <w:tblHeader/>
        </w:trPr>
        <w:tc>
          <w:tcPr>
            <w:tcW w:w="670" w:type="dxa"/>
            <w:vAlign w:val="center"/>
          </w:tcPr>
          <w:p w14:paraId="1809AF4E" w14:textId="77777777" w:rsidR="00E32C66" w:rsidRPr="00835622" w:rsidRDefault="00E32C66" w:rsidP="001831C1">
            <w:pPr>
              <w:spacing w:before="60" w:after="60"/>
              <w:jc w:val="center"/>
              <w:rPr>
                <w:rFonts w:ascii="Times New Roman" w:eastAsia="Cambria" w:hAnsi="Times New Roman" w:cs="Times New Roman"/>
                <w:b/>
                <w:lang w:val="nl-NL"/>
              </w:rPr>
            </w:pPr>
          </w:p>
          <w:p w14:paraId="46970B31" w14:textId="77777777" w:rsidR="00E32C66" w:rsidRPr="00835622" w:rsidRDefault="00E32C66" w:rsidP="001831C1">
            <w:pPr>
              <w:spacing w:before="60" w:after="60"/>
              <w:jc w:val="center"/>
              <w:rPr>
                <w:rFonts w:ascii="Times New Roman" w:eastAsia="Cambria" w:hAnsi="Times New Roman" w:cs="Times New Roman"/>
                <w:b/>
                <w:lang w:val="nl-NL"/>
              </w:rPr>
            </w:pPr>
          </w:p>
          <w:p w14:paraId="2B95380F" w14:textId="77777777" w:rsidR="00796F44" w:rsidRPr="00835622" w:rsidRDefault="00796F44" w:rsidP="001831C1">
            <w:pPr>
              <w:spacing w:before="60" w:after="60"/>
              <w:jc w:val="center"/>
              <w:rPr>
                <w:rFonts w:ascii="Times New Roman" w:eastAsia="Cambria" w:hAnsi="Times New Roman" w:cs="Times New Roman"/>
                <w:b/>
                <w:lang w:val="nl-NL"/>
              </w:rPr>
            </w:pPr>
            <w:r w:rsidRPr="00835622">
              <w:rPr>
                <w:rFonts w:ascii="Times New Roman" w:eastAsia="Cambria" w:hAnsi="Times New Roman" w:cs="Times New Roman"/>
                <w:b/>
                <w:lang w:val="nl-NL"/>
              </w:rPr>
              <w:t>STT</w:t>
            </w:r>
          </w:p>
        </w:tc>
        <w:tc>
          <w:tcPr>
            <w:tcW w:w="1428" w:type="dxa"/>
            <w:vAlign w:val="center"/>
          </w:tcPr>
          <w:p w14:paraId="16946873" w14:textId="77777777" w:rsidR="00E32C66" w:rsidRPr="00835622" w:rsidRDefault="00E32C66" w:rsidP="001831C1">
            <w:pPr>
              <w:spacing w:before="60" w:after="60"/>
              <w:jc w:val="center"/>
              <w:rPr>
                <w:rFonts w:ascii="Times New Roman" w:eastAsia="Cambria" w:hAnsi="Times New Roman" w:cs="Times New Roman"/>
                <w:b/>
                <w:lang w:val="nl-NL"/>
              </w:rPr>
            </w:pPr>
          </w:p>
          <w:p w14:paraId="5677C4D0" w14:textId="77777777" w:rsidR="00E32C66" w:rsidRPr="00835622" w:rsidRDefault="00E32C66" w:rsidP="001831C1">
            <w:pPr>
              <w:spacing w:before="60" w:after="60"/>
              <w:jc w:val="center"/>
              <w:rPr>
                <w:rFonts w:ascii="Times New Roman" w:eastAsia="Cambria" w:hAnsi="Times New Roman" w:cs="Times New Roman"/>
                <w:b/>
                <w:lang w:val="nl-NL"/>
              </w:rPr>
            </w:pPr>
          </w:p>
          <w:p w14:paraId="5AABA203" w14:textId="77777777" w:rsidR="003065B3" w:rsidRPr="00835622" w:rsidRDefault="00796F44" w:rsidP="001831C1">
            <w:pPr>
              <w:spacing w:before="60" w:after="60"/>
              <w:jc w:val="center"/>
              <w:rPr>
                <w:rFonts w:ascii="Times New Roman" w:eastAsia="Cambria" w:hAnsi="Times New Roman" w:cs="Times New Roman"/>
                <w:b/>
                <w:lang w:val="nl-NL"/>
              </w:rPr>
            </w:pPr>
            <w:r w:rsidRPr="00835622">
              <w:rPr>
                <w:rFonts w:ascii="Times New Roman" w:eastAsia="Cambria" w:hAnsi="Times New Roman" w:cs="Times New Roman"/>
                <w:b/>
                <w:lang w:val="nl-NL"/>
              </w:rPr>
              <w:t xml:space="preserve">Vị trí </w:t>
            </w:r>
          </w:p>
          <w:p w14:paraId="4BC652E0" w14:textId="2F654242" w:rsidR="00796F44" w:rsidRPr="00835622" w:rsidRDefault="00796F44" w:rsidP="001831C1">
            <w:pPr>
              <w:spacing w:before="60" w:after="60"/>
              <w:jc w:val="center"/>
              <w:rPr>
                <w:rFonts w:ascii="Times New Roman" w:eastAsia="Cambria" w:hAnsi="Times New Roman" w:cs="Times New Roman"/>
                <w:b/>
                <w:lang w:val="nl-NL"/>
              </w:rPr>
            </w:pPr>
            <w:r w:rsidRPr="00835622">
              <w:rPr>
                <w:rFonts w:ascii="Times New Roman" w:eastAsia="Cambria" w:hAnsi="Times New Roman" w:cs="Times New Roman"/>
                <w:b/>
                <w:lang w:val="nl-NL"/>
              </w:rPr>
              <w:t>việc làm</w:t>
            </w:r>
          </w:p>
        </w:tc>
        <w:tc>
          <w:tcPr>
            <w:tcW w:w="1175" w:type="dxa"/>
            <w:vAlign w:val="center"/>
          </w:tcPr>
          <w:p w14:paraId="12664A1F" w14:textId="4736E6F1" w:rsidR="00796F44" w:rsidRPr="00835622" w:rsidRDefault="00796F44" w:rsidP="001831C1">
            <w:pPr>
              <w:spacing w:before="60" w:after="60"/>
              <w:jc w:val="center"/>
              <w:rPr>
                <w:rFonts w:ascii="Times New Roman" w:eastAsia="Cambria" w:hAnsi="Times New Roman" w:cs="Times New Roman"/>
                <w:b/>
                <w:lang w:val="nl-NL"/>
              </w:rPr>
            </w:pPr>
            <w:r w:rsidRPr="00835622">
              <w:rPr>
                <w:rFonts w:ascii="Times New Roman" w:eastAsia="Cambria" w:hAnsi="Times New Roman" w:cs="Times New Roman"/>
                <w:b/>
                <w:lang w:val="nl-NL"/>
              </w:rPr>
              <w:t>Số lượng</w:t>
            </w:r>
            <w:r w:rsidR="003065B3" w:rsidRPr="00835622">
              <w:rPr>
                <w:rFonts w:ascii="Times New Roman" w:eastAsia="Cambria" w:hAnsi="Times New Roman" w:cs="Times New Roman"/>
                <w:b/>
                <w:lang w:val="nl-NL"/>
              </w:rPr>
              <w:t xml:space="preserve"> </w:t>
            </w:r>
            <w:r w:rsidRPr="00835622">
              <w:rPr>
                <w:rFonts w:ascii="Times New Roman" w:eastAsia="Cambria" w:hAnsi="Times New Roman" w:cs="Times New Roman"/>
                <w:b/>
                <w:lang w:val="nl-NL"/>
              </w:rPr>
              <w:t xml:space="preserve">NLV hiện có trường </w:t>
            </w:r>
            <w:r w:rsidR="00F675F9" w:rsidRPr="00835622">
              <w:rPr>
                <w:rFonts w:ascii="Times New Roman" w:eastAsia="Cambria" w:hAnsi="Times New Roman" w:cs="Times New Roman"/>
                <w:b/>
                <w:lang w:val="nl-NL"/>
              </w:rPr>
              <w:t>THCS Thị trấn</w:t>
            </w:r>
          </w:p>
        </w:tc>
        <w:tc>
          <w:tcPr>
            <w:tcW w:w="1175" w:type="dxa"/>
            <w:vAlign w:val="center"/>
          </w:tcPr>
          <w:p w14:paraId="79364C91" w14:textId="60E7024A" w:rsidR="00796F44" w:rsidRPr="00835622" w:rsidRDefault="00796F44" w:rsidP="001831C1">
            <w:pPr>
              <w:spacing w:before="60" w:after="60"/>
              <w:jc w:val="center"/>
              <w:rPr>
                <w:rFonts w:ascii="Times New Roman" w:eastAsia="Cambria" w:hAnsi="Times New Roman" w:cs="Times New Roman"/>
                <w:b/>
                <w:lang w:val="nl-NL"/>
              </w:rPr>
            </w:pPr>
            <w:r w:rsidRPr="00835622">
              <w:rPr>
                <w:rFonts w:ascii="Times New Roman" w:eastAsia="Cambria" w:hAnsi="Times New Roman" w:cs="Times New Roman"/>
                <w:b/>
                <w:lang w:val="nl-NL"/>
              </w:rPr>
              <w:t xml:space="preserve">Số lượng NLV hiện có trường </w:t>
            </w:r>
            <w:r w:rsidR="00F675F9" w:rsidRPr="00835622">
              <w:rPr>
                <w:rFonts w:ascii="Times New Roman" w:eastAsia="Cambria" w:hAnsi="Times New Roman" w:cs="Times New Roman"/>
                <w:b/>
                <w:lang w:val="nl-NL"/>
              </w:rPr>
              <w:t xml:space="preserve">THPT </w:t>
            </w:r>
          </w:p>
        </w:tc>
        <w:tc>
          <w:tcPr>
            <w:tcW w:w="1178" w:type="dxa"/>
            <w:vAlign w:val="center"/>
          </w:tcPr>
          <w:p w14:paraId="3324578E" w14:textId="77777777" w:rsidR="00796F44" w:rsidRPr="00835622" w:rsidRDefault="00796F44" w:rsidP="001831C1">
            <w:pPr>
              <w:spacing w:before="60" w:after="60"/>
              <w:jc w:val="center"/>
              <w:rPr>
                <w:rFonts w:ascii="Times New Roman" w:eastAsia="Cambria" w:hAnsi="Times New Roman" w:cs="Times New Roman"/>
                <w:b/>
                <w:lang w:val="nl-NL"/>
              </w:rPr>
            </w:pPr>
            <w:r w:rsidRPr="00835622">
              <w:rPr>
                <w:rFonts w:ascii="Times New Roman" w:eastAsia="Cambria" w:hAnsi="Times New Roman" w:cs="Times New Roman"/>
                <w:b/>
                <w:lang w:val="nl-NL"/>
              </w:rPr>
              <w:t>Số lượng NLV bố trí tại trường mới sau sáp nhập</w:t>
            </w:r>
          </w:p>
        </w:tc>
        <w:tc>
          <w:tcPr>
            <w:tcW w:w="1180" w:type="dxa"/>
            <w:vAlign w:val="center"/>
          </w:tcPr>
          <w:p w14:paraId="143FA640" w14:textId="77777777" w:rsidR="00E32C66" w:rsidRPr="00835622" w:rsidRDefault="00E32C66" w:rsidP="001831C1">
            <w:pPr>
              <w:spacing w:before="60" w:after="60"/>
              <w:jc w:val="center"/>
              <w:rPr>
                <w:rFonts w:ascii="Times New Roman" w:eastAsia="Cambria" w:hAnsi="Times New Roman" w:cs="Times New Roman"/>
                <w:b/>
                <w:lang w:val="nl-NL"/>
              </w:rPr>
            </w:pPr>
          </w:p>
          <w:p w14:paraId="68D9998C" w14:textId="12F729F5" w:rsidR="00796F44" w:rsidRPr="00835622" w:rsidRDefault="00796F44" w:rsidP="001831C1">
            <w:pPr>
              <w:spacing w:before="60" w:after="60"/>
              <w:jc w:val="center"/>
              <w:rPr>
                <w:rFonts w:ascii="Times New Roman" w:eastAsia="Cambria" w:hAnsi="Times New Roman" w:cs="Times New Roman"/>
                <w:b/>
                <w:lang w:val="nl-NL"/>
              </w:rPr>
            </w:pPr>
            <w:r w:rsidRPr="00835622">
              <w:rPr>
                <w:rFonts w:ascii="Times New Roman" w:eastAsia="Cambria" w:hAnsi="Times New Roman" w:cs="Times New Roman"/>
                <w:b/>
                <w:lang w:val="nl-NL"/>
              </w:rPr>
              <w:t>Thừa (+)/Thiếu (-)</w:t>
            </w:r>
          </w:p>
        </w:tc>
        <w:tc>
          <w:tcPr>
            <w:tcW w:w="2663" w:type="dxa"/>
            <w:vAlign w:val="center"/>
          </w:tcPr>
          <w:p w14:paraId="1F53F977" w14:textId="3889A080" w:rsidR="00796F44" w:rsidRPr="00835622" w:rsidRDefault="00122D0E" w:rsidP="001831C1">
            <w:pPr>
              <w:spacing w:before="60" w:after="60"/>
              <w:jc w:val="center"/>
              <w:rPr>
                <w:rFonts w:ascii="Times New Roman" w:eastAsia="Cambria" w:hAnsi="Times New Roman" w:cs="Times New Roman"/>
                <w:b/>
                <w:lang w:val="nl-NL"/>
              </w:rPr>
            </w:pPr>
            <w:r w:rsidRPr="00835622">
              <w:rPr>
                <w:rFonts w:ascii="Times New Roman" w:eastAsia="Cambria" w:hAnsi="Times New Roman" w:cs="Times New Roman"/>
                <w:b/>
                <w:lang w:val="nl-NL"/>
              </w:rPr>
              <w:t xml:space="preserve">Phương án </w:t>
            </w:r>
          </w:p>
        </w:tc>
      </w:tr>
      <w:tr w:rsidR="00835622" w:rsidRPr="00835622" w14:paraId="2680751F" w14:textId="77777777" w:rsidTr="001831C1">
        <w:tc>
          <w:tcPr>
            <w:tcW w:w="670" w:type="dxa"/>
            <w:vAlign w:val="center"/>
          </w:tcPr>
          <w:p w14:paraId="5FC7D12B" w14:textId="77777777" w:rsidR="00235A7E" w:rsidRPr="00835622" w:rsidRDefault="00235A7E" w:rsidP="001831C1">
            <w:pPr>
              <w:spacing w:before="60" w:after="60"/>
              <w:jc w:val="center"/>
              <w:rPr>
                <w:rFonts w:ascii="Times New Roman" w:eastAsia="Cambria" w:hAnsi="Times New Roman" w:cs="Times New Roman"/>
                <w:b/>
                <w:lang w:val="nl-NL"/>
              </w:rPr>
            </w:pPr>
            <w:r w:rsidRPr="00835622">
              <w:rPr>
                <w:rFonts w:ascii="Times New Roman" w:eastAsia="Cambria" w:hAnsi="Times New Roman" w:cs="Times New Roman"/>
                <w:b/>
                <w:lang w:val="nl-NL"/>
              </w:rPr>
              <w:t>I</w:t>
            </w:r>
          </w:p>
        </w:tc>
        <w:tc>
          <w:tcPr>
            <w:tcW w:w="1428" w:type="dxa"/>
          </w:tcPr>
          <w:p w14:paraId="0FB05430" w14:textId="20084143" w:rsidR="00235A7E" w:rsidRPr="00835622" w:rsidRDefault="00EA2088" w:rsidP="001831C1">
            <w:pPr>
              <w:spacing w:before="60" w:after="60"/>
              <w:rPr>
                <w:rFonts w:ascii="Times New Roman" w:eastAsia="Cambria" w:hAnsi="Times New Roman" w:cs="Times New Roman"/>
                <w:b/>
                <w:lang w:val="nl-NL"/>
              </w:rPr>
            </w:pPr>
            <w:r w:rsidRPr="00835622">
              <w:rPr>
                <w:rFonts w:ascii="Times New Roman" w:eastAsia="Cambria" w:hAnsi="Times New Roman" w:cs="Times New Roman"/>
                <w:b/>
                <w:lang w:val="nl-NL"/>
              </w:rPr>
              <w:t>Lãnh đạo quản lý</w:t>
            </w:r>
          </w:p>
        </w:tc>
        <w:tc>
          <w:tcPr>
            <w:tcW w:w="1175" w:type="dxa"/>
          </w:tcPr>
          <w:p w14:paraId="7A9A68AF" w14:textId="1ABF941E" w:rsidR="00235A7E" w:rsidRPr="00835622" w:rsidRDefault="00235A7E" w:rsidP="001831C1">
            <w:pPr>
              <w:spacing w:before="60" w:after="60"/>
              <w:jc w:val="center"/>
              <w:rPr>
                <w:rFonts w:ascii="Times New Roman" w:eastAsia="Cambria" w:hAnsi="Times New Roman" w:cs="Times New Roman"/>
                <w:b/>
                <w:lang w:val="vi-VN"/>
              </w:rPr>
            </w:pPr>
          </w:p>
        </w:tc>
        <w:tc>
          <w:tcPr>
            <w:tcW w:w="1175" w:type="dxa"/>
          </w:tcPr>
          <w:p w14:paraId="10AF0B12" w14:textId="71566723" w:rsidR="00235A7E" w:rsidRPr="00835622" w:rsidRDefault="00235A7E" w:rsidP="001831C1">
            <w:pPr>
              <w:spacing w:before="60" w:after="60"/>
              <w:jc w:val="center"/>
              <w:rPr>
                <w:rFonts w:ascii="Times New Roman" w:eastAsia="Cambria" w:hAnsi="Times New Roman" w:cs="Times New Roman"/>
                <w:b/>
                <w:lang w:val="nl-NL"/>
              </w:rPr>
            </w:pPr>
          </w:p>
        </w:tc>
        <w:tc>
          <w:tcPr>
            <w:tcW w:w="1178" w:type="dxa"/>
          </w:tcPr>
          <w:p w14:paraId="26487101" w14:textId="3B3B69CB" w:rsidR="00235A7E" w:rsidRPr="00835622" w:rsidRDefault="00235A7E" w:rsidP="001831C1">
            <w:pPr>
              <w:spacing w:before="60" w:after="60"/>
              <w:jc w:val="center"/>
              <w:rPr>
                <w:rFonts w:ascii="Times New Roman" w:eastAsia="Cambria" w:hAnsi="Times New Roman" w:cs="Times New Roman"/>
                <w:b/>
                <w:lang w:val="nl-NL"/>
              </w:rPr>
            </w:pPr>
          </w:p>
        </w:tc>
        <w:tc>
          <w:tcPr>
            <w:tcW w:w="1180" w:type="dxa"/>
          </w:tcPr>
          <w:p w14:paraId="4424076F" w14:textId="77777777" w:rsidR="00235A7E" w:rsidRPr="00835622" w:rsidRDefault="00235A7E" w:rsidP="001831C1">
            <w:pPr>
              <w:spacing w:before="60" w:after="60"/>
              <w:jc w:val="center"/>
              <w:rPr>
                <w:rFonts w:ascii="Times New Roman" w:eastAsia="Cambria" w:hAnsi="Times New Roman" w:cs="Times New Roman"/>
                <w:b/>
                <w:lang w:val="nl-NL"/>
              </w:rPr>
            </w:pPr>
          </w:p>
        </w:tc>
        <w:tc>
          <w:tcPr>
            <w:tcW w:w="2663" w:type="dxa"/>
          </w:tcPr>
          <w:p w14:paraId="353DFF86" w14:textId="77777777" w:rsidR="00235A7E" w:rsidRPr="00835622" w:rsidRDefault="00235A7E" w:rsidP="001831C1">
            <w:pPr>
              <w:spacing w:before="60" w:after="60"/>
              <w:jc w:val="both"/>
              <w:rPr>
                <w:rFonts w:ascii="Times New Roman" w:eastAsia="Cambria" w:hAnsi="Times New Roman" w:cs="Times New Roman"/>
                <w:lang w:val="nl-NL"/>
              </w:rPr>
            </w:pPr>
          </w:p>
        </w:tc>
      </w:tr>
      <w:tr w:rsidR="00835622" w:rsidRPr="00DE095F" w14:paraId="4F79F611" w14:textId="77777777" w:rsidTr="001831C1">
        <w:tc>
          <w:tcPr>
            <w:tcW w:w="670" w:type="dxa"/>
            <w:vAlign w:val="center"/>
          </w:tcPr>
          <w:p w14:paraId="2919FE01" w14:textId="77777777" w:rsidR="00235A7E" w:rsidRPr="00835622" w:rsidRDefault="00235A7E" w:rsidP="001831C1">
            <w:pPr>
              <w:spacing w:before="60" w:after="60"/>
              <w:jc w:val="center"/>
              <w:rPr>
                <w:rFonts w:ascii="Times New Roman" w:eastAsia="Cambria" w:hAnsi="Times New Roman" w:cs="Times New Roman"/>
                <w:lang w:val="nl-NL"/>
              </w:rPr>
            </w:pPr>
            <w:r w:rsidRPr="00835622">
              <w:rPr>
                <w:rFonts w:ascii="Times New Roman" w:eastAsia="Cambria" w:hAnsi="Times New Roman" w:cs="Times New Roman"/>
                <w:lang w:val="nl-NL"/>
              </w:rPr>
              <w:t>1</w:t>
            </w:r>
          </w:p>
        </w:tc>
        <w:tc>
          <w:tcPr>
            <w:tcW w:w="1428" w:type="dxa"/>
            <w:vAlign w:val="center"/>
          </w:tcPr>
          <w:p w14:paraId="65323ABD" w14:textId="77777777" w:rsidR="00235A7E" w:rsidRPr="00835622" w:rsidRDefault="00235A7E" w:rsidP="001831C1">
            <w:pPr>
              <w:spacing w:before="60" w:after="60"/>
              <w:rPr>
                <w:rFonts w:ascii="Times New Roman" w:eastAsia="Cambria" w:hAnsi="Times New Roman" w:cs="Times New Roman"/>
                <w:lang w:val="nl-NL"/>
              </w:rPr>
            </w:pPr>
            <w:r w:rsidRPr="00835622">
              <w:rPr>
                <w:rFonts w:ascii="Times New Roman" w:eastAsia="Cambria" w:hAnsi="Times New Roman" w:cs="Times New Roman"/>
                <w:lang w:val="nl-NL"/>
              </w:rPr>
              <w:t>Hiệu trưởng</w:t>
            </w:r>
          </w:p>
        </w:tc>
        <w:tc>
          <w:tcPr>
            <w:tcW w:w="1175" w:type="dxa"/>
            <w:vAlign w:val="center"/>
          </w:tcPr>
          <w:p w14:paraId="53043E59" w14:textId="77777777" w:rsidR="006919FC" w:rsidRPr="00835622" w:rsidRDefault="006919FC" w:rsidP="001831C1">
            <w:pPr>
              <w:spacing w:before="60" w:after="60"/>
              <w:jc w:val="center"/>
              <w:rPr>
                <w:rFonts w:ascii="Times New Roman" w:eastAsia="Cambria" w:hAnsi="Times New Roman" w:cs="Times New Roman"/>
                <w:lang w:val="vi-VN"/>
              </w:rPr>
            </w:pPr>
          </w:p>
          <w:p w14:paraId="64D8C66E" w14:textId="77777777" w:rsidR="00235A7E" w:rsidRPr="00835622" w:rsidRDefault="00235A7E" w:rsidP="001831C1">
            <w:pPr>
              <w:spacing w:before="60" w:after="60"/>
              <w:jc w:val="center"/>
              <w:rPr>
                <w:rFonts w:ascii="Times New Roman" w:eastAsia="Cambria" w:hAnsi="Times New Roman" w:cs="Times New Roman"/>
                <w:lang w:val="vi-VN"/>
              </w:rPr>
            </w:pPr>
            <w:r w:rsidRPr="00835622">
              <w:rPr>
                <w:rFonts w:ascii="Times New Roman" w:eastAsia="Cambria" w:hAnsi="Times New Roman" w:cs="Times New Roman"/>
                <w:lang w:val="vi-VN"/>
              </w:rPr>
              <w:t>01</w:t>
            </w:r>
          </w:p>
        </w:tc>
        <w:tc>
          <w:tcPr>
            <w:tcW w:w="1175" w:type="dxa"/>
            <w:vAlign w:val="center"/>
          </w:tcPr>
          <w:p w14:paraId="6B414B97" w14:textId="77777777" w:rsidR="00235A7E" w:rsidRPr="00835622" w:rsidRDefault="00235A7E" w:rsidP="001831C1">
            <w:pPr>
              <w:spacing w:before="60" w:after="60"/>
              <w:jc w:val="center"/>
              <w:rPr>
                <w:rFonts w:ascii="Times New Roman" w:eastAsia="Cambria" w:hAnsi="Times New Roman" w:cs="Times New Roman"/>
                <w:lang w:val="nl-NL"/>
              </w:rPr>
            </w:pPr>
          </w:p>
          <w:p w14:paraId="42FDD3B2" w14:textId="11081DA6" w:rsidR="00235A7E" w:rsidRPr="00835622" w:rsidRDefault="00235A7E" w:rsidP="001831C1">
            <w:pPr>
              <w:spacing w:before="60" w:after="60"/>
              <w:jc w:val="center"/>
              <w:rPr>
                <w:rFonts w:ascii="Times New Roman" w:eastAsia="Cambria" w:hAnsi="Times New Roman" w:cs="Times New Roman"/>
                <w:lang w:val="nl-NL"/>
              </w:rPr>
            </w:pPr>
            <w:r w:rsidRPr="00835622">
              <w:rPr>
                <w:rFonts w:ascii="Times New Roman" w:eastAsia="Cambria" w:hAnsi="Times New Roman" w:cs="Times New Roman"/>
                <w:lang w:val="nl-NL"/>
              </w:rPr>
              <w:t>0</w:t>
            </w:r>
            <w:r w:rsidR="001831C1" w:rsidRPr="00835622">
              <w:rPr>
                <w:rFonts w:ascii="Times New Roman" w:eastAsia="Cambria" w:hAnsi="Times New Roman" w:cs="Times New Roman"/>
                <w:lang w:val="nl-NL"/>
              </w:rPr>
              <w:t>1</w:t>
            </w:r>
          </w:p>
        </w:tc>
        <w:tc>
          <w:tcPr>
            <w:tcW w:w="1178" w:type="dxa"/>
            <w:vAlign w:val="center"/>
          </w:tcPr>
          <w:p w14:paraId="1EAF269D" w14:textId="77777777" w:rsidR="006919FC" w:rsidRPr="00835622" w:rsidRDefault="006919FC" w:rsidP="001831C1">
            <w:pPr>
              <w:spacing w:before="60" w:after="60"/>
              <w:jc w:val="center"/>
              <w:rPr>
                <w:rFonts w:ascii="Times New Roman" w:eastAsia="Cambria" w:hAnsi="Times New Roman" w:cs="Times New Roman"/>
                <w:lang w:val="nl-NL"/>
              </w:rPr>
            </w:pPr>
          </w:p>
          <w:p w14:paraId="40690B6F" w14:textId="4E2A0F55" w:rsidR="00235A7E" w:rsidRPr="00835622" w:rsidRDefault="001831C1" w:rsidP="00BE77F0">
            <w:pPr>
              <w:spacing w:before="60" w:after="60"/>
              <w:jc w:val="center"/>
              <w:rPr>
                <w:rFonts w:ascii="Times New Roman" w:eastAsia="Cambria" w:hAnsi="Times New Roman" w:cs="Times New Roman"/>
                <w:lang w:val="nl-NL"/>
              </w:rPr>
            </w:pPr>
            <w:r w:rsidRPr="00835622">
              <w:rPr>
                <w:rFonts w:ascii="Times New Roman" w:eastAsia="Cambria" w:hAnsi="Times New Roman" w:cs="Times New Roman"/>
                <w:lang w:val="nl-NL"/>
              </w:rPr>
              <w:t>0</w:t>
            </w:r>
            <w:r w:rsidR="00BE77F0">
              <w:rPr>
                <w:rFonts w:ascii="Times New Roman" w:eastAsia="Cambria" w:hAnsi="Times New Roman" w:cs="Times New Roman"/>
                <w:lang w:val="nl-NL"/>
              </w:rPr>
              <w:t>1</w:t>
            </w:r>
          </w:p>
        </w:tc>
        <w:tc>
          <w:tcPr>
            <w:tcW w:w="1180" w:type="dxa"/>
            <w:vAlign w:val="center"/>
          </w:tcPr>
          <w:p w14:paraId="18E87638" w14:textId="6AF5D48D" w:rsidR="00235A7E" w:rsidRPr="00835622" w:rsidRDefault="00727805" w:rsidP="00727805">
            <w:pPr>
              <w:spacing w:before="60" w:after="60"/>
              <w:jc w:val="center"/>
              <w:rPr>
                <w:rFonts w:ascii="Times New Roman" w:eastAsia="Cambria" w:hAnsi="Times New Roman" w:cs="Times New Roman"/>
                <w:lang w:val="nl-NL"/>
              </w:rPr>
            </w:pPr>
            <w:r w:rsidRPr="00835622">
              <w:rPr>
                <w:rFonts w:ascii="Times New Roman" w:eastAsia="Cambria" w:hAnsi="Times New Roman" w:cs="Times New Roman"/>
                <w:lang w:val="nl-NL"/>
              </w:rPr>
              <w:t>+</w:t>
            </w:r>
            <w:r w:rsidR="001831C1" w:rsidRPr="00835622">
              <w:rPr>
                <w:rFonts w:ascii="Times New Roman" w:eastAsia="Cambria" w:hAnsi="Times New Roman" w:cs="Times New Roman"/>
                <w:lang w:val="nl-NL"/>
              </w:rPr>
              <w:t xml:space="preserve"> 01</w:t>
            </w:r>
          </w:p>
        </w:tc>
        <w:tc>
          <w:tcPr>
            <w:tcW w:w="2663" w:type="dxa"/>
            <w:vAlign w:val="center"/>
          </w:tcPr>
          <w:p w14:paraId="290C1478" w14:textId="2CB72316" w:rsidR="00235A7E" w:rsidRPr="00835622" w:rsidRDefault="001831C1" w:rsidP="007825B2">
            <w:pPr>
              <w:spacing w:before="60" w:after="60"/>
              <w:jc w:val="both"/>
              <w:rPr>
                <w:rFonts w:ascii="Times New Roman" w:eastAsia="Cambria" w:hAnsi="Times New Roman" w:cs="Times New Roman"/>
                <w:lang w:val="nl-NL"/>
              </w:rPr>
            </w:pPr>
            <w:r w:rsidRPr="00835622">
              <w:rPr>
                <w:rFonts w:ascii="Times New Roman" w:eastAsia="Cambria" w:hAnsi="Times New Roman" w:cs="Times New Roman"/>
                <w:lang w:val="nl-NL"/>
              </w:rPr>
              <w:t xml:space="preserve">Điều chuyển 01 sang trường khác </w:t>
            </w:r>
          </w:p>
        </w:tc>
      </w:tr>
      <w:tr w:rsidR="00835622" w:rsidRPr="00835622" w14:paraId="1B16DFA5" w14:textId="77777777" w:rsidTr="001831C1">
        <w:tc>
          <w:tcPr>
            <w:tcW w:w="670" w:type="dxa"/>
            <w:vAlign w:val="center"/>
          </w:tcPr>
          <w:p w14:paraId="14E1C60A" w14:textId="77777777" w:rsidR="00235A7E" w:rsidRPr="00835622" w:rsidRDefault="00235A7E" w:rsidP="001831C1">
            <w:pPr>
              <w:spacing w:before="60" w:after="60"/>
              <w:jc w:val="center"/>
              <w:rPr>
                <w:rFonts w:ascii="Times New Roman" w:eastAsia="Cambria" w:hAnsi="Times New Roman" w:cs="Times New Roman"/>
                <w:lang w:val="nl-NL"/>
              </w:rPr>
            </w:pPr>
            <w:r w:rsidRPr="00835622">
              <w:rPr>
                <w:rFonts w:ascii="Times New Roman" w:eastAsia="Cambria" w:hAnsi="Times New Roman" w:cs="Times New Roman"/>
                <w:lang w:val="nl-NL"/>
              </w:rPr>
              <w:t>2</w:t>
            </w:r>
          </w:p>
        </w:tc>
        <w:tc>
          <w:tcPr>
            <w:tcW w:w="1428" w:type="dxa"/>
            <w:vAlign w:val="center"/>
          </w:tcPr>
          <w:p w14:paraId="34773BA2" w14:textId="77777777" w:rsidR="00235A7E" w:rsidRPr="00835622" w:rsidRDefault="00235A7E" w:rsidP="001831C1">
            <w:pPr>
              <w:spacing w:before="60" w:after="60"/>
              <w:rPr>
                <w:rFonts w:ascii="Times New Roman" w:eastAsia="Cambria" w:hAnsi="Times New Roman" w:cs="Times New Roman"/>
                <w:lang w:val="nl-NL"/>
              </w:rPr>
            </w:pPr>
            <w:r w:rsidRPr="00835622">
              <w:rPr>
                <w:rFonts w:ascii="Times New Roman" w:eastAsia="Cambria" w:hAnsi="Times New Roman" w:cs="Times New Roman"/>
                <w:lang w:val="nl-NL"/>
              </w:rPr>
              <w:t>Phó hiệu trưởng</w:t>
            </w:r>
          </w:p>
        </w:tc>
        <w:tc>
          <w:tcPr>
            <w:tcW w:w="1175" w:type="dxa"/>
            <w:vAlign w:val="center"/>
          </w:tcPr>
          <w:p w14:paraId="5D379310" w14:textId="77777777" w:rsidR="00235A7E" w:rsidRPr="00835622" w:rsidRDefault="00235A7E" w:rsidP="001831C1">
            <w:pPr>
              <w:spacing w:before="60" w:after="60"/>
              <w:jc w:val="center"/>
              <w:rPr>
                <w:rFonts w:ascii="Times New Roman" w:eastAsia="Cambria" w:hAnsi="Times New Roman" w:cs="Times New Roman"/>
                <w:lang w:val="vi-VN"/>
              </w:rPr>
            </w:pPr>
          </w:p>
          <w:p w14:paraId="3811A527" w14:textId="77777777" w:rsidR="00235A7E" w:rsidRPr="00835622" w:rsidRDefault="00235A7E" w:rsidP="001831C1">
            <w:pPr>
              <w:spacing w:before="60" w:after="60"/>
              <w:jc w:val="center"/>
              <w:rPr>
                <w:rFonts w:ascii="Times New Roman" w:eastAsia="Cambria" w:hAnsi="Times New Roman" w:cs="Times New Roman"/>
                <w:lang w:val="vi-VN"/>
              </w:rPr>
            </w:pPr>
            <w:r w:rsidRPr="00835622">
              <w:rPr>
                <w:rFonts w:ascii="Times New Roman" w:eastAsia="Cambria" w:hAnsi="Times New Roman" w:cs="Times New Roman"/>
                <w:lang w:val="vi-VN"/>
              </w:rPr>
              <w:t>01</w:t>
            </w:r>
          </w:p>
        </w:tc>
        <w:tc>
          <w:tcPr>
            <w:tcW w:w="1175" w:type="dxa"/>
            <w:vAlign w:val="center"/>
          </w:tcPr>
          <w:p w14:paraId="17F9A8EE" w14:textId="77777777" w:rsidR="006919FC" w:rsidRPr="00835622" w:rsidRDefault="006919FC" w:rsidP="001831C1">
            <w:pPr>
              <w:spacing w:before="60" w:after="60"/>
              <w:jc w:val="center"/>
              <w:rPr>
                <w:rFonts w:ascii="Times New Roman" w:eastAsia="Cambria" w:hAnsi="Times New Roman" w:cs="Times New Roman"/>
                <w:lang w:val="nl-NL"/>
              </w:rPr>
            </w:pPr>
          </w:p>
          <w:p w14:paraId="5FD26B2E" w14:textId="29086737" w:rsidR="00235A7E" w:rsidRPr="00835622" w:rsidRDefault="006919FC" w:rsidP="001831C1">
            <w:pPr>
              <w:spacing w:before="60" w:after="60"/>
              <w:jc w:val="center"/>
              <w:rPr>
                <w:rFonts w:ascii="Times New Roman" w:eastAsia="Cambria" w:hAnsi="Times New Roman" w:cs="Times New Roman"/>
                <w:lang w:val="nl-NL"/>
              </w:rPr>
            </w:pPr>
            <w:r w:rsidRPr="00835622">
              <w:rPr>
                <w:rFonts w:ascii="Times New Roman" w:eastAsia="Cambria" w:hAnsi="Times New Roman" w:cs="Times New Roman"/>
                <w:lang w:val="nl-NL"/>
              </w:rPr>
              <w:t>0</w:t>
            </w:r>
            <w:r w:rsidR="001831C1" w:rsidRPr="00835622">
              <w:rPr>
                <w:rFonts w:ascii="Times New Roman" w:eastAsia="Cambria" w:hAnsi="Times New Roman" w:cs="Times New Roman"/>
                <w:lang w:val="nl-NL"/>
              </w:rPr>
              <w:t>1</w:t>
            </w:r>
          </w:p>
        </w:tc>
        <w:tc>
          <w:tcPr>
            <w:tcW w:w="1178" w:type="dxa"/>
            <w:vAlign w:val="center"/>
          </w:tcPr>
          <w:p w14:paraId="2666B0CF" w14:textId="77777777" w:rsidR="006919FC" w:rsidRPr="00835622" w:rsidRDefault="006919FC" w:rsidP="001831C1">
            <w:pPr>
              <w:spacing w:before="60" w:after="60"/>
              <w:jc w:val="center"/>
              <w:rPr>
                <w:rFonts w:ascii="Times New Roman" w:eastAsia="Cambria" w:hAnsi="Times New Roman" w:cs="Times New Roman"/>
                <w:lang w:val="nl-NL"/>
              </w:rPr>
            </w:pPr>
          </w:p>
          <w:p w14:paraId="4C99BAA8" w14:textId="77777777" w:rsidR="00235A7E" w:rsidRPr="00835622" w:rsidRDefault="006919FC" w:rsidP="001831C1">
            <w:pPr>
              <w:spacing w:before="60" w:after="60"/>
              <w:jc w:val="center"/>
              <w:rPr>
                <w:rFonts w:ascii="Times New Roman" w:eastAsia="Cambria" w:hAnsi="Times New Roman" w:cs="Times New Roman"/>
                <w:lang w:val="nl-NL"/>
              </w:rPr>
            </w:pPr>
            <w:r w:rsidRPr="00835622">
              <w:rPr>
                <w:rFonts w:ascii="Times New Roman" w:eastAsia="Cambria" w:hAnsi="Times New Roman" w:cs="Times New Roman"/>
                <w:lang w:val="nl-NL"/>
              </w:rPr>
              <w:t>02</w:t>
            </w:r>
          </w:p>
        </w:tc>
        <w:tc>
          <w:tcPr>
            <w:tcW w:w="1180" w:type="dxa"/>
            <w:vAlign w:val="center"/>
          </w:tcPr>
          <w:p w14:paraId="409AA77B" w14:textId="1F2A7499" w:rsidR="00235A7E" w:rsidRPr="00835622" w:rsidRDefault="00235A7E" w:rsidP="001831C1">
            <w:pPr>
              <w:spacing w:before="60" w:after="60"/>
              <w:jc w:val="both"/>
              <w:rPr>
                <w:rFonts w:ascii="Times New Roman" w:eastAsia="Cambria" w:hAnsi="Times New Roman" w:cs="Times New Roman"/>
                <w:lang w:val="nl-NL"/>
              </w:rPr>
            </w:pPr>
          </w:p>
        </w:tc>
        <w:tc>
          <w:tcPr>
            <w:tcW w:w="2663" w:type="dxa"/>
            <w:vAlign w:val="center"/>
          </w:tcPr>
          <w:p w14:paraId="0817FB78" w14:textId="548F7939" w:rsidR="00235A7E" w:rsidRPr="00835622" w:rsidRDefault="00235A7E" w:rsidP="001831C1">
            <w:pPr>
              <w:spacing w:before="60" w:after="60"/>
              <w:jc w:val="both"/>
              <w:rPr>
                <w:rFonts w:ascii="Times New Roman" w:eastAsia="Cambria" w:hAnsi="Times New Roman" w:cs="Times New Roman"/>
                <w:lang w:val="nl-NL"/>
              </w:rPr>
            </w:pPr>
          </w:p>
        </w:tc>
      </w:tr>
      <w:tr w:rsidR="00835622" w:rsidRPr="00835622" w14:paraId="6B25E18D" w14:textId="77777777" w:rsidTr="001831C1">
        <w:tc>
          <w:tcPr>
            <w:tcW w:w="670" w:type="dxa"/>
            <w:vAlign w:val="center"/>
          </w:tcPr>
          <w:p w14:paraId="04005F25" w14:textId="274AC853" w:rsidR="00EA2088" w:rsidRPr="00835622" w:rsidRDefault="00EA2088" w:rsidP="001831C1">
            <w:pPr>
              <w:spacing w:before="60" w:after="60"/>
              <w:jc w:val="center"/>
              <w:rPr>
                <w:rFonts w:ascii="Times New Roman" w:eastAsia="Cambria" w:hAnsi="Times New Roman" w:cs="Times New Roman"/>
                <w:b/>
                <w:lang w:val="nl-NL"/>
              </w:rPr>
            </w:pPr>
            <w:r w:rsidRPr="00835622">
              <w:rPr>
                <w:rFonts w:ascii="Times New Roman" w:eastAsia="Cambria" w:hAnsi="Times New Roman" w:cs="Times New Roman"/>
                <w:b/>
                <w:lang w:val="nl-NL"/>
              </w:rPr>
              <w:t>II</w:t>
            </w:r>
          </w:p>
        </w:tc>
        <w:tc>
          <w:tcPr>
            <w:tcW w:w="1428" w:type="dxa"/>
            <w:vAlign w:val="center"/>
          </w:tcPr>
          <w:p w14:paraId="1D4EBBC7" w14:textId="7702A3B5" w:rsidR="00EA2088" w:rsidRPr="00835622" w:rsidRDefault="00EA2088" w:rsidP="001831C1">
            <w:pPr>
              <w:spacing w:before="60" w:after="60"/>
              <w:rPr>
                <w:rFonts w:ascii="Times New Roman" w:eastAsia="Cambria" w:hAnsi="Times New Roman" w:cs="Times New Roman"/>
                <w:b/>
                <w:lang w:val="nl-NL"/>
              </w:rPr>
            </w:pPr>
            <w:r w:rsidRPr="00835622">
              <w:rPr>
                <w:rFonts w:ascii="Times New Roman" w:eastAsia="Cambria" w:hAnsi="Times New Roman" w:cs="Times New Roman"/>
                <w:b/>
                <w:lang w:val="nl-NL"/>
              </w:rPr>
              <w:t>Nghiệp vụ chuyên ngành</w:t>
            </w:r>
          </w:p>
        </w:tc>
        <w:tc>
          <w:tcPr>
            <w:tcW w:w="1175" w:type="dxa"/>
            <w:vAlign w:val="center"/>
          </w:tcPr>
          <w:p w14:paraId="70867F04" w14:textId="2274C59A" w:rsidR="00EA2088" w:rsidRPr="00835622" w:rsidRDefault="00EA2088" w:rsidP="001831C1">
            <w:pPr>
              <w:spacing w:before="60" w:after="60"/>
              <w:jc w:val="center"/>
              <w:rPr>
                <w:rFonts w:ascii="Times New Roman" w:eastAsia="Cambria" w:hAnsi="Times New Roman" w:cs="Times New Roman"/>
                <w:b/>
              </w:rPr>
            </w:pPr>
          </w:p>
        </w:tc>
        <w:tc>
          <w:tcPr>
            <w:tcW w:w="1175" w:type="dxa"/>
            <w:vAlign w:val="center"/>
          </w:tcPr>
          <w:p w14:paraId="72C3BF8A" w14:textId="340E44DE" w:rsidR="00EA2088" w:rsidRPr="00835622" w:rsidRDefault="00EA2088" w:rsidP="001831C1">
            <w:pPr>
              <w:spacing w:before="60" w:after="60"/>
              <w:jc w:val="center"/>
              <w:rPr>
                <w:rFonts w:ascii="Times New Roman" w:eastAsia="Cambria" w:hAnsi="Times New Roman" w:cs="Times New Roman"/>
                <w:b/>
                <w:lang w:val="nl-NL"/>
              </w:rPr>
            </w:pPr>
          </w:p>
        </w:tc>
        <w:tc>
          <w:tcPr>
            <w:tcW w:w="1178" w:type="dxa"/>
            <w:vAlign w:val="center"/>
          </w:tcPr>
          <w:p w14:paraId="5A97F5C3" w14:textId="56952DE3" w:rsidR="00EA2088" w:rsidRPr="00835622" w:rsidRDefault="00EA2088" w:rsidP="001831C1">
            <w:pPr>
              <w:spacing w:before="60" w:after="60"/>
              <w:jc w:val="center"/>
              <w:rPr>
                <w:rFonts w:ascii="Times New Roman" w:eastAsia="Cambria" w:hAnsi="Times New Roman" w:cs="Times New Roman"/>
                <w:b/>
                <w:lang w:val="nl-NL"/>
              </w:rPr>
            </w:pPr>
          </w:p>
        </w:tc>
        <w:tc>
          <w:tcPr>
            <w:tcW w:w="1180" w:type="dxa"/>
            <w:vAlign w:val="center"/>
          </w:tcPr>
          <w:p w14:paraId="12BC1195" w14:textId="77777777" w:rsidR="00EA2088" w:rsidRPr="00835622" w:rsidRDefault="00EA2088" w:rsidP="001831C1">
            <w:pPr>
              <w:spacing w:before="60" w:after="60"/>
              <w:jc w:val="both"/>
              <w:rPr>
                <w:rFonts w:ascii="Times New Roman" w:eastAsia="Cambria" w:hAnsi="Times New Roman" w:cs="Times New Roman"/>
                <w:b/>
                <w:lang w:val="nl-NL"/>
              </w:rPr>
            </w:pPr>
          </w:p>
        </w:tc>
        <w:tc>
          <w:tcPr>
            <w:tcW w:w="2663" w:type="dxa"/>
            <w:vAlign w:val="center"/>
          </w:tcPr>
          <w:p w14:paraId="53FB4F81" w14:textId="77777777" w:rsidR="00EA2088" w:rsidRPr="00835622" w:rsidRDefault="00EA2088" w:rsidP="001831C1">
            <w:pPr>
              <w:spacing w:before="60" w:after="60"/>
              <w:jc w:val="both"/>
              <w:rPr>
                <w:rFonts w:ascii="Times New Roman" w:eastAsia="Cambria" w:hAnsi="Times New Roman" w:cs="Times New Roman"/>
                <w:lang w:val="nl-NL"/>
              </w:rPr>
            </w:pPr>
          </w:p>
        </w:tc>
      </w:tr>
      <w:tr w:rsidR="00835622" w:rsidRPr="00DE095F" w14:paraId="24569AB8" w14:textId="77777777" w:rsidTr="001831C1">
        <w:tc>
          <w:tcPr>
            <w:tcW w:w="670" w:type="dxa"/>
            <w:vAlign w:val="center"/>
          </w:tcPr>
          <w:p w14:paraId="578E877E" w14:textId="5AD94D37" w:rsidR="00235A7E" w:rsidRPr="00835622" w:rsidRDefault="00EA2088" w:rsidP="001831C1">
            <w:pPr>
              <w:spacing w:before="60" w:after="60"/>
              <w:jc w:val="center"/>
              <w:rPr>
                <w:rFonts w:ascii="Times New Roman" w:eastAsia="Cambria" w:hAnsi="Times New Roman" w:cs="Times New Roman"/>
                <w:lang w:val="nl-NL"/>
              </w:rPr>
            </w:pPr>
            <w:r w:rsidRPr="00835622">
              <w:rPr>
                <w:rFonts w:ascii="Times New Roman" w:eastAsia="Cambria" w:hAnsi="Times New Roman" w:cs="Times New Roman"/>
                <w:lang w:val="nl-NL"/>
              </w:rPr>
              <w:t>1</w:t>
            </w:r>
          </w:p>
        </w:tc>
        <w:tc>
          <w:tcPr>
            <w:tcW w:w="1428" w:type="dxa"/>
            <w:vAlign w:val="center"/>
          </w:tcPr>
          <w:p w14:paraId="11F0E2B7" w14:textId="6D4A4A8E" w:rsidR="00235A7E" w:rsidRPr="00835622" w:rsidRDefault="00EA2088" w:rsidP="001831C1">
            <w:pPr>
              <w:spacing w:before="60" w:after="60"/>
              <w:rPr>
                <w:rFonts w:ascii="Times New Roman" w:eastAsia="Cambria" w:hAnsi="Times New Roman" w:cs="Times New Roman"/>
                <w:lang w:val="nl-NL"/>
              </w:rPr>
            </w:pPr>
            <w:r w:rsidRPr="00835622">
              <w:rPr>
                <w:rFonts w:ascii="Times New Roman" w:eastAsia="Cambria" w:hAnsi="Times New Roman" w:cs="Times New Roman"/>
                <w:lang w:val="nl-NL"/>
              </w:rPr>
              <w:t>Giáo viên</w:t>
            </w:r>
          </w:p>
        </w:tc>
        <w:tc>
          <w:tcPr>
            <w:tcW w:w="1175" w:type="dxa"/>
            <w:vAlign w:val="center"/>
          </w:tcPr>
          <w:p w14:paraId="61363635" w14:textId="31DC84AE" w:rsidR="00235A7E" w:rsidRPr="00835622" w:rsidRDefault="005C738D" w:rsidP="001831C1">
            <w:pPr>
              <w:spacing w:before="60" w:after="60"/>
              <w:jc w:val="center"/>
              <w:rPr>
                <w:rFonts w:ascii="Times New Roman" w:eastAsia="Cambria" w:hAnsi="Times New Roman" w:cs="Times New Roman"/>
              </w:rPr>
            </w:pPr>
            <w:r w:rsidRPr="00835622">
              <w:rPr>
                <w:rFonts w:ascii="Times New Roman" w:eastAsia="Cambria" w:hAnsi="Times New Roman" w:cs="Times New Roman"/>
              </w:rPr>
              <w:t>15</w:t>
            </w:r>
          </w:p>
        </w:tc>
        <w:tc>
          <w:tcPr>
            <w:tcW w:w="1175" w:type="dxa"/>
            <w:vAlign w:val="center"/>
          </w:tcPr>
          <w:p w14:paraId="77CA8424" w14:textId="03BDD50C" w:rsidR="00235A7E" w:rsidRPr="00835622" w:rsidRDefault="00C075A9" w:rsidP="001831C1">
            <w:pPr>
              <w:spacing w:before="60" w:after="60"/>
              <w:jc w:val="center"/>
              <w:rPr>
                <w:rFonts w:ascii="Times New Roman" w:eastAsia="Cambria" w:hAnsi="Times New Roman" w:cs="Times New Roman"/>
                <w:lang w:val="nl-NL"/>
              </w:rPr>
            </w:pPr>
            <w:r w:rsidRPr="00835622">
              <w:rPr>
                <w:rFonts w:ascii="Times New Roman" w:eastAsia="Cambria" w:hAnsi="Times New Roman" w:cs="Times New Roman"/>
                <w:lang w:val="nl-NL"/>
              </w:rPr>
              <w:t>18</w:t>
            </w:r>
          </w:p>
        </w:tc>
        <w:tc>
          <w:tcPr>
            <w:tcW w:w="1178" w:type="dxa"/>
            <w:vAlign w:val="center"/>
          </w:tcPr>
          <w:p w14:paraId="2F3C40B5" w14:textId="68CCA197" w:rsidR="00235A7E" w:rsidRPr="00835622" w:rsidRDefault="00C075A9" w:rsidP="001831C1">
            <w:pPr>
              <w:spacing w:before="60" w:after="60"/>
              <w:jc w:val="center"/>
              <w:rPr>
                <w:rFonts w:ascii="Times New Roman" w:eastAsia="Cambria" w:hAnsi="Times New Roman" w:cs="Times New Roman"/>
                <w:lang w:val="nl-NL"/>
              </w:rPr>
            </w:pPr>
            <w:r w:rsidRPr="00835622">
              <w:rPr>
                <w:rFonts w:ascii="Times New Roman" w:eastAsia="Cambria" w:hAnsi="Times New Roman" w:cs="Times New Roman"/>
                <w:lang w:val="nl-NL"/>
              </w:rPr>
              <w:t>33</w:t>
            </w:r>
          </w:p>
        </w:tc>
        <w:tc>
          <w:tcPr>
            <w:tcW w:w="1180" w:type="dxa"/>
            <w:vAlign w:val="center"/>
          </w:tcPr>
          <w:p w14:paraId="358B1B53" w14:textId="5F5EA2E3" w:rsidR="00235A7E" w:rsidRPr="00835622" w:rsidRDefault="00C075A9" w:rsidP="00C075A9">
            <w:pPr>
              <w:spacing w:before="60" w:after="60"/>
              <w:jc w:val="center"/>
              <w:rPr>
                <w:rFonts w:ascii="Times New Roman" w:eastAsia="Cambria" w:hAnsi="Times New Roman" w:cs="Times New Roman"/>
                <w:lang w:val="nl-NL"/>
              </w:rPr>
            </w:pPr>
            <w:r w:rsidRPr="00835622">
              <w:rPr>
                <w:rFonts w:ascii="Times New Roman" w:eastAsia="Cambria" w:hAnsi="Times New Roman" w:cs="Times New Roman"/>
                <w:lang w:val="nl-NL"/>
              </w:rPr>
              <w:t>-02</w:t>
            </w:r>
          </w:p>
        </w:tc>
        <w:tc>
          <w:tcPr>
            <w:tcW w:w="2663" w:type="dxa"/>
            <w:vAlign w:val="center"/>
          </w:tcPr>
          <w:p w14:paraId="34A40224" w14:textId="7193FD19" w:rsidR="00BF04CD" w:rsidRPr="00835622" w:rsidRDefault="00182AD0" w:rsidP="001831C1">
            <w:pPr>
              <w:spacing w:before="60" w:after="60"/>
              <w:jc w:val="both"/>
              <w:rPr>
                <w:rFonts w:ascii="Times New Roman" w:eastAsia="Cambria" w:hAnsi="Times New Roman" w:cs="Times New Roman"/>
                <w:spacing w:val="-4"/>
                <w:lang w:val="nl-NL"/>
              </w:rPr>
            </w:pPr>
            <w:r w:rsidRPr="00835622">
              <w:rPr>
                <w:rFonts w:ascii="Times New Roman" w:eastAsia="Cambria" w:hAnsi="Times New Roman" w:cs="Times New Roman"/>
                <w:spacing w:val="-4"/>
                <w:lang w:val="nl-NL"/>
              </w:rPr>
              <w:t>+</w:t>
            </w:r>
            <w:r w:rsidR="003065B3" w:rsidRPr="00835622">
              <w:rPr>
                <w:rFonts w:ascii="Times New Roman" w:eastAsia="Cambria" w:hAnsi="Times New Roman" w:cs="Times New Roman"/>
                <w:spacing w:val="-4"/>
                <w:lang w:val="nl-NL"/>
              </w:rPr>
              <w:t xml:space="preserve"> </w:t>
            </w:r>
            <w:r w:rsidRPr="00835622">
              <w:rPr>
                <w:rFonts w:ascii="Times New Roman" w:eastAsia="Cambria" w:hAnsi="Times New Roman" w:cs="Times New Roman"/>
                <w:spacing w:val="-4"/>
                <w:lang w:val="nl-NL"/>
              </w:rPr>
              <w:t xml:space="preserve">Môn Anh: </w:t>
            </w:r>
            <w:r w:rsidR="00121BA8" w:rsidRPr="00835622">
              <w:rPr>
                <w:rFonts w:ascii="Times New Roman" w:eastAsia="Cambria" w:hAnsi="Times New Roman" w:cs="Times New Roman"/>
                <w:spacing w:val="-4"/>
                <w:lang w:val="nl-NL"/>
              </w:rPr>
              <w:t>Hiện nay</w:t>
            </w:r>
            <w:r w:rsidR="00EB2F1B" w:rsidRPr="00835622">
              <w:rPr>
                <w:rFonts w:ascii="Times New Roman" w:eastAsia="Cambria" w:hAnsi="Times New Roman" w:cs="Times New Roman"/>
                <w:spacing w:val="-4"/>
                <w:lang w:val="nl-NL"/>
              </w:rPr>
              <w:t>,</w:t>
            </w:r>
            <w:r w:rsidR="00121BA8" w:rsidRPr="00835622">
              <w:rPr>
                <w:rFonts w:ascii="Times New Roman" w:eastAsia="Cambria" w:hAnsi="Times New Roman" w:cs="Times New Roman"/>
                <w:spacing w:val="-4"/>
                <w:lang w:val="nl-NL"/>
              </w:rPr>
              <w:t xml:space="preserve"> các trường </w:t>
            </w:r>
            <w:r w:rsidR="00BF04CD" w:rsidRPr="00835622">
              <w:rPr>
                <w:rFonts w:ascii="Times New Roman" w:eastAsia="Cambria" w:hAnsi="Times New Roman" w:cs="Times New Roman"/>
                <w:spacing w:val="-4"/>
                <w:lang w:val="nl-NL"/>
              </w:rPr>
              <w:t xml:space="preserve">phổ thông </w:t>
            </w:r>
            <w:r w:rsidR="00121BA8" w:rsidRPr="00835622">
              <w:rPr>
                <w:rFonts w:ascii="Times New Roman" w:eastAsia="Cambria" w:hAnsi="Times New Roman" w:cs="Times New Roman"/>
                <w:spacing w:val="-4"/>
                <w:lang w:val="nl-NL"/>
              </w:rPr>
              <w:t xml:space="preserve">trực thuộc </w:t>
            </w:r>
            <w:r w:rsidR="00F92600" w:rsidRPr="00835622">
              <w:rPr>
                <w:rFonts w:ascii="Times New Roman" w:eastAsia="Cambria" w:hAnsi="Times New Roman" w:cs="Times New Roman"/>
                <w:spacing w:val="-4"/>
                <w:lang w:val="nl-NL"/>
              </w:rPr>
              <w:t xml:space="preserve">UBND </w:t>
            </w:r>
            <w:r w:rsidR="00121BA8" w:rsidRPr="00835622">
              <w:rPr>
                <w:rFonts w:ascii="Times New Roman" w:eastAsia="Cambria" w:hAnsi="Times New Roman" w:cs="Times New Roman"/>
                <w:spacing w:val="-4"/>
                <w:lang w:val="nl-NL"/>
              </w:rPr>
              <w:t xml:space="preserve">huyện còn thiếu </w:t>
            </w:r>
            <w:r w:rsidR="00605432" w:rsidRPr="00835622">
              <w:rPr>
                <w:rFonts w:ascii="Times New Roman" w:eastAsia="Cambria" w:hAnsi="Times New Roman" w:cs="Times New Roman"/>
                <w:spacing w:val="-4"/>
                <w:lang w:val="nl-NL"/>
              </w:rPr>
              <w:t>02</w:t>
            </w:r>
            <w:r w:rsidR="00BF04CD" w:rsidRPr="00835622">
              <w:rPr>
                <w:rFonts w:ascii="Times New Roman" w:eastAsia="Cambria" w:hAnsi="Times New Roman" w:cs="Times New Roman"/>
                <w:spacing w:val="-4"/>
                <w:lang w:val="nl-NL"/>
              </w:rPr>
              <w:t xml:space="preserve"> G</w:t>
            </w:r>
            <w:r w:rsidR="006E0636" w:rsidRPr="00835622">
              <w:rPr>
                <w:rFonts w:ascii="Times New Roman" w:eastAsia="Cambria" w:hAnsi="Times New Roman" w:cs="Times New Roman"/>
                <w:spacing w:val="-4"/>
                <w:lang w:val="nl-NL"/>
              </w:rPr>
              <w:t>V</w:t>
            </w:r>
            <w:r w:rsidR="00BF04CD" w:rsidRPr="00835622">
              <w:rPr>
                <w:rFonts w:ascii="Times New Roman" w:eastAsia="Cambria" w:hAnsi="Times New Roman" w:cs="Times New Roman"/>
                <w:spacing w:val="-4"/>
                <w:lang w:val="nl-NL"/>
              </w:rPr>
              <w:t xml:space="preserve"> Tiếng Anh; </w:t>
            </w:r>
            <w:r w:rsidR="00BF04CD" w:rsidRPr="00835622">
              <w:rPr>
                <w:rFonts w:ascii="Times New Roman" w:eastAsia="Cambria" w:hAnsi="Times New Roman" w:cs="Times New Roman"/>
                <w:spacing w:val="-4"/>
                <w:lang w:val="nl-NL"/>
              </w:rPr>
              <w:lastRenderedPageBreak/>
              <w:t xml:space="preserve">Theo số lớp cần GV tiếng Anh của trường THCS&amp;THPT </w:t>
            </w:r>
            <w:r w:rsidR="00605432" w:rsidRPr="00835622">
              <w:rPr>
                <w:rFonts w:ascii="Times New Roman" w:eastAsia="Cambria" w:hAnsi="Times New Roman" w:cs="Times New Roman"/>
                <w:spacing w:val="-4"/>
                <w:lang w:val="nl-NL"/>
              </w:rPr>
              <w:t>Cô Tô</w:t>
            </w:r>
            <w:r w:rsidR="00BF04CD" w:rsidRPr="00835622">
              <w:rPr>
                <w:rFonts w:ascii="Times New Roman" w:eastAsia="Cambria" w:hAnsi="Times New Roman" w:cs="Times New Roman"/>
                <w:spacing w:val="-4"/>
                <w:lang w:val="nl-NL"/>
              </w:rPr>
              <w:t xml:space="preserve"> là 0</w:t>
            </w:r>
            <w:r w:rsidR="00605432" w:rsidRPr="00835622">
              <w:rPr>
                <w:rFonts w:ascii="Times New Roman" w:eastAsia="Cambria" w:hAnsi="Times New Roman" w:cs="Times New Roman"/>
                <w:spacing w:val="-4"/>
                <w:lang w:val="nl-NL"/>
              </w:rPr>
              <w:t>3</w:t>
            </w:r>
            <w:r w:rsidR="00BF04CD" w:rsidRPr="00835622">
              <w:rPr>
                <w:rFonts w:ascii="Times New Roman" w:eastAsia="Cambria" w:hAnsi="Times New Roman" w:cs="Times New Roman"/>
                <w:spacing w:val="-4"/>
                <w:lang w:val="nl-NL"/>
              </w:rPr>
              <w:t xml:space="preserve"> GV</w:t>
            </w:r>
            <w:r w:rsidR="00BF04CD" w:rsidRPr="00835622">
              <w:rPr>
                <w:rFonts w:ascii="Times New Roman" w:eastAsia="Cambria" w:hAnsi="Times New Roman" w:cs="Times New Roman"/>
                <w:spacing w:val="-4"/>
                <w:lang w:val="vi-VN"/>
              </w:rPr>
              <w:t xml:space="preserve"> </w:t>
            </w:r>
            <w:r w:rsidR="00BF04CD" w:rsidRPr="00835622">
              <w:rPr>
                <w:rFonts w:ascii="Times New Roman" w:eastAsia="Cambria" w:hAnsi="Times New Roman" w:cs="Times New Roman"/>
                <w:spacing w:val="-4"/>
                <w:lang w:val="nl-NL"/>
              </w:rPr>
              <w:t xml:space="preserve">(Trường THPT </w:t>
            </w:r>
            <w:r w:rsidR="00605432" w:rsidRPr="00835622">
              <w:rPr>
                <w:rFonts w:ascii="Times New Roman" w:eastAsia="Cambria" w:hAnsi="Times New Roman" w:cs="Times New Roman"/>
                <w:spacing w:val="-4"/>
                <w:lang w:val="nl-NL"/>
              </w:rPr>
              <w:t>Cô Tô</w:t>
            </w:r>
            <w:r w:rsidR="00BF04CD" w:rsidRPr="00835622">
              <w:rPr>
                <w:rFonts w:ascii="Times New Roman" w:eastAsia="Cambria" w:hAnsi="Times New Roman" w:cs="Times New Roman"/>
                <w:spacing w:val="-4"/>
                <w:lang w:val="nl-NL"/>
              </w:rPr>
              <w:t xml:space="preserve"> có 0</w:t>
            </w:r>
            <w:r w:rsidR="00605432" w:rsidRPr="00835622">
              <w:rPr>
                <w:rFonts w:ascii="Times New Roman" w:eastAsia="Cambria" w:hAnsi="Times New Roman" w:cs="Times New Roman"/>
                <w:spacing w:val="-4"/>
                <w:lang w:val="nl-NL"/>
              </w:rPr>
              <w:t>1</w:t>
            </w:r>
            <w:r w:rsidR="00BF04CD" w:rsidRPr="00835622">
              <w:rPr>
                <w:rFonts w:ascii="Times New Roman" w:eastAsia="Cambria" w:hAnsi="Times New Roman" w:cs="Times New Roman"/>
                <w:spacing w:val="-4"/>
                <w:lang w:val="nl-NL"/>
              </w:rPr>
              <w:t xml:space="preserve"> GV tiếng Anh, trường THCS Thị trấn </w:t>
            </w:r>
            <w:r w:rsidR="00605432" w:rsidRPr="00835622">
              <w:rPr>
                <w:rFonts w:ascii="Times New Roman" w:eastAsia="Cambria" w:hAnsi="Times New Roman" w:cs="Times New Roman"/>
                <w:spacing w:val="-4"/>
                <w:lang w:val="nl-NL"/>
              </w:rPr>
              <w:t>Cô Tô</w:t>
            </w:r>
            <w:r w:rsidR="00F92600" w:rsidRPr="00835622">
              <w:rPr>
                <w:rFonts w:ascii="Times New Roman" w:eastAsia="Cambria" w:hAnsi="Times New Roman" w:cs="Times New Roman"/>
                <w:spacing w:val="-4"/>
                <w:lang w:val="nl-NL"/>
              </w:rPr>
              <w:t xml:space="preserve"> </w:t>
            </w:r>
            <w:r w:rsidR="00605432" w:rsidRPr="00835622">
              <w:rPr>
                <w:rFonts w:ascii="Times New Roman" w:eastAsia="Cambria" w:hAnsi="Times New Roman" w:cs="Times New Roman"/>
                <w:spacing w:val="-4"/>
                <w:lang w:val="nl-NL"/>
              </w:rPr>
              <w:t>không có</w:t>
            </w:r>
            <w:r w:rsidR="00BF04CD" w:rsidRPr="00835622">
              <w:rPr>
                <w:rFonts w:ascii="Times New Roman" w:eastAsia="Cambria" w:hAnsi="Times New Roman" w:cs="Times New Roman"/>
                <w:spacing w:val="-4"/>
                <w:lang w:val="nl-NL"/>
              </w:rPr>
              <w:t xml:space="preserve"> GV)</w:t>
            </w:r>
            <w:r w:rsidR="0027637F" w:rsidRPr="00835622">
              <w:rPr>
                <w:rFonts w:ascii="Times New Roman" w:eastAsia="Cambria" w:hAnsi="Times New Roman" w:cs="Times New Roman"/>
                <w:spacing w:val="-4"/>
                <w:lang w:val="nl-NL"/>
              </w:rPr>
              <w:t>. Do đó</w:t>
            </w:r>
            <w:r w:rsidR="00AF26C8" w:rsidRPr="00835622">
              <w:rPr>
                <w:rFonts w:ascii="Times New Roman" w:eastAsia="Cambria" w:hAnsi="Times New Roman" w:cs="Times New Roman"/>
                <w:spacing w:val="-4"/>
                <w:lang w:val="nl-NL"/>
              </w:rPr>
              <w:t xml:space="preserve"> </w:t>
            </w:r>
            <w:r w:rsidR="00605432" w:rsidRPr="00835622">
              <w:rPr>
                <w:rFonts w:ascii="Times New Roman" w:eastAsia="Cambria" w:hAnsi="Times New Roman" w:cs="Times New Roman"/>
                <w:spacing w:val="-4"/>
                <w:lang w:val="nl-NL"/>
              </w:rPr>
              <w:t>cần tuyển dụng</w:t>
            </w:r>
            <w:r w:rsidR="0027637F" w:rsidRPr="00835622">
              <w:rPr>
                <w:rFonts w:ascii="Times New Roman" w:eastAsia="Cambria" w:hAnsi="Times New Roman" w:cs="Times New Roman"/>
                <w:spacing w:val="-4"/>
                <w:lang w:val="nl-NL"/>
              </w:rPr>
              <w:t xml:space="preserve"> </w:t>
            </w:r>
            <w:r w:rsidR="00B034C5" w:rsidRPr="00835622">
              <w:rPr>
                <w:rFonts w:ascii="Times New Roman" w:eastAsia="Cambria" w:hAnsi="Times New Roman" w:cs="Times New Roman"/>
                <w:spacing w:val="-4"/>
                <w:lang w:val="nl-NL"/>
              </w:rPr>
              <w:t>0</w:t>
            </w:r>
            <w:r w:rsidR="00426F41" w:rsidRPr="00835622">
              <w:rPr>
                <w:rFonts w:ascii="Times New Roman" w:eastAsia="Cambria" w:hAnsi="Times New Roman" w:cs="Times New Roman"/>
                <w:spacing w:val="-4"/>
                <w:lang w:val="nl-NL"/>
              </w:rPr>
              <w:t>1</w:t>
            </w:r>
            <w:r w:rsidR="00B034C5" w:rsidRPr="00835622">
              <w:rPr>
                <w:rFonts w:ascii="Times New Roman" w:eastAsia="Cambria" w:hAnsi="Times New Roman" w:cs="Times New Roman"/>
                <w:spacing w:val="-4"/>
                <w:lang w:val="nl-NL"/>
              </w:rPr>
              <w:t xml:space="preserve"> GV tiếng Anh </w:t>
            </w:r>
          </w:p>
          <w:p w14:paraId="0ABD89A8" w14:textId="059A4D57" w:rsidR="006F01DC" w:rsidRPr="00835622" w:rsidRDefault="00BA0A57" w:rsidP="001831C1">
            <w:pPr>
              <w:spacing w:before="60" w:after="60"/>
              <w:jc w:val="both"/>
              <w:rPr>
                <w:rFonts w:ascii="Times New Roman" w:eastAsia="Cambria" w:hAnsi="Times New Roman" w:cs="Times New Roman"/>
                <w:spacing w:val="-4"/>
                <w:lang w:val="nl-NL"/>
              </w:rPr>
            </w:pPr>
            <w:r w:rsidRPr="00835622">
              <w:rPr>
                <w:rFonts w:ascii="Times New Roman" w:eastAsia="Cambria" w:hAnsi="Times New Roman" w:cs="Times New Roman"/>
                <w:spacing w:val="-4"/>
                <w:lang w:val="nl-NL"/>
              </w:rPr>
              <w:t>+ Môn Tin: Hiện tại mỗi trường có 01 giáo viên Tin học, cần có 01 giáo viên Tin học, điều chuyển 01 giáo viên Tin sang trường phổ thông thuộc huyện</w:t>
            </w:r>
          </w:p>
        </w:tc>
      </w:tr>
      <w:tr w:rsidR="00835622" w:rsidRPr="00835622" w14:paraId="77CAE752" w14:textId="77777777" w:rsidTr="001831C1">
        <w:tc>
          <w:tcPr>
            <w:tcW w:w="670" w:type="dxa"/>
            <w:vAlign w:val="center"/>
          </w:tcPr>
          <w:p w14:paraId="44B791E7" w14:textId="3E193C1C" w:rsidR="00DD440D" w:rsidRPr="00835622" w:rsidRDefault="00DD440D" w:rsidP="001831C1">
            <w:pPr>
              <w:spacing w:before="60" w:after="60"/>
              <w:jc w:val="center"/>
              <w:rPr>
                <w:rFonts w:ascii="Times New Roman" w:eastAsia="Cambria" w:hAnsi="Times New Roman" w:cs="Times New Roman"/>
                <w:lang w:val="nl-NL"/>
              </w:rPr>
            </w:pPr>
            <w:r w:rsidRPr="00835622">
              <w:rPr>
                <w:rFonts w:ascii="Times New Roman" w:eastAsia="Cambria" w:hAnsi="Times New Roman" w:cs="Times New Roman"/>
                <w:lang w:val="nl-NL"/>
              </w:rPr>
              <w:lastRenderedPageBreak/>
              <w:t>2</w:t>
            </w:r>
          </w:p>
        </w:tc>
        <w:tc>
          <w:tcPr>
            <w:tcW w:w="1428" w:type="dxa"/>
            <w:vAlign w:val="center"/>
          </w:tcPr>
          <w:p w14:paraId="51651924" w14:textId="0CBD77D4" w:rsidR="00DD440D" w:rsidRPr="00835622" w:rsidRDefault="00DD440D" w:rsidP="001831C1">
            <w:pPr>
              <w:spacing w:before="60" w:after="60"/>
              <w:rPr>
                <w:rFonts w:ascii="Times New Roman" w:eastAsia="Cambria" w:hAnsi="Times New Roman" w:cs="Times New Roman"/>
                <w:b/>
                <w:lang w:val="nl-NL"/>
              </w:rPr>
            </w:pPr>
            <w:r w:rsidRPr="00835622">
              <w:rPr>
                <w:rFonts w:ascii="Times New Roman" w:eastAsia="Times New Roman" w:hAnsi="Times New Roman" w:cs="Times New Roman"/>
                <w:lang w:val="nl-NL"/>
              </w:rPr>
              <w:t>Nhân viên Thiết bị, thí nghiệm</w:t>
            </w:r>
          </w:p>
        </w:tc>
        <w:tc>
          <w:tcPr>
            <w:tcW w:w="1175" w:type="dxa"/>
            <w:vAlign w:val="center"/>
          </w:tcPr>
          <w:p w14:paraId="2E826C32" w14:textId="4BCBC9D4" w:rsidR="00DD440D" w:rsidRPr="00835622" w:rsidRDefault="005C738D" w:rsidP="001831C1">
            <w:pPr>
              <w:spacing w:before="60" w:after="60"/>
              <w:jc w:val="center"/>
              <w:rPr>
                <w:rFonts w:ascii="Times New Roman" w:eastAsia="Cambria" w:hAnsi="Times New Roman" w:cs="Times New Roman"/>
                <w:b/>
                <w:lang w:val="vi-VN"/>
              </w:rPr>
            </w:pPr>
            <w:r w:rsidRPr="00835622">
              <w:rPr>
                <w:rFonts w:ascii="Times New Roman" w:eastAsia="Cambria" w:hAnsi="Times New Roman" w:cs="Times New Roman"/>
              </w:rPr>
              <w:t>0</w:t>
            </w:r>
          </w:p>
        </w:tc>
        <w:tc>
          <w:tcPr>
            <w:tcW w:w="1175" w:type="dxa"/>
            <w:vAlign w:val="center"/>
          </w:tcPr>
          <w:p w14:paraId="5C7D8624" w14:textId="3759469D" w:rsidR="00DD440D" w:rsidRPr="00835622" w:rsidRDefault="00DD440D" w:rsidP="001831C1">
            <w:pPr>
              <w:spacing w:before="60" w:after="60"/>
              <w:jc w:val="center"/>
              <w:rPr>
                <w:rFonts w:ascii="Times New Roman" w:eastAsia="Cambria" w:hAnsi="Times New Roman" w:cs="Times New Roman"/>
                <w:b/>
                <w:lang w:val="nl-NL"/>
              </w:rPr>
            </w:pPr>
            <w:r w:rsidRPr="00835622">
              <w:rPr>
                <w:rFonts w:ascii="Times New Roman" w:eastAsia="Cambria" w:hAnsi="Times New Roman" w:cs="Times New Roman"/>
                <w:lang w:val="nl-NL"/>
              </w:rPr>
              <w:t>01</w:t>
            </w:r>
          </w:p>
        </w:tc>
        <w:tc>
          <w:tcPr>
            <w:tcW w:w="1178" w:type="dxa"/>
            <w:vAlign w:val="center"/>
          </w:tcPr>
          <w:p w14:paraId="568FF3F6" w14:textId="76F6BE2A" w:rsidR="00DD440D" w:rsidRPr="00835622" w:rsidRDefault="00DD440D" w:rsidP="001831C1">
            <w:pPr>
              <w:spacing w:before="60" w:after="60"/>
              <w:jc w:val="center"/>
              <w:rPr>
                <w:rFonts w:ascii="Times New Roman" w:eastAsia="Cambria" w:hAnsi="Times New Roman" w:cs="Times New Roman"/>
                <w:b/>
                <w:lang w:val="nl-NL"/>
              </w:rPr>
            </w:pPr>
            <w:r w:rsidRPr="00835622">
              <w:rPr>
                <w:rFonts w:ascii="Times New Roman" w:eastAsia="Cambria" w:hAnsi="Times New Roman" w:cs="Times New Roman"/>
                <w:lang w:val="nl-NL"/>
              </w:rPr>
              <w:t>01</w:t>
            </w:r>
          </w:p>
        </w:tc>
        <w:tc>
          <w:tcPr>
            <w:tcW w:w="1180" w:type="dxa"/>
            <w:vAlign w:val="center"/>
          </w:tcPr>
          <w:p w14:paraId="6B8EF8E2" w14:textId="53B6E44E" w:rsidR="00DD440D" w:rsidRPr="00835622" w:rsidRDefault="00DD440D" w:rsidP="001831C1">
            <w:pPr>
              <w:spacing w:before="60" w:after="60"/>
              <w:jc w:val="both"/>
              <w:rPr>
                <w:rFonts w:ascii="Times New Roman" w:eastAsia="Cambria" w:hAnsi="Times New Roman" w:cs="Times New Roman"/>
                <w:lang w:val="nl-NL"/>
              </w:rPr>
            </w:pPr>
          </w:p>
        </w:tc>
        <w:tc>
          <w:tcPr>
            <w:tcW w:w="2663" w:type="dxa"/>
            <w:vAlign w:val="center"/>
          </w:tcPr>
          <w:p w14:paraId="66EEF21B" w14:textId="03F4719A" w:rsidR="00DD440D" w:rsidRPr="00835622" w:rsidRDefault="00DD440D" w:rsidP="001831C1">
            <w:pPr>
              <w:spacing w:before="60" w:after="60"/>
              <w:jc w:val="both"/>
              <w:rPr>
                <w:rFonts w:ascii="Times New Roman" w:eastAsia="Cambria" w:hAnsi="Times New Roman" w:cs="Times New Roman"/>
                <w:spacing w:val="-4"/>
                <w:lang w:val="nl-NL"/>
              </w:rPr>
            </w:pPr>
          </w:p>
        </w:tc>
      </w:tr>
      <w:tr w:rsidR="00835622" w:rsidRPr="00835622" w14:paraId="11AFCF1C" w14:textId="77777777" w:rsidTr="001831C1">
        <w:tc>
          <w:tcPr>
            <w:tcW w:w="670" w:type="dxa"/>
            <w:vAlign w:val="center"/>
          </w:tcPr>
          <w:p w14:paraId="5B30FD30" w14:textId="51584BBC" w:rsidR="00DD440D" w:rsidRPr="00835622" w:rsidRDefault="00DD440D" w:rsidP="001831C1">
            <w:pPr>
              <w:spacing w:before="60" w:after="60"/>
              <w:jc w:val="center"/>
              <w:rPr>
                <w:rFonts w:ascii="Times New Roman" w:eastAsia="Cambria" w:hAnsi="Times New Roman" w:cs="Times New Roman"/>
                <w:lang w:val="nl-NL"/>
              </w:rPr>
            </w:pPr>
            <w:r w:rsidRPr="00835622">
              <w:rPr>
                <w:rFonts w:ascii="Times New Roman" w:eastAsia="Cambria" w:hAnsi="Times New Roman" w:cs="Times New Roman"/>
                <w:lang w:val="nl-NL"/>
              </w:rPr>
              <w:t>3</w:t>
            </w:r>
          </w:p>
        </w:tc>
        <w:tc>
          <w:tcPr>
            <w:tcW w:w="1428" w:type="dxa"/>
            <w:vAlign w:val="center"/>
          </w:tcPr>
          <w:p w14:paraId="016E11BA" w14:textId="435E3EEB" w:rsidR="00DD440D" w:rsidRPr="00835622" w:rsidRDefault="00DD440D" w:rsidP="001831C1">
            <w:pPr>
              <w:spacing w:before="60" w:after="60"/>
              <w:rPr>
                <w:rFonts w:ascii="Times New Roman" w:eastAsia="Times New Roman" w:hAnsi="Times New Roman" w:cs="Times New Roman"/>
                <w:lang w:val="nl-NL"/>
              </w:rPr>
            </w:pPr>
            <w:r w:rsidRPr="00835622">
              <w:rPr>
                <w:rFonts w:ascii="Times New Roman" w:eastAsia="Times New Roman" w:hAnsi="Times New Roman" w:cs="Times New Roman"/>
                <w:lang w:val="nl-NL"/>
              </w:rPr>
              <w:t>Giáo vụ</w:t>
            </w:r>
          </w:p>
        </w:tc>
        <w:tc>
          <w:tcPr>
            <w:tcW w:w="1175" w:type="dxa"/>
            <w:vAlign w:val="center"/>
          </w:tcPr>
          <w:p w14:paraId="76AAC6A3" w14:textId="11A0A320" w:rsidR="00DD440D" w:rsidRPr="00835622" w:rsidRDefault="00DD440D" w:rsidP="001831C1">
            <w:pPr>
              <w:spacing w:before="60" w:after="60"/>
              <w:jc w:val="center"/>
              <w:rPr>
                <w:rFonts w:ascii="Times New Roman" w:eastAsia="Cambria" w:hAnsi="Times New Roman" w:cs="Times New Roman"/>
              </w:rPr>
            </w:pPr>
            <w:r w:rsidRPr="00835622">
              <w:rPr>
                <w:rFonts w:ascii="Times New Roman" w:eastAsia="Cambria" w:hAnsi="Times New Roman" w:cs="Times New Roman"/>
              </w:rPr>
              <w:t>0</w:t>
            </w:r>
          </w:p>
        </w:tc>
        <w:tc>
          <w:tcPr>
            <w:tcW w:w="1175" w:type="dxa"/>
            <w:vAlign w:val="center"/>
          </w:tcPr>
          <w:p w14:paraId="109352A8" w14:textId="5A9ECFBA" w:rsidR="00DD440D" w:rsidRPr="00835622" w:rsidRDefault="00DD440D" w:rsidP="001831C1">
            <w:pPr>
              <w:spacing w:before="60" w:after="60"/>
              <w:jc w:val="center"/>
              <w:rPr>
                <w:rFonts w:ascii="Times New Roman" w:eastAsia="Cambria" w:hAnsi="Times New Roman" w:cs="Times New Roman"/>
                <w:lang w:val="nl-NL"/>
              </w:rPr>
            </w:pPr>
            <w:r w:rsidRPr="00835622">
              <w:rPr>
                <w:rFonts w:ascii="Times New Roman" w:eastAsia="Cambria" w:hAnsi="Times New Roman" w:cs="Times New Roman"/>
                <w:lang w:val="nl-NL"/>
              </w:rPr>
              <w:t>0</w:t>
            </w:r>
          </w:p>
        </w:tc>
        <w:tc>
          <w:tcPr>
            <w:tcW w:w="1178" w:type="dxa"/>
            <w:vAlign w:val="center"/>
          </w:tcPr>
          <w:p w14:paraId="7ED6A436" w14:textId="4C9D9C20" w:rsidR="00DD440D" w:rsidRPr="00835622" w:rsidRDefault="00727805" w:rsidP="001831C1">
            <w:pPr>
              <w:spacing w:before="60" w:after="60"/>
              <w:jc w:val="center"/>
              <w:rPr>
                <w:rFonts w:ascii="Times New Roman" w:eastAsia="Cambria" w:hAnsi="Times New Roman" w:cs="Times New Roman"/>
                <w:lang w:val="nl-NL"/>
              </w:rPr>
            </w:pPr>
            <w:r w:rsidRPr="00835622">
              <w:rPr>
                <w:rFonts w:ascii="Times New Roman" w:eastAsia="Cambria" w:hAnsi="Times New Roman" w:cs="Times New Roman"/>
                <w:lang w:val="nl-NL"/>
              </w:rPr>
              <w:t>0</w:t>
            </w:r>
          </w:p>
        </w:tc>
        <w:tc>
          <w:tcPr>
            <w:tcW w:w="1180" w:type="dxa"/>
            <w:vAlign w:val="center"/>
          </w:tcPr>
          <w:p w14:paraId="0B6699C4" w14:textId="755F5702" w:rsidR="00DD440D" w:rsidRPr="00835622" w:rsidRDefault="00727805" w:rsidP="00727805">
            <w:pPr>
              <w:spacing w:before="60" w:after="60"/>
              <w:jc w:val="center"/>
              <w:rPr>
                <w:rFonts w:ascii="Times New Roman" w:eastAsia="Cambria" w:hAnsi="Times New Roman" w:cs="Times New Roman"/>
                <w:lang w:val="nl-NL"/>
              </w:rPr>
            </w:pPr>
            <w:r w:rsidRPr="00835622">
              <w:rPr>
                <w:rFonts w:ascii="Times New Roman" w:eastAsia="Cambria" w:hAnsi="Times New Roman" w:cs="Times New Roman"/>
                <w:lang w:val="nl-NL"/>
              </w:rPr>
              <w:t>-1</w:t>
            </w:r>
          </w:p>
        </w:tc>
        <w:tc>
          <w:tcPr>
            <w:tcW w:w="2663" w:type="dxa"/>
            <w:vAlign w:val="center"/>
          </w:tcPr>
          <w:p w14:paraId="7A25A820" w14:textId="77777777" w:rsidR="00DD440D" w:rsidRPr="00835622" w:rsidRDefault="00DD440D" w:rsidP="001831C1">
            <w:pPr>
              <w:spacing w:before="60" w:after="60"/>
              <w:jc w:val="both"/>
              <w:rPr>
                <w:rFonts w:ascii="Times New Roman" w:eastAsia="Cambria" w:hAnsi="Times New Roman" w:cs="Times New Roman"/>
                <w:lang w:val="vi-VN"/>
              </w:rPr>
            </w:pPr>
          </w:p>
        </w:tc>
      </w:tr>
      <w:tr w:rsidR="00835622" w:rsidRPr="00835622" w14:paraId="5383B5A9" w14:textId="77777777" w:rsidTr="001831C1">
        <w:tc>
          <w:tcPr>
            <w:tcW w:w="670" w:type="dxa"/>
            <w:vAlign w:val="center"/>
          </w:tcPr>
          <w:p w14:paraId="2877B962" w14:textId="1993E8E4" w:rsidR="00DD440D" w:rsidRPr="00835622" w:rsidRDefault="00DD440D" w:rsidP="001831C1">
            <w:pPr>
              <w:spacing w:before="60" w:after="60"/>
              <w:jc w:val="center"/>
              <w:rPr>
                <w:rFonts w:ascii="Times New Roman" w:eastAsia="Cambria" w:hAnsi="Times New Roman" w:cs="Times New Roman"/>
                <w:lang w:val="nl-NL"/>
              </w:rPr>
            </w:pPr>
            <w:r w:rsidRPr="00835622">
              <w:rPr>
                <w:rFonts w:ascii="Times New Roman" w:eastAsia="Cambria" w:hAnsi="Times New Roman" w:cs="Times New Roman"/>
                <w:lang w:val="nl-NL"/>
              </w:rPr>
              <w:t>4</w:t>
            </w:r>
          </w:p>
        </w:tc>
        <w:tc>
          <w:tcPr>
            <w:tcW w:w="1428" w:type="dxa"/>
            <w:vAlign w:val="center"/>
          </w:tcPr>
          <w:p w14:paraId="140FA185" w14:textId="5A5A2FE5" w:rsidR="00DD440D" w:rsidRPr="00835622" w:rsidRDefault="00DD440D" w:rsidP="001831C1">
            <w:pPr>
              <w:spacing w:before="60" w:after="60"/>
              <w:rPr>
                <w:rFonts w:ascii="Times New Roman" w:eastAsia="Times New Roman" w:hAnsi="Times New Roman" w:cs="Times New Roman"/>
                <w:lang w:val="nl-NL"/>
              </w:rPr>
            </w:pPr>
            <w:r w:rsidRPr="00835622">
              <w:rPr>
                <w:rFonts w:ascii="Times New Roman" w:eastAsia="Times New Roman" w:hAnsi="Times New Roman" w:cs="Times New Roman"/>
                <w:lang w:val="nl-NL"/>
              </w:rPr>
              <w:t>Tư vấn học sinh</w:t>
            </w:r>
          </w:p>
        </w:tc>
        <w:tc>
          <w:tcPr>
            <w:tcW w:w="1175" w:type="dxa"/>
            <w:vAlign w:val="center"/>
          </w:tcPr>
          <w:p w14:paraId="36B438A5" w14:textId="50EC3F74" w:rsidR="00DD440D" w:rsidRPr="00835622" w:rsidRDefault="00DD440D" w:rsidP="001831C1">
            <w:pPr>
              <w:spacing w:before="60" w:after="60"/>
              <w:jc w:val="center"/>
              <w:rPr>
                <w:rFonts w:ascii="Times New Roman" w:eastAsia="Cambria" w:hAnsi="Times New Roman" w:cs="Times New Roman"/>
              </w:rPr>
            </w:pPr>
            <w:r w:rsidRPr="00835622">
              <w:rPr>
                <w:rFonts w:ascii="Times New Roman" w:eastAsia="Cambria" w:hAnsi="Times New Roman" w:cs="Times New Roman"/>
              </w:rPr>
              <w:t>0</w:t>
            </w:r>
          </w:p>
        </w:tc>
        <w:tc>
          <w:tcPr>
            <w:tcW w:w="1175" w:type="dxa"/>
            <w:vAlign w:val="center"/>
          </w:tcPr>
          <w:p w14:paraId="3AEDD6CD" w14:textId="124B2820" w:rsidR="00DD440D" w:rsidRPr="00835622" w:rsidRDefault="00DD440D" w:rsidP="001831C1">
            <w:pPr>
              <w:spacing w:before="60" w:after="60"/>
              <w:jc w:val="center"/>
              <w:rPr>
                <w:rFonts w:ascii="Times New Roman" w:eastAsia="Cambria" w:hAnsi="Times New Roman" w:cs="Times New Roman"/>
                <w:lang w:val="nl-NL"/>
              </w:rPr>
            </w:pPr>
            <w:r w:rsidRPr="00835622">
              <w:rPr>
                <w:rFonts w:ascii="Times New Roman" w:eastAsia="Cambria" w:hAnsi="Times New Roman" w:cs="Times New Roman"/>
                <w:lang w:val="nl-NL"/>
              </w:rPr>
              <w:t>0</w:t>
            </w:r>
          </w:p>
        </w:tc>
        <w:tc>
          <w:tcPr>
            <w:tcW w:w="1178" w:type="dxa"/>
            <w:vAlign w:val="center"/>
          </w:tcPr>
          <w:p w14:paraId="51564D8A" w14:textId="2DDD8450" w:rsidR="00DD440D" w:rsidRPr="00835622" w:rsidRDefault="00727805" w:rsidP="001831C1">
            <w:pPr>
              <w:spacing w:before="60" w:after="60"/>
              <w:jc w:val="center"/>
              <w:rPr>
                <w:rFonts w:ascii="Times New Roman" w:eastAsia="Cambria" w:hAnsi="Times New Roman" w:cs="Times New Roman"/>
                <w:lang w:val="nl-NL"/>
              </w:rPr>
            </w:pPr>
            <w:r w:rsidRPr="00835622">
              <w:rPr>
                <w:rFonts w:ascii="Times New Roman" w:eastAsia="Cambria" w:hAnsi="Times New Roman" w:cs="Times New Roman"/>
                <w:lang w:val="nl-NL"/>
              </w:rPr>
              <w:t>0</w:t>
            </w:r>
          </w:p>
        </w:tc>
        <w:tc>
          <w:tcPr>
            <w:tcW w:w="1180" w:type="dxa"/>
            <w:vAlign w:val="center"/>
          </w:tcPr>
          <w:p w14:paraId="76E98384" w14:textId="2808A08B" w:rsidR="00DD440D" w:rsidRPr="00835622" w:rsidRDefault="00727805" w:rsidP="00727805">
            <w:pPr>
              <w:spacing w:before="60" w:after="60"/>
              <w:jc w:val="center"/>
              <w:rPr>
                <w:rFonts w:ascii="Times New Roman" w:eastAsia="Cambria" w:hAnsi="Times New Roman" w:cs="Times New Roman"/>
                <w:lang w:val="nl-NL"/>
              </w:rPr>
            </w:pPr>
            <w:r w:rsidRPr="00835622">
              <w:rPr>
                <w:rFonts w:ascii="Times New Roman" w:eastAsia="Cambria" w:hAnsi="Times New Roman" w:cs="Times New Roman"/>
                <w:lang w:val="nl-NL"/>
              </w:rPr>
              <w:t>-1</w:t>
            </w:r>
          </w:p>
        </w:tc>
        <w:tc>
          <w:tcPr>
            <w:tcW w:w="2663" w:type="dxa"/>
            <w:vAlign w:val="center"/>
          </w:tcPr>
          <w:p w14:paraId="77675DBB" w14:textId="77777777" w:rsidR="00DD440D" w:rsidRPr="00835622" w:rsidRDefault="00DD440D" w:rsidP="001831C1">
            <w:pPr>
              <w:spacing w:before="60" w:after="60"/>
              <w:jc w:val="both"/>
              <w:rPr>
                <w:rFonts w:ascii="Times New Roman" w:eastAsia="Cambria" w:hAnsi="Times New Roman" w:cs="Times New Roman"/>
                <w:lang w:val="vi-VN"/>
              </w:rPr>
            </w:pPr>
          </w:p>
        </w:tc>
      </w:tr>
      <w:tr w:rsidR="00835622" w:rsidRPr="00835622" w14:paraId="030E296F" w14:textId="77777777" w:rsidTr="001831C1">
        <w:tc>
          <w:tcPr>
            <w:tcW w:w="670" w:type="dxa"/>
            <w:vAlign w:val="center"/>
          </w:tcPr>
          <w:p w14:paraId="612FE277" w14:textId="684F0513" w:rsidR="00DD440D" w:rsidRPr="00835622" w:rsidRDefault="00DD440D" w:rsidP="001831C1">
            <w:pPr>
              <w:spacing w:before="60" w:after="60"/>
              <w:jc w:val="center"/>
              <w:rPr>
                <w:rFonts w:ascii="Times New Roman" w:eastAsia="Cambria" w:hAnsi="Times New Roman" w:cs="Times New Roman"/>
                <w:lang w:val="nl-NL"/>
              </w:rPr>
            </w:pPr>
            <w:r w:rsidRPr="00835622">
              <w:rPr>
                <w:rFonts w:ascii="Times New Roman" w:eastAsia="Cambria" w:hAnsi="Times New Roman" w:cs="Times New Roman"/>
                <w:lang w:val="nl-NL"/>
              </w:rPr>
              <w:t>5</w:t>
            </w:r>
          </w:p>
        </w:tc>
        <w:tc>
          <w:tcPr>
            <w:tcW w:w="1428" w:type="dxa"/>
            <w:vAlign w:val="center"/>
          </w:tcPr>
          <w:p w14:paraId="050FD7D6" w14:textId="3328908E" w:rsidR="00DD440D" w:rsidRPr="00835622" w:rsidRDefault="00D32A47" w:rsidP="001831C1">
            <w:pPr>
              <w:spacing w:before="60" w:after="60"/>
              <w:rPr>
                <w:rFonts w:ascii="Times New Roman" w:eastAsia="Times New Roman" w:hAnsi="Times New Roman" w:cs="Times New Roman"/>
                <w:lang w:val="nl-NL"/>
              </w:rPr>
            </w:pPr>
            <w:r w:rsidRPr="00835622">
              <w:rPr>
                <w:rFonts w:ascii="Times New Roman" w:eastAsia="Times New Roman" w:hAnsi="Times New Roman" w:cs="Times New Roman"/>
                <w:lang w:val="nl-NL"/>
              </w:rPr>
              <w:t>Hỗ trợ giáo dục người khuyết tật</w:t>
            </w:r>
          </w:p>
        </w:tc>
        <w:tc>
          <w:tcPr>
            <w:tcW w:w="1175" w:type="dxa"/>
            <w:vAlign w:val="center"/>
          </w:tcPr>
          <w:p w14:paraId="4BD7CFBC" w14:textId="3FF4FD54" w:rsidR="00DD440D" w:rsidRPr="00835622" w:rsidRDefault="00AA06E5" w:rsidP="001831C1">
            <w:pPr>
              <w:spacing w:before="60" w:after="60"/>
              <w:jc w:val="center"/>
              <w:rPr>
                <w:rFonts w:ascii="Times New Roman" w:eastAsia="Cambria" w:hAnsi="Times New Roman" w:cs="Times New Roman"/>
              </w:rPr>
            </w:pPr>
            <w:r w:rsidRPr="00835622">
              <w:rPr>
                <w:rFonts w:ascii="Times New Roman" w:eastAsia="Cambria" w:hAnsi="Times New Roman" w:cs="Times New Roman"/>
              </w:rPr>
              <w:t>0</w:t>
            </w:r>
          </w:p>
        </w:tc>
        <w:tc>
          <w:tcPr>
            <w:tcW w:w="1175" w:type="dxa"/>
            <w:vAlign w:val="center"/>
          </w:tcPr>
          <w:p w14:paraId="31493278" w14:textId="34A7656B" w:rsidR="00DD440D" w:rsidRPr="00835622" w:rsidRDefault="00AA06E5" w:rsidP="001831C1">
            <w:pPr>
              <w:spacing w:before="60" w:after="60"/>
              <w:jc w:val="center"/>
              <w:rPr>
                <w:rFonts w:ascii="Times New Roman" w:eastAsia="Cambria" w:hAnsi="Times New Roman" w:cs="Times New Roman"/>
                <w:lang w:val="nl-NL"/>
              </w:rPr>
            </w:pPr>
            <w:r w:rsidRPr="00835622">
              <w:rPr>
                <w:rFonts w:ascii="Times New Roman" w:eastAsia="Cambria" w:hAnsi="Times New Roman" w:cs="Times New Roman"/>
                <w:lang w:val="nl-NL"/>
              </w:rPr>
              <w:t>0</w:t>
            </w:r>
          </w:p>
        </w:tc>
        <w:tc>
          <w:tcPr>
            <w:tcW w:w="1178" w:type="dxa"/>
            <w:vAlign w:val="center"/>
          </w:tcPr>
          <w:p w14:paraId="6021F0E5" w14:textId="2E8A280A" w:rsidR="00DD440D" w:rsidRPr="00835622" w:rsidRDefault="00F87CCD" w:rsidP="001831C1">
            <w:pPr>
              <w:spacing w:before="60" w:after="60"/>
              <w:jc w:val="center"/>
              <w:rPr>
                <w:rFonts w:ascii="Times New Roman" w:eastAsia="Cambria" w:hAnsi="Times New Roman" w:cs="Times New Roman"/>
                <w:lang w:val="nl-NL"/>
              </w:rPr>
            </w:pPr>
            <w:r w:rsidRPr="00835622">
              <w:rPr>
                <w:rFonts w:ascii="Times New Roman" w:eastAsia="Cambria" w:hAnsi="Times New Roman" w:cs="Times New Roman"/>
                <w:lang w:val="nl-NL"/>
              </w:rPr>
              <w:t>01</w:t>
            </w:r>
          </w:p>
        </w:tc>
        <w:tc>
          <w:tcPr>
            <w:tcW w:w="1180" w:type="dxa"/>
            <w:vAlign w:val="center"/>
          </w:tcPr>
          <w:p w14:paraId="11237017" w14:textId="0FCC4ADD" w:rsidR="00DD440D" w:rsidRPr="00835622" w:rsidRDefault="00727805" w:rsidP="00727805">
            <w:pPr>
              <w:spacing w:before="60" w:after="60"/>
              <w:jc w:val="center"/>
              <w:rPr>
                <w:rFonts w:ascii="Times New Roman" w:eastAsia="Cambria" w:hAnsi="Times New Roman" w:cs="Times New Roman"/>
                <w:lang w:val="nl-NL"/>
              </w:rPr>
            </w:pPr>
            <w:r w:rsidRPr="00835622">
              <w:rPr>
                <w:rFonts w:ascii="Times New Roman" w:eastAsia="Cambria" w:hAnsi="Times New Roman" w:cs="Times New Roman"/>
                <w:lang w:val="nl-NL"/>
              </w:rPr>
              <w:t>-1</w:t>
            </w:r>
          </w:p>
        </w:tc>
        <w:tc>
          <w:tcPr>
            <w:tcW w:w="2663" w:type="dxa"/>
            <w:vAlign w:val="center"/>
          </w:tcPr>
          <w:p w14:paraId="178FCF3E" w14:textId="77777777" w:rsidR="00DD440D" w:rsidRPr="00835622" w:rsidRDefault="00DD440D" w:rsidP="001831C1">
            <w:pPr>
              <w:spacing w:before="60" w:after="60"/>
              <w:jc w:val="both"/>
              <w:rPr>
                <w:rFonts w:ascii="Times New Roman" w:eastAsia="Cambria" w:hAnsi="Times New Roman" w:cs="Times New Roman"/>
                <w:lang w:val="vi-VN"/>
              </w:rPr>
            </w:pPr>
          </w:p>
        </w:tc>
      </w:tr>
      <w:tr w:rsidR="00835622" w:rsidRPr="00DE095F" w14:paraId="7624871F" w14:textId="77777777" w:rsidTr="001831C1">
        <w:tc>
          <w:tcPr>
            <w:tcW w:w="670" w:type="dxa"/>
            <w:vAlign w:val="center"/>
          </w:tcPr>
          <w:p w14:paraId="1504AE00" w14:textId="72609902" w:rsidR="00AA06E5" w:rsidRPr="00835622" w:rsidRDefault="00AA06E5" w:rsidP="001831C1">
            <w:pPr>
              <w:spacing w:before="60" w:after="60"/>
              <w:jc w:val="center"/>
              <w:rPr>
                <w:rFonts w:ascii="Times New Roman" w:eastAsia="Cambria" w:hAnsi="Times New Roman" w:cs="Times New Roman"/>
                <w:b/>
                <w:lang w:val="nl-NL"/>
              </w:rPr>
            </w:pPr>
            <w:r w:rsidRPr="00835622">
              <w:rPr>
                <w:rFonts w:ascii="Times New Roman" w:eastAsia="Cambria" w:hAnsi="Times New Roman" w:cs="Times New Roman"/>
                <w:b/>
                <w:lang w:val="nl-NL"/>
              </w:rPr>
              <w:t>III</w:t>
            </w:r>
          </w:p>
        </w:tc>
        <w:tc>
          <w:tcPr>
            <w:tcW w:w="1428" w:type="dxa"/>
            <w:vAlign w:val="center"/>
          </w:tcPr>
          <w:p w14:paraId="6F93E6DA" w14:textId="7EDADF61" w:rsidR="00AA06E5" w:rsidRPr="00835622" w:rsidRDefault="00AA06E5" w:rsidP="001831C1">
            <w:pPr>
              <w:spacing w:before="60" w:after="60"/>
              <w:rPr>
                <w:rFonts w:ascii="Times New Roman" w:eastAsia="Times New Roman" w:hAnsi="Times New Roman" w:cs="Times New Roman"/>
                <w:b/>
                <w:lang w:val="nl-NL"/>
              </w:rPr>
            </w:pPr>
            <w:r w:rsidRPr="00835622">
              <w:rPr>
                <w:rFonts w:ascii="Times New Roman" w:eastAsia="Times New Roman" w:hAnsi="Times New Roman" w:cs="Times New Roman"/>
                <w:b/>
                <w:lang w:val="nl-NL"/>
              </w:rPr>
              <w:t>Nghiệp vụ chuyên môn dùng chung</w:t>
            </w:r>
          </w:p>
        </w:tc>
        <w:tc>
          <w:tcPr>
            <w:tcW w:w="1175" w:type="dxa"/>
            <w:vAlign w:val="center"/>
          </w:tcPr>
          <w:p w14:paraId="180C2385" w14:textId="35EDC68C" w:rsidR="00AA06E5" w:rsidRPr="006F633A" w:rsidRDefault="00AA06E5" w:rsidP="001831C1">
            <w:pPr>
              <w:spacing w:before="60" w:after="60"/>
              <w:jc w:val="center"/>
              <w:rPr>
                <w:rFonts w:ascii="Times New Roman" w:eastAsia="Cambria" w:hAnsi="Times New Roman" w:cs="Times New Roman"/>
                <w:b/>
                <w:lang w:val="nl-NL"/>
              </w:rPr>
            </w:pPr>
          </w:p>
        </w:tc>
        <w:tc>
          <w:tcPr>
            <w:tcW w:w="1175" w:type="dxa"/>
            <w:vAlign w:val="center"/>
          </w:tcPr>
          <w:p w14:paraId="24BB7591" w14:textId="10520746" w:rsidR="00AA06E5" w:rsidRPr="00835622" w:rsidRDefault="00AA06E5" w:rsidP="001831C1">
            <w:pPr>
              <w:spacing w:before="60" w:after="60"/>
              <w:jc w:val="center"/>
              <w:rPr>
                <w:rFonts w:ascii="Times New Roman" w:eastAsia="Cambria" w:hAnsi="Times New Roman" w:cs="Times New Roman"/>
                <w:b/>
                <w:lang w:val="nl-NL"/>
              </w:rPr>
            </w:pPr>
          </w:p>
        </w:tc>
        <w:tc>
          <w:tcPr>
            <w:tcW w:w="1178" w:type="dxa"/>
            <w:vAlign w:val="center"/>
          </w:tcPr>
          <w:p w14:paraId="469A03C2" w14:textId="0539AA97" w:rsidR="00AA06E5" w:rsidRPr="00835622" w:rsidRDefault="00AA06E5" w:rsidP="001831C1">
            <w:pPr>
              <w:spacing w:before="60" w:after="60"/>
              <w:jc w:val="center"/>
              <w:rPr>
                <w:rFonts w:ascii="Times New Roman" w:eastAsia="Cambria" w:hAnsi="Times New Roman" w:cs="Times New Roman"/>
                <w:b/>
                <w:lang w:val="nl-NL"/>
              </w:rPr>
            </w:pPr>
          </w:p>
        </w:tc>
        <w:tc>
          <w:tcPr>
            <w:tcW w:w="1180" w:type="dxa"/>
            <w:vAlign w:val="center"/>
          </w:tcPr>
          <w:p w14:paraId="1D8EF947" w14:textId="77777777" w:rsidR="00AA06E5" w:rsidRPr="00835622" w:rsidRDefault="00AA06E5" w:rsidP="001831C1">
            <w:pPr>
              <w:spacing w:before="60" w:after="60"/>
              <w:jc w:val="both"/>
              <w:rPr>
                <w:rFonts w:ascii="Times New Roman" w:eastAsia="Cambria" w:hAnsi="Times New Roman" w:cs="Times New Roman"/>
                <w:lang w:val="nl-NL"/>
              </w:rPr>
            </w:pPr>
          </w:p>
        </w:tc>
        <w:tc>
          <w:tcPr>
            <w:tcW w:w="2663" w:type="dxa"/>
            <w:vAlign w:val="center"/>
          </w:tcPr>
          <w:p w14:paraId="10FDDD6E" w14:textId="77777777" w:rsidR="00AA06E5" w:rsidRPr="00835622" w:rsidRDefault="00AA06E5" w:rsidP="001831C1">
            <w:pPr>
              <w:spacing w:before="60" w:after="60"/>
              <w:jc w:val="both"/>
              <w:rPr>
                <w:rFonts w:ascii="Times New Roman" w:eastAsia="Cambria" w:hAnsi="Times New Roman" w:cs="Times New Roman"/>
                <w:lang w:val="vi-VN"/>
              </w:rPr>
            </w:pPr>
          </w:p>
        </w:tc>
      </w:tr>
      <w:tr w:rsidR="00835622" w:rsidRPr="00835622" w14:paraId="2E34E3D4" w14:textId="77777777" w:rsidTr="001831C1">
        <w:tc>
          <w:tcPr>
            <w:tcW w:w="670" w:type="dxa"/>
            <w:vAlign w:val="center"/>
          </w:tcPr>
          <w:p w14:paraId="4BE272ED" w14:textId="1D8CB395" w:rsidR="00AA06E5" w:rsidRPr="00835622" w:rsidRDefault="00AA06E5" w:rsidP="001831C1">
            <w:pPr>
              <w:spacing w:before="60" w:after="60"/>
              <w:jc w:val="center"/>
              <w:rPr>
                <w:rFonts w:ascii="Times New Roman" w:eastAsia="Cambria" w:hAnsi="Times New Roman" w:cs="Times New Roman"/>
                <w:lang w:val="nl-NL"/>
              </w:rPr>
            </w:pPr>
            <w:r w:rsidRPr="00835622">
              <w:rPr>
                <w:rFonts w:ascii="Times New Roman" w:eastAsia="Cambria" w:hAnsi="Times New Roman" w:cs="Times New Roman"/>
                <w:lang w:val="nl-NL"/>
              </w:rPr>
              <w:t>1</w:t>
            </w:r>
          </w:p>
        </w:tc>
        <w:tc>
          <w:tcPr>
            <w:tcW w:w="1428" w:type="dxa"/>
            <w:vAlign w:val="center"/>
          </w:tcPr>
          <w:p w14:paraId="495FCA56" w14:textId="39D22E26" w:rsidR="00AA06E5" w:rsidRPr="00835622" w:rsidRDefault="00AA06E5" w:rsidP="001831C1">
            <w:pPr>
              <w:spacing w:before="60" w:after="60"/>
              <w:rPr>
                <w:rFonts w:ascii="Times New Roman" w:eastAsia="Times New Roman" w:hAnsi="Times New Roman" w:cs="Times New Roman"/>
                <w:lang w:val="nl-NL"/>
              </w:rPr>
            </w:pPr>
            <w:r w:rsidRPr="00835622">
              <w:rPr>
                <w:rFonts w:ascii="Times New Roman" w:eastAsia="Times New Roman" w:hAnsi="Times New Roman" w:cs="Times New Roman"/>
                <w:lang w:val="nl-NL"/>
              </w:rPr>
              <w:t>Thư viện</w:t>
            </w:r>
          </w:p>
        </w:tc>
        <w:tc>
          <w:tcPr>
            <w:tcW w:w="1175" w:type="dxa"/>
            <w:vAlign w:val="center"/>
          </w:tcPr>
          <w:p w14:paraId="7AE20FB8" w14:textId="73DD5CCF" w:rsidR="00AA06E5" w:rsidRPr="00835622" w:rsidRDefault="00AC0153" w:rsidP="001831C1">
            <w:pPr>
              <w:spacing w:before="60" w:after="60"/>
              <w:jc w:val="center"/>
              <w:rPr>
                <w:rFonts w:ascii="Times New Roman" w:eastAsia="Cambria" w:hAnsi="Times New Roman" w:cs="Times New Roman"/>
              </w:rPr>
            </w:pPr>
            <w:r w:rsidRPr="00835622">
              <w:rPr>
                <w:rFonts w:ascii="Times New Roman" w:eastAsia="Cambria" w:hAnsi="Times New Roman" w:cs="Times New Roman"/>
              </w:rPr>
              <w:t>0</w:t>
            </w:r>
          </w:p>
        </w:tc>
        <w:tc>
          <w:tcPr>
            <w:tcW w:w="1175" w:type="dxa"/>
            <w:vAlign w:val="center"/>
          </w:tcPr>
          <w:p w14:paraId="4D81F4D0" w14:textId="0E3E6425" w:rsidR="00AA06E5" w:rsidRPr="00835622" w:rsidRDefault="00AC0153" w:rsidP="001831C1">
            <w:pPr>
              <w:spacing w:before="60" w:after="60"/>
              <w:jc w:val="center"/>
              <w:rPr>
                <w:rFonts w:ascii="Times New Roman" w:eastAsia="Cambria" w:hAnsi="Times New Roman" w:cs="Times New Roman"/>
                <w:lang w:val="nl-NL"/>
              </w:rPr>
            </w:pPr>
            <w:r w:rsidRPr="00835622">
              <w:rPr>
                <w:rFonts w:ascii="Times New Roman" w:eastAsia="Cambria" w:hAnsi="Times New Roman" w:cs="Times New Roman"/>
                <w:lang w:val="nl-NL"/>
              </w:rPr>
              <w:t>01</w:t>
            </w:r>
          </w:p>
        </w:tc>
        <w:tc>
          <w:tcPr>
            <w:tcW w:w="1178" w:type="dxa"/>
            <w:vAlign w:val="center"/>
          </w:tcPr>
          <w:p w14:paraId="0D99A9DB" w14:textId="0A949086" w:rsidR="00AA06E5" w:rsidRPr="00835622" w:rsidRDefault="00AC0153" w:rsidP="001831C1">
            <w:pPr>
              <w:spacing w:before="60" w:after="60"/>
              <w:jc w:val="center"/>
              <w:rPr>
                <w:rFonts w:ascii="Times New Roman" w:eastAsia="Cambria" w:hAnsi="Times New Roman" w:cs="Times New Roman"/>
                <w:lang w:val="nl-NL"/>
              </w:rPr>
            </w:pPr>
            <w:r w:rsidRPr="00835622">
              <w:rPr>
                <w:rFonts w:ascii="Times New Roman" w:eastAsia="Cambria" w:hAnsi="Times New Roman" w:cs="Times New Roman"/>
                <w:lang w:val="nl-NL"/>
              </w:rPr>
              <w:t>01</w:t>
            </w:r>
          </w:p>
        </w:tc>
        <w:tc>
          <w:tcPr>
            <w:tcW w:w="1180" w:type="dxa"/>
            <w:vAlign w:val="center"/>
          </w:tcPr>
          <w:p w14:paraId="5B15E550" w14:textId="77777777" w:rsidR="00AA06E5" w:rsidRPr="00835622" w:rsidRDefault="00AA06E5" w:rsidP="001831C1">
            <w:pPr>
              <w:spacing w:before="60" w:after="60"/>
              <w:jc w:val="both"/>
              <w:rPr>
                <w:rFonts w:ascii="Times New Roman" w:eastAsia="Cambria" w:hAnsi="Times New Roman" w:cs="Times New Roman"/>
                <w:lang w:val="nl-NL"/>
              </w:rPr>
            </w:pPr>
          </w:p>
        </w:tc>
        <w:tc>
          <w:tcPr>
            <w:tcW w:w="2663" w:type="dxa"/>
            <w:vAlign w:val="center"/>
          </w:tcPr>
          <w:p w14:paraId="720B1516" w14:textId="77777777" w:rsidR="00AA06E5" w:rsidRPr="00835622" w:rsidRDefault="00AA06E5" w:rsidP="001831C1">
            <w:pPr>
              <w:spacing w:before="60" w:after="60"/>
              <w:jc w:val="both"/>
              <w:rPr>
                <w:rFonts w:ascii="Times New Roman" w:eastAsia="Cambria" w:hAnsi="Times New Roman" w:cs="Times New Roman"/>
                <w:lang w:val="vi-VN"/>
              </w:rPr>
            </w:pPr>
          </w:p>
        </w:tc>
      </w:tr>
      <w:tr w:rsidR="00835622" w:rsidRPr="00835622" w14:paraId="364559A4" w14:textId="77777777" w:rsidTr="001831C1">
        <w:tc>
          <w:tcPr>
            <w:tcW w:w="670" w:type="dxa"/>
            <w:vAlign w:val="center"/>
          </w:tcPr>
          <w:p w14:paraId="62EBF682" w14:textId="4F414B89" w:rsidR="00AA06E5" w:rsidRPr="00835622" w:rsidRDefault="00AA06E5" w:rsidP="001831C1">
            <w:pPr>
              <w:spacing w:before="60" w:after="60"/>
              <w:jc w:val="center"/>
              <w:rPr>
                <w:rFonts w:ascii="Times New Roman" w:eastAsia="Cambria" w:hAnsi="Times New Roman" w:cs="Times New Roman"/>
                <w:lang w:val="nl-NL"/>
              </w:rPr>
            </w:pPr>
            <w:r w:rsidRPr="00835622">
              <w:rPr>
                <w:rFonts w:ascii="Times New Roman" w:eastAsia="Cambria" w:hAnsi="Times New Roman" w:cs="Times New Roman"/>
                <w:lang w:val="nl-NL"/>
              </w:rPr>
              <w:t>2</w:t>
            </w:r>
          </w:p>
        </w:tc>
        <w:tc>
          <w:tcPr>
            <w:tcW w:w="1428" w:type="dxa"/>
            <w:vAlign w:val="center"/>
          </w:tcPr>
          <w:p w14:paraId="115CD469" w14:textId="16FB978C" w:rsidR="00AA06E5" w:rsidRPr="00835622" w:rsidRDefault="00AA06E5" w:rsidP="001831C1">
            <w:pPr>
              <w:spacing w:before="60" w:after="60"/>
              <w:rPr>
                <w:rFonts w:ascii="Times New Roman" w:eastAsia="Times New Roman" w:hAnsi="Times New Roman" w:cs="Times New Roman"/>
                <w:lang w:val="nl-NL"/>
              </w:rPr>
            </w:pPr>
            <w:r w:rsidRPr="00835622">
              <w:rPr>
                <w:rFonts w:ascii="Times New Roman" w:eastAsia="Times New Roman" w:hAnsi="Times New Roman" w:cs="Times New Roman"/>
                <w:lang w:val="nl-NL"/>
              </w:rPr>
              <w:t>Quản trị công sở</w:t>
            </w:r>
          </w:p>
        </w:tc>
        <w:tc>
          <w:tcPr>
            <w:tcW w:w="1175" w:type="dxa"/>
            <w:vAlign w:val="center"/>
          </w:tcPr>
          <w:p w14:paraId="314D8B4D" w14:textId="00791730" w:rsidR="00AA06E5" w:rsidRPr="00835622" w:rsidRDefault="00AC0153" w:rsidP="001831C1">
            <w:pPr>
              <w:spacing w:before="60" w:after="60"/>
              <w:jc w:val="center"/>
              <w:rPr>
                <w:rFonts w:ascii="Times New Roman" w:eastAsia="Cambria" w:hAnsi="Times New Roman" w:cs="Times New Roman"/>
              </w:rPr>
            </w:pPr>
            <w:r w:rsidRPr="00835622">
              <w:rPr>
                <w:rFonts w:ascii="Times New Roman" w:eastAsia="Cambria" w:hAnsi="Times New Roman" w:cs="Times New Roman"/>
              </w:rPr>
              <w:t>0</w:t>
            </w:r>
          </w:p>
        </w:tc>
        <w:tc>
          <w:tcPr>
            <w:tcW w:w="1175" w:type="dxa"/>
            <w:vAlign w:val="center"/>
          </w:tcPr>
          <w:p w14:paraId="06E5C392" w14:textId="407B29E2" w:rsidR="00AA06E5" w:rsidRPr="00835622" w:rsidRDefault="00AC0153" w:rsidP="001831C1">
            <w:pPr>
              <w:spacing w:before="60" w:after="60"/>
              <w:jc w:val="center"/>
              <w:rPr>
                <w:rFonts w:ascii="Times New Roman" w:eastAsia="Cambria" w:hAnsi="Times New Roman" w:cs="Times New Roman"/>
                <w:lang w:val="nl-NL"/>
              </w:rPr>
            </w:pPr>
            <w:r w:rsidRPr="00835622">
              <w:rPr>
                <w:rFonts w:ascii="Times New Roman" w:eastAsia="Cambria" w:hAnsi="Times New Roman" w:cs="Times New Roman"/>
                <w:lang w:val="nl-NL"/>
              </w:rPr>
              <w:t>0</w:t>
            </w:r>
          </w:p>
        </w:tc>
        <w:tc>
          <w:tcPr>
            <w:tcW w:w="1178" w:type="dxa"/>
            <w:vAlign w:val="center"/>
          </w:tcPr>
          <w:p w14:paraId="378C6D2A" w14:textId="5002ABB4" w:rsidR="00AA06E5" w:rsidRPr="00835622" w:rsidRDefault="00AC0153" w:rsidP="001831C1">
            <w:pPr>
              <w:spacing w:before="60" w:after="60"/>
              <w:jc w:val="center"/>
              <w:rPr>
                <w:rFonts w:ascii="Times New Roman" w:eastAsia="Cambria" w:hAnsi="Times New Roman" w:cs="Times New Roman"/>
                <w:lang w:val="nl-NL"/>
              </w:rPr>
            </w:pPr>
            <w:r w:rsidRPr="00835622">
              <w:rPr>
                <w:rFonts w:ascii="Times New Roman" w:eastAsia="Cambria" w:hAnsi="Times New Roman" w:cs="Times New Roman"/>
                <w:lang w:val="nl-NL"/>
              </w:rPr>
              <w:t>01</w:t>
            </w:r>
          </w:p>
        </w:tc>
        <w:tc>
          <w:tcPr>
            <w:tcW w:w="1180" w:type="dxa"/>
            <w:vAlign w:val="center"/>
          </w:tcPr>
          <w:p w14:paraId="2144B5C8" w14:textId="77777777" w:rsidR="00AA06E5" w:rsidRPr="00835622" w:rsidRDefault="00AA06E5" w:rsidP="001831C1">
            <w:pPr>
              <w:spacing w:before="60" w:after="60"/>
              <w:jc w:val="both"/>
              <w:rPr>
                <w:rFonts w:ascii="Times New Roman" w:eastAsia="Cambria" w:hAnsi="Times New Roman" w:cs="Times New Roman"/>
                <w:lang w:val="nl-NL"/>
              </w:rPr>
            </w:pPr>
          </w:p>
        </w:tc>
        <w:tc>
          <w:tcPr>
            <w:tcW w:w="2663" w:type="dxa"/>
            <w:vAlign w:val="center"/>
          </w:tcPr>
          <w:p w14:paraId="63FE851B" w14:textId="77777777" w:rsidR="00AA06E5" w:rsidRPr="00835622" w:rsidRDefault="00AA06E5" w:rsidP="001831C1">
            <w:pPr>
              <w:spacing w:before="60" w:after="60"/>
              <w:jc w:val="both"/>
              <w:rPr>
                <w:rFonts w:ascii="Times New Roman" w:eastAsia="Cambria" w:hAnsi="Times New Roman" w:cs="Times New Roman"/>
                <w:lang w:val="vi-VN"/>
              </w:rPr>
            </w:pPr>
          </w:p>
        </w:tc>
      </w:tr>
      <w:tr w:rsidR="00835622" w:rsidRPr="00DE095F" w14:paraId="01295120" w14:textId="77777777" w:rsidTr="001831C1">
        <w:tc>
          <w:tcPr>
            <w:tcW w:w="670" w:type="dxa"/>
            <w:vAlign w:val="center"/>
          </w:tcPr>
          <w:p w14:paraId="447BEC24" w14:textId="2BC6C08D" w:rsidR="00AA06E5" w:rsidRPr="00835622" w:rsidRDefault="00AA06E5" w:rsidP="001831C1">
            <w:pPr>
              <w:spacing w:before="60" w:after="60"/>
              <w:jc w:val="center"/>
              <w:rPr>
                <w:rFonts w:ascii="Times New Roman" w:eastAsia="Cambria" w:hAnsi="Times New Roman" w:cs="Times New Roman"/>
                <w:lang w:val="nl-NL"/>
              </w:rPr>
            </w:pPr>
            <w:r w:rsidRPr="00835622">
              <w:rPr>
                <w:rFonts w:ascii="Times New Roman" w:eastAsia="Cambria" w:hAnsi="Times New Roman" w:cs="Times New Roman"/>
                <w:lang w:val="nl-NL"/>
              </w:rPr>
              <w:t>3</w:t>
            </w:r>
          </w:p>
        </w:tc>
        <w:tc>
          <w:tcPr>
            <w:tcW w:w="1428" w:type="dxa"/>
            <w:vAlign w:val="center"/>
          </w:tcPr>
          <w:p w14:paraId="611EFEA9" w14:textId="02D59D52" w:rsidR="00AA06E5" w:rsidRPr="00835622" w:rsidRDefault="00AA06E5" w:rsidP="001831C1">
            <w:pPr>
              <w:spacing w:before="60" w:after="60"/>
              <w:rPr>
                <w:rFonts w:ascii="Times New Roman" w:eastAsia="Times New Roman" w:hAnsi="Times New Roman" w:cs="Times New Roman"/>
                <w:lang w:val="nl-NL"/>
              </w:rPr>
            </w:pPr>
            <w:r w:rsidRPr="00835622">
              <w:rPr>
                <w:rFonts w:ascii="Times New Roman" w:eastAsia="Times New Roman" w:hAnsi="Times New Roman" w:cs="Times New Roman"/>
                <w:lang w:val="nl-NL"/>
              </w:rPr>
              <w:t>Kế toán</w:t>
            </w:r>
          </w:p>
        </w:tc>
        <w:tc>
          <w:tcPr>
            <w:tcW w:w="1175" w:type="dxa"/>
            <w:vAlign w:val="center"/>
          </w:tcPr>
          <w:p w14:paraId="7D1C9493" w14:textId="1181ED36" w:rsidR="00AA06E5" w:rsidRPr="00835622" w:rsidRDefault="00AC0153" w:rsidP="001831C1">
            <w:pPr>
              <w:spacing w:before="60" w:after="60"/>
              <w:jc w:val="center"/>
              <w:rPr>
                <w:rFonts w:ascii="Times New Roman" w:eastAsia="Cambria" w:hAnsi="Times New Roman" w:cs="Times New Roman"/>
              </w:rPr>
            </w:pPr>
            <w:r w:rsidRPr="00835622">
              <w:rPr>
                <w:rFonts w:ascii="Times New Roman" w:eastAsia="Cambria" w:hAnsi="Times New Roman" w:cs="Times New Roman"/>
              </w:rPr>
              <w:t>01</w:t>
            </w:r>
          </w:p>
        </w:tc>
        <w:tc>
          <w:tcPr>
            <w:tcW w:w="1175" w:type="dxa"/>
            <w:vAlign w:val="center"/>
          </w:tcPr>
          <w:p w14:paraId="4C7CBCEB" w14:textId="4075FBC5" w:rsidR="00AA06E5" w:rsidRPr="00835622" w:rsidRDefault="00AC0153" w:rsidP="001831C1">
            <w:pPr>
              <w:spacing w:before="60" w:after="60"/>
              <w:jc w:val="center"/>
              <w:rPr>
                <w:rFonts w:ascii="Times New Roman" w:eastAsia="Cambria" w:hAnsi="Times New Roman" w:cs="Times New Roman"/>
                <w:lang w:val="nl-NL"/>
              </w:rPr>
            </w:pPr>
            <w:r w:rsidRPr="00835622">
              <w:rPr>
                <w:rFonts w:ascii="Times New Roman" w:eastAsia="Cambria" w:hAnsi="Times New Roman" w:cs="Times New Roman"/>
                <w:lang w:val="nl-NL"/>
              </w:rPr>
              <w:t>01</w:t>
            </w:r>
          </w:p>
        </w:tc>
        <w:tc>
          <w:tcPr>
            <w:tcW w:w="1178" w:type="dxa"/>
            <w:vAlign w:val="center"/>
          </w:tcPr>
          <w:p w14:paraId="68686467" w14:textId="09489587" w:rsidR="00AA06E5" w:rsidRPr="00835622" w:rsidRDefault="00AC0153" w:rsidP="001831C1">
            <w:pPr>
              <w:spacing w:before="60" w:after="60"/>
              <w:jc w:val="center"/>
              <w:rPr>
                <w:rFonts w:ascii="Times New Roman" w:eastAsia="Cambria" w:hAnsi="Times New Roman" w:cs="Times New Roman"/>
                <w:lang w:val="nl-NL"/>
              </w:rPr>
            </w:pPr>
            <w:r w:rsidRPr="00835622">
              <w:rPr>
                <w:rFonts w:ascii="Times New Roman" w:eastAsia="Cambria" w:hAnsi="Times New Roman" w:cs="Times New Roman"/>
                <w:lang w:val="nl-NL"/>
              </w:rPr>
              <w:t>01</w:t>
            </w:r>
          </w:p>
        </w:tc>
        <w:tc>
          <w:tcPr>
            <w:tcW w:w="1180" w:type="dxa"/>
            <w:vAlign w:val="center"/>
          </w:tcPr>
          <w:p w14:paraId="07E0A5E1" w14:textId="2E227E9F" w:rsidR="00AA06E5" w:rsidRPr="00835622" w:rsidRDefault="00AC0153" w:rsidP="001831C1">
            <w:pPr>
              <w:spacing w:before="60" w:after="60"/>
              <w:jc w:val="both"/>
              <w:rPr>
                <w:rFonts w:ascii="Times New Roman" w:eastAsia="Cambria" w:hAnsi="Times New Roman" w:cs="Times New Roman"/>
                <w:lang w:val="nl-NL"/>
              </w:rPr>
            </w:pPr>
            <w:r w:rsidRPr="00835622">
              <w:rPr>
                <w:rFonts w:ascii="Times New Roman" w:eastAsia="Cambria" w:hAnsi="Times New Roman" w:cs="Times New Roman"/>
                <w:lang w:val="nl-NL"/>
              </w:rPr>
              <w:t xml:space="preserve">    +01</w:t>
            </w:r>
          </w:p>
        </w:tc>
        <w:tc>
          <w:tcPr>
            <w:tcW w:w="2663" w:type="dxa"/>
            <w:vAlign w:val="center"/>
          </w:tcPr>
          <w:p w14:paraId="50484FC6" w14:textId="7DEE411E" w:rsidR="00AA06E5" w:rsidRPr="00835622" w:rsidRDefault="00A534A4" w:rsidP="003E1D74">
            <w:pPr>
              <w:spacing w:before="60" w:after="60"/>
              <w:jc w:val="both"/>
              <w:rPr>
                <w:rFonts w:ascii="Times New Roman" w:eastAsia="Cambria" w:hAnsi="Times New Roman" w:cs="Times New Roman"/>
                <w:lang w:val="vi-VN"/>
              </w:rPr>
            </w:pPr>
            <w:r w:rsidRPr="00835622">
              <w:rPr>
                <w:rFonts w:ascii="Times New Roman" w:eastAsia="Cambria" w:hAnsi="Times New Roman" w:cs="Times New Roman"/>
                <w:lang w:val="vi-VN"/>
              </w:rPr>
              <w:t>Dôi dư 01 nhân viên</w:t>
            </w:r>
            <w:r w:rsidRPr="00835622">
              <w:rPr>
                <w:rFonts w:ascii="Times New Roman" w:eastAsia="Cambria" w:hAnsi="Times New Roman" w:cs="Times New Roman"/>
                <w:lang w:val="nl-NL"/>
              </w:rPr>
              <w:t xml:space="preserve"> Kế toán trường THCS Thị trấn </w:t>
            </w:r>
            <w:r w:rsidR="003E1D74" w:rsidRPr="00835622">
              <w:rPr>
                <w:rFonts w:ascii="Times New Roman" w:eastAsia="Cambria" w:hAnsi="Times New Roman" w:cs="Times New Roman"/>
                <w:lang w:val="nl-NL"/>
              </w:rPr>
              <w:t>Cô Tô</w:t>
            </w:r>
            <w:r w:rsidRPr="00835622">
              <w:rPr>
                <w:rFonts w:ascii="Times New Roman" w:eastAsia="Cambria" w:hAnsi="Times New Roman" w:cs="Times New Roman"/>
                <w:lang w:val="nl-NL"/>
              </w:rPr>
              <w:t xml:space="preserve">, phương án thực hiện luân chuyển đến làm nhân viên Kế toán </w:t>
            </w:r>
            <w:r w:rsidRPr="00835622">
              <w:rPr>
                <w:rFonts w:ascii="Times New Roman" w:hAnsi="Times New Roman" w:cs="Times New Roman"/>
                <w:lang w:val="nl-NL"/>
              </w:rPr>
              <w:t>trường trực thuộc UBND huyện.</w:t>
            </w:r>
          </w:p>
        </w:tc>
      </w:tr>
      <w:tr w:rsidR="00835622" w:rsidRPr="00DE095F" w14:paraId="36DBDD54" w14:textId="77777777" w:rsidTr="001831C1">
        <w:tc>
          <w:tcPr>
            <w:tcW w:w="670" w:type="dxa"/>
            <w:vAlign w:val="center"/>
          </w:tcPr>
          <w:p w14:paraId="7A2E0BAD" w14:textId="5800F9D3" w:rsidR="00AA06E5" w:rsidRPr="00835622" w:rsidRDefault="00AA06E5" w:rsidP="001831C1">
            <w:pPr>
              <w:spacing w:before="60" w:after="60"/>
              <w:jc w:val="center"/>
              <w:rPr>
                <w:rFonts w:ascii="Times New Roman" w:eastAsia="Cambria" w:hAnsi="Times New Roman" w:cs="Times New Roman"/>
                <w:lang w:val="nl-NL"/>
              </w:rPr>
            </w:pPr>
            <w:r w:rsidRPr="00835622">
              <w:rPr>
                <w:rFonts w:ascii="Times New Roman" w:eastAsia="Cambria" w:hAnsi="Times New Roman" w:cs="Times New Roman"/>
                <w:lang w:val="nl-NL"/>
              </w:rPr>
              <w:t>4</w:t>
            </w:r>
          </w:p>
        </w:tc>
        <w:tc>
          <w:tcPr>
            <w:tcW w:w="1428" w:type="dxa"/>
            <w:vAlign w:val="center"/>
          </w:tcPr>
          <w:p w14:paraId="33BD2AB7" w14:textId="77777777" w:rsidR="00BE77F0" w:rsidRDefault="00C352F9" w:rsidP="001831C1">
            <w:pPr>
              <w:spacing w:before="60" w:after="60"/>
              <w:rPr>
                <w:rFonts w:ascii="Times New Roman" w:eastAsia="Times New Roman" w:hAnsi="Times New Roman" w:cs="Times New Roman"/>
                <w:lang w:val="nl-NL"/>
              </w:rPr>
            </w:pPr>
            <w:r w:rsidRPr="00835622">
              <w:rPr>
                <w:rFonts w:ascii="Times New Roman" w:eastAsia="Times New Roman" w:hAnsi="Times New Roman" w:cs="Times New Roman"/>
                <w:lang w:val="nl-NL"/>
              </w:rPr>
              <w:t xml:space="preserve">Văn thư, </w:t>
            </w:r>
          </w:p>
          <w:p w14:paraId="5382E814" w14:textId="127BD593" w:rsidR="00AA06E5" w:rsidRPr="00835622" w:rsidRDefault="00C352F9" w:rsidP="001831C1">
            <w:pPr>
              <w:spacing w:before="60" w:after="60"/>
              <w:rPr>
                <w:rFonts w:ascii="Times New Roman" w:eastAsia="Times New Roman" w:hAnsi="Times New Roman" w:cs="Times New Roman"/>
                <w:lang w:val="nl-NL"/>
              </w:rPr>
            </w:pPr>
            <w:r w:rsidRPr="00835622">
              <w:rPr>
                <w:rFonts w:ascii="Times New Roman" w:eastAsia="Times New Roman" w:hAnsi="Times New Roman" w:cs="Times New Roman"/>
                <w:lang w:val="nl-NL"/>
              </w:rPr>
              <w:t>t</w:t>
            </w:r>
            <w:r w:rsidR="00AA06E5" w:rsidRPr="00835622">
              <w:rPr>
                <w:rFonts w:ascii="Times New Roman" w:eastAsia="Times New Roman" w:hAnsi="Times New Roman" w:cs="Times New Roman"/>
                <w:lang w:val="nl-NL"/>
              </w:rPr>
              <w:t>hủ quĩ</w:t>
            </w:r>
          </w:p>
        </w:tc>
        <w:tc>
          <w:tcPr>
            <w:tcW w:w="1175" w:type="dxa"/>
            <w:vAlign w:val="center"/>
          </w:tcPr>
          <w:p w14:paraId="600E273F" w14:textId="55BD9BF8" w:rsidR="00AA06E5" w:rsidRPr="00835622" w:rsidRDefault="00C352F9" w:rsidP="001831C1">
            <w:pPr>
              <w:spacing w:before="60" w:after="60"/>
              <w:jc w:val="center"/>
              <w:rPr>
                <w:rFonts w:ascii="Times New Roman" w:eastAsia="Cambria" w:hAnsi="Times New Roman" w:cs="Times New Roman"/>
              </w:rPr>
            </w:pPr>
            <w:r w:rsidRPr="00835622">
              <w:rPr>
                <w:rFonts w:ascii="Times New Roman" w:eastAsia="Cambria" w:hAnsi="Times New Roman" w:cs="Times New Roman"/>
              </w:rPr>
              <w:t>0</w:t>
            </w:r>
            <w:r w:rsidR="005C738D" w:rsidRPr="00835622">
              <w:rPr>
                <w:rFonts w:ascii="Times New Roman" w:eastAsia="Cambria" w:hAnsi="Times New Roman" w:cs="Times New Roman"/>
              </w:rPr>
              <w:t>1</w:t>
            </w:r>
          </w:p>
        </w:tc>
        <w:tc>
          <w:tcPr>
            <w:tcW w:w="1175" w:type="dxa"/>
            <w:vAlign w:val="center"/>
          </w:tcPr>
          <w:p w14:paraId="1A048FE1" w14:textId="76688073" w:rsidR="00AA06E5" w:rsidRPr="00835622" w:rsidRDefault="00C352F9" w:rsidP="001831C1">
            <w:pPr>
              <w:spacing w:before="60" w:after="60"/>
              <w:jc w:val="center"/>
              <w:rPr>
                <w:rFonts w:ascii="Times New Roman" w:eastAsia="Cambria" w:hAnsi="Times New Roman" w:cs="Times New Roman"/>
                <w:lang w:val="nl-NL"/>
              </w:rPr>
            </w:pPr>
            <w:r w:rsidRPr="00835622">
              <w:rPr>
                <w:rFonts w:ascii="Times New Roman" w:eastAsia="Cambria" w:hAnsi="Times New Roman" w:cs="Times New Roman"/>
                <w:lang w:val="nl-NL"/>
              </w:rPr>
              <w:t>0</w:t>
            </w:r>
            <w:r w:rsidR="00727805" w:rsidRPr="00835622">
              <w:rPr>
                <w:rFonts w:ascii="Times New Roman" w:eastAsia="Cambria" w:hAnsi="Times New Roman" w:cs="Times New Roman"/>
                <w:lang w:val="nl-NL"/>
              </w:rPr>
              <w:t>1</w:t>
            </w:r>
          </w:p>
        </w:tc>
        <w:tc>
          <w:tcPr>
            <w:tcW w:w="1178" w:type="dxa"/>
            <w:vAlign w:val="center"/>
          </w:tcPr>
          <w:p w14:paraId="3C10651C" w14:textId="22021506" w:rsidR="00AA06E5" w:rsidRPr="00835622" w:rsidRDefault="00C352F9" w:rsidP="00E64C73">
            <w:pPr>
              <w:spacing w:before="60" w:after="60"/>
              <w:jc w:val="center"/>
              <w:rPr>
                <w:rFonts w:ascii="Times New Roman" w:eastAsia="Cambria" w:hAnsi="Times New Roman" w:cs="Times New Roman"/>
                <w:lang w:val="nl-NL"/>
              </w:rPr>
            </w:pPr>
            <w:r w:rsidRPr="00835622">
              <w:rPr>
                <w:rFonts w:ascii="Times New Roman" w:eastAsia="Cambria" w:hAnsi="Times New Roman" w:cs="Times New Roman"/>
                <w:lang w:val="nl-NL"/>
              </w:rPr>
              <w:t>0</w:t>
            </w:r>
            <w:r w:rsidR="00E64C73" w:rsidRPr="00835622">
              <w:rPr>
                <w:rFonts w:ascii="Times New Roman" w:eastAsia="Cambria" w:hAnsi="Times New Roman" w:cs="Times New Roman"/>
                <w:lang w:val="nl-NL"/>
              </w:rPr>
              <w:t>1</w:t>
            </w:r>
          </w:p>
        </w:tc>
        <w:tc>
          <w:tcPr>
            <w:tcW w:w="1180" w:type="dxa"/>
            <w:vAlign w:val="center"/>
          </w:tcPr>
          <w:p w14:paraId="5C03A9C1" w14:textId="67A8ECAE" w:rsidR="00AA06E5" w:rsidRPr="00835622" w:rsidRDefault="00727805" w:rsidP="00E64C73">
            <w:pPr>
              <w:spacing w:before="60" w:after="60"/>
              <w:jc w:val="center"/>
              <w:rPr>
                <w:rFonts w:ascii="Times New Roman" w:eastAsia="Cambria" w:hAnsi="Times New Roman" w:cs="Times New Roman"/>
                <w:lang w:val="nl-NL"/>
              </w:rPr>
            </w:pPr>
            <w:r w:rsidRPr="00835622">
              <w:rPr>
                <w:rFonts w:ascii="Times New Roman" w:eastAsia="Cambria" w:hAnsi="Times New Roman" w:cs="Times New Roman"/>
                <w:lang w:val="nl-NL"/>
              </w:rPr>
              <w:t>+1</w:t>
            </w:r>
          </w:p>
        </w:tc>
        <w:tc>
          <w:tcPr>
            <w:tcW w:w="2663" w:type="dxa"/>
            <w:vAlign w:val="center"/>
          </w:tcPr>
          <w:p w14:paraId="13942F00" w14:textId="23762788" w:rsidR="00AA06E5" w:rsidRPr="00835622" w:rsidRDefault="00727805" w:rsidP="001831C1">
            <w:pPr>
              <w:spacing w:before="60" w:after="60"/>
              <w:jc w:val="both"/>
              <w:rPr>
                <w:rFonts w:ascii="Times New Roman" w:eastAsia="Cambria" w:hAnsi="Times New Roman" w:cs="Times New Roman"/>
                <w:lang w:val="nl-NL"/>
              </w:rPr>
            </w:pPr>
            <w:r w:rsidRPr="00835622">
              <w:rPr>
                <w:rFonts w:ascii="Times New Roman" w:eastAsia="Cambria" w:hAnsi="Times New Roman" w:cs="Times New Roman"/>
                <w:lang w:val="nl-NL"/>
              </w:rPr>
              <w:t>Điều chuyển 01 sang trường khác</w:t>
            </w:r>
          </w:p>
        </w:tc>
      </w:tr>
      <w:tr w:rsidR="00835622" w:rsidRPr="00DE095F" w14:paraId="59B65CF1" w14:textId="77777777" w:rsidTr="001831C1">
        <w:tc>
          <w:tcPr>
            <w:tcW w:w="670" w:type="dxa"/>
            <w:vAlign w:val="center"/>
          </w:tcPr>
          <w:p w14:paraId="69C4D38C" w14:textId="2F56196B" w:rsidR="00AA06E5" w:rsidRPr="00835622" w:rsidRDefault="00AA06E5" w:rsidP="001831C1">
            <w:pPr>
              <w:spacing w:before="60" w:after="60"/>
              <w:jc w:val="center"/>
              <w:rPr>
                <w:rFonts w:ascii="Times New Roman" w:eastAsia="Cambria" w:hAnsi="Times New Roman" w:cs="Times New Roman"/>
                <w:lang w:val="nl-NL"/>
              </w:rPr>
            </w:pPr>
            <w:r w:rsidRPr="00835622">
              <w:rPr>
                <w:rFonts w:ascii="Times New Roman" w:eastAsia="Cambria" w:hAnsi="Times New Roman" w:cs="Times New Roman"/>
                <w:lang w:val="nl-NL"/>
              </w:rPr>
              <w:t>5</w:t>
            </w:r>
          </w:p>
        </w:tc>
        <w:tc>
          <w:tcPr>
            <w:tcW w:w="1428" w:type="dxa"/>
            <w:vAlign w:val="center"/>
          </w:tcPr>
          <w:p w14:paraId="3EF48391" w14:textId="2D544A3C" w:rsidR="00AA06E5" w:rsidRPr="00835622" w:rsidRDefault="001436A6" w:rsidP="001831C1">
            <w:pPr>
              <w:spacing w:before="60" w:after="60"/>
              <w:rPr>
                <w:rFonts w:ascii="Times New Roman" w:eastAsia="Times New Roman" w:hAnsi="Times New Roman" w:cs="Times New Roman"/>
                <w:lang w:val="nl-NL"/>
              </w:rPr>
            </w:pPr>
            <w:r w:rsidRPr="00835622">
              <w:rPr>
                <w:rFonts w:ascii="Times New Roman" w:eastAsia="Times New Roman" w:hAnsi="Times New Roman" w:cs="Times New Roman"/>
                <w:lang w:val="nl-NL"/>
              </w:rPr>
              <w:t>Nhân viên Y tế</w:t>
            </w:r>
          </w:p>
        </w:tc>
        <w:tc>
          <w:tcPr>
            <w:tcW w:w="1175" w:type="dxa"/>
            <w:vAlign w:val="center"/>
          </w:tcPr>
          <w:p w14:paraId="4568261F" w14:textId="029C9F52" w:rsidR="00AA06E5" w:rsidRPr="00835622" w:rsidRDefault="001436A6" w:rsidP="001831C1">
            <w:pPr>
              <w:spacing w:before="60" w:after="60"/>
              <w:jc w:val="center"/>
              <w:rPr>
                <w:rFonts w:ascii="Times New Roman" w:eastAsia="Cambria" w:hAnsi="Times New Roman" w:cs="Times New Roman"/>
              </w:rPr>
            </w:pPr>
            <w:r w:rsidRPr="00835622">
              <w:rPr>
                <w:rFonts w:ascii="Times New Roman" w:eastAsia="Cambria" w:hAnsi="Times New Roman" w:cs="Times New Roman"/>
              </w:rPr>
              <w:t>0</w:t>
            </w:r>
            <w:r w:rsidR="005C738D" w:rsidRPr="00835622">
              <w:rPr>
                <w:rFonts w:ascii="Times New Roman" w:eastAsia="Cambria" w:hAnsi="Times New Roman" w:cs="Times New Roman"/>
              </w:rPr>
              <w:t>1</w:t>
            </w:r>
          </w:p>
        </w:tc>
        <w:tc>
          <w:tcPr>
            <w:tcW w:w="1175" w:type="dxa"/>
            <w:vAlign w:val="center"/>
          </w:tcPr>
          <w:p w14:paraId="478B41F0" w14:textId="40D9FBEE" w:rsidR="00AA06E5" w:rsidRPr="00835622" w:rsidRDefault="001436A6" w:rsidP="001831C1">
            <w:pPr>
              <w:spacing w:before="60" w:after="60"/>
              <w:jc w:val="center"/>
              <w:rPr>
                <w:rFonts w:ascii="Times New Roman" w:eastAsia="Cambria" w:hAnsi="Times New Roman" w:cs="Times New Roman"/>
                <w:lang w:val="nl-NL"/>
              </w:rPr>
            </w:pPr>
            <w:r w:rsidRPr="00835622">
              <w:rPr>
                <w:rFonts w:ascii="Times New Roman" w:eastAsia="Cambria" w:hAnsi="Times New Roman" w:cs="Times New Roman"/>
                <w:lang w:val="nl-NL"/>
              </w:rPr>
              <w:t>0</w:t>
            </w:r>
            <w:r w:rsidR="003E1D74" w:rsidRPr="00835622">
              <w:rPr>
                <w:rFonts w:ascii="Times New Roman" w:eastAsia="Cambria" w:hAnsi="Times New Roman" w:cs="Times New Roman"/>
                <w:lang w:val="nl-NL"/>
              </w:rPr>
              <w:t>1</w:t>
            </w:r>
          </w:p>
        </w:tc>
        <w:tc>
          <w:tcPr>
            <w:tcW w:w="1178" w:type="dxa"/>
            <w:vAlign w:val="center"/>
          </w:tcPr>
          <w:p w14:paraId="446D6363" w14:textId="26C6A27D" w:rsidR="00AA06E5" w:rsidRPr="00835622" w:rsidRDefault="001436A6" w:rsidP="001831C1">
            <w:pPr>
              <w:spacing w:before="60" w:after="60"/>
              <w:jc w:val="center"/>
              <w:rPr>
                <w:rFonts w:ascii="Times New Roman" w:eastAsia="Cambria" w:hAnsi="Times New Roman" w:cs="Times New Roman"/>
                <w:lang w:val="nl-NL"/>
              </w:rPr>
            </w:pPr>
            <w:r w:rsidRPr="00835622">
              <w:rPr>
                <w:rFonts w:ascii="Times New Roman" w:eastAsia="Cambria" w:hAnsi="Times New Roman" w:cs="Times New Roman"/>
                <w:lang w:val="nl-NL"/>
              </w:rPr>
              <w:t>01</w:t>
            </w:r>
          </w:p>
        </w:tc>
        <w:tc>
          <w:tcPr>
            <w:tcW w:w="1180" w:type="dxa"/>
            <w:vAlign w:val="center"/>
          </w:tcPr>
          <w:p w14:paraId="338AA695" w14:textId="0D21F903" w:rsidR="00AA06E5" w:rsidRPr="00835622" w:rsidRDefault="003E1D74" w:rsidP="003E1D74">
            <w:pPr>
              <w:spacing w:before="60" w:after="60"/>
              <w:jc w:val="center"/>
              <w:rPr>
                <w:rFonts w:ascii="Times New Roman" w:eastAsia="Cambria" w:hAnsi="Times New Roman" w:cs="Times New Roman"/>
                <w:lang w:val="nl-NL"/>
              </w:rPr>
            </w:pPr>
            <w:r w:rsidRPr="00835622">
              <w:rPr>
                <w:rFonts w:ascii="Times New Roman" w:eastAsia="Cambria" w:hAnsi="Times New Roman" w:cs="Times New Roman"/>
                <w:lang w:val="nl-NL"/>
              </w:rPr>
              <w:t>+01</w:t>
            </w:r>
          </w:p>
        </w:tc>
        <w:tc>
          <w:tcPr>
            <w:tcW w:w="2663" w:type="dxa"/>
            <w:vAlign w:val="center"/>
          </w:tcPr>
          <w:p w14:paraId="69255EE5" w14:textId="1D7D1EF0" w:rsidR="00AA06E5" w:rsidRPr="00835622" w:rsidRDefault="003E1D74" w:rsidP="00E64C73">
            <w:pPr>
              <w:spacing w:before="60" w:after="60"/>
              <w:jc w:val="both"/>
              <w:rPr>
                <w:rFonts w:ascii="Times New Roman" w:eastAsia="Cambria" w:hAnsi="Times New Roman" w:cs="Times New Roman"/>
                <w:lang w:val="vi-VN"/>
              </w:rPr>
            </w:pPr>
            <w:r w:rsidRPr="00835622">
              <w:rPr>
                <w:rFonts w:ascii="Times New Roman" w:eastAsia="Cambria" w:hAnsi="Times New Roman" w:cs="Times New Roman"/>
                <w:lang w:val="vi-VN"/>
              </w:rPr>
              <w:t>Dôi dư 01 nhân viên</w:t>
            </w:r>
            <w:r w:rsidRPr="00835622">
              <w:rPr>
                <w:rFonts w:ascii="Times New Roman" w:eastAsia="Cambria" w:hAnsi="Times New Roman" w:cs="Times New Roman"/>
                <w:lang w:val="nl-NL"/>
              </w:rPr>
              <w:t xml:space="preserve"> Y tế trường THCS Thị trấn Cô Tô, thực hiện luân chuyển đến làm nhân viên Y tế </w:t>
            </w:r>
            <w:r w:rsidRPr="00835622">
              <w:rPr>
                <w:rFonts w:ascii="Times New Roman" w:hAnsi="Times New Roman" w:cs="Times New Roman"/>
                <w:lang w:val="nl-NL"/>
              </w:rPr>
              <w:t>trường trực thuộc UBND huyện.</w:t>
            </w:r>
          </w:p>
        </w:tc>
      </w:tr>
      <w:tr w:rsidR="00835622" w:rsidRPr="00835622" w14:paraId="26EAD90A" w14:textId="77777777" w:rsidTr="001831C1">
        <w:tc>
          <w:tcPr>
            <w:tcW w:w="670" w:type="dxa"/>
            <w:vAlign w:val="center"/>
          </w:tcPr>
          <w:p w14:paraId="0E7D45A5" w14:textId="0DD66C47" w:rsidR="00AA06E5" w:rsidRPr="00835622" w:rsidRDefault="00822519" w:rsidP="001831C1">
            <w:pPr>
              <w:spacing w:before="60" w:after="60"/>
              <w:jc w:val="center"/>
              <w:rPr>
                <w:rFonts w:ascii="Times New Roman" w:eastAsia="Cambria" w:hAnsi="Times New Roman" w:cs="Times New Roman"/>
                <w:b/>
                <w:lang w:val="nl-NL"/>
              </w:rPr>
            </w:pPr>
            <w:r w:rsidRPr="00835622">
              <w:rPr>
                <w:rFonts w:ascii="Times New Roman" w:eastAsia="Cambria" w:hAnsi="Times New Roman" w:cs="Times New Roman"/>
                <w:b/>
                <w:lang w:val="nl-NL"/>
              </w:rPr>
              <w:lastRenderedPageBreak/>
              <w:t>IV</w:t>
            </w:r>
          </w:p>
        </w:tc>
        <w:tc>
          <w:tcPr>
            <w:tcW w:w="1428" w:type="dxa"/>
            <w:vAlign w:val="center"/>
          </w:tcPr>
          <w:p w14:paraId="76E58276" w14:textId="76048BA0" w:rsidR="00AA06E5" w:rsidRPr="00835622" w:rsidRDefault="00822519" w:rsidP="001831C1">
            <w:pPr>
              <w:spacing w:before="60" w:after="60"/>
              <w:rPr>
                <w:rFonts w:ascii="Times New Roman" w:eastAsia="Times New Roman" w:hAnsi="Times New Roman" w:cs="Times New Roman"/>
                <w:b/>
                <w:lang w:val="nl-NL"/>
              </w:rPr>
            </w:pPr>
            <w:r w:rsidRPr="00835622">
              <w:rPr>
                <w:rFonts w:ascii="Times New Roman" w:eastAsia="Times New Roman" w:hAnsi="Times New Roman" w:cs="Times New Roman"/>
                <w:b/>
                <w:lang w:val="nl-NL"/>
              </w:rPr>
              <w:t>Hỗ trợ, phục vụ</w:t>
            </w:r>
          </w:p>
        </w:tc>
        <w:tc>
          <w:tcPr>
            <w:tcW w:w="1175" w:type="dxa"/>
            <w:vAlign w:val="center"/>
          </w:tcPr>
          <w:p w14:paraId="5DCAD98F" w14:textId="7E0CC274" w:rsidR="00AA06E5" w:rsidRPr="00835622" w:rsidRDefault="00AA06E5" w:rsidP="001831C1">
            <w:pPr>
              <w:spacing w:before="60" w:after="60"/>
              <w:jc w:val="center"/>
              <w:rPr>
                <w:rFonts w:ascii="Times New Roman" w:eastAsia="Cambria" w:hAnsi="Times New Roman" w:cs="Times New Roman"/>
                <w:b/>
              </w:rPr>
            </w:pPr>
          </w:p>
        </w:tc>
        <w:tc>
          <w:tcPr>
            <w:tcW w:w="1175" w:type="dxa"/>
            <w:vAlign w:val="center"/>
          </w:tcPr>
          <w:p w14:paraId="4A0923FB" w14:textId="508AF603" w:rsidR="00AA06E5" w:rsidRPr="00835622" w:rsidRDefault="00AA06E5" w:rsidP="001831C1">
            <w:pPr>
              <w:spacing w:before="60" w:after="60"/>
              <w:jc w:val="center"/>
              <w:rPr>
                <w:rFonts w:ascii="Times New Roman" w:eastAsia="Cambria" w:hAnsi="Times New Roman" w:cs="Times New Roman"/>
                <w:b/>
                <w:lang w:val="nl-NL"/>
              </w:rPr>
            </w:pPr>
          </w:p>
        </w:tc>
        <w:tc>
          <w:tcPr>
            <w:tcW w:w="1178" w:type="dxa"/>
            <w:vAlign w:val="center"/>
          </w:tcPr>
          <w:p w14:paraId="5BB636A3" w14:textId="30FC0CFC" w:rsidR="00AA06E5" w:rsidRPr="00835622" w:rsidRDefault="00AA06E5" w:rsidP="001831C1">
            <w:pPr>
              <w:spacing w:before="60" w:after="60"/>
              <w:jc w:val="center"/>
              <w:rPr>
                <w:rFonts w:ascii="Times New Roman" w:eastAsia="Cambria" w:hAnsi="Times New Roman" w:cs="Times New Roman"/>
                <w:b/>
                <w:lang w:val="nl-NL"/>
              </w:rPr>
            </w:pPr>
          </w:p>
        </w:tc>
        <w:tc>
          <w:tcPr>
            <w:tcW w:w="1180" w:type="dxa"/>
            <w:vAlign w:val="center"/>
          </w:tcPr>
          <w:p w14:paraId="785AFEFA" w14:textId="77777777" w:rsidR="00AA06E5" w:rsidRPr="00835622" w:rsidRDefault="00AA06E5" w:rsidP="001831C1">
            <w:pPr>
              <w:spacing w:before="60" w:after="60"/>
              <w:jc w:val="both"/>
              <w:rPr>
                <w:rFonts w:ascii="Times New Roman" w:eastAsia="Cambria" w:hAnsi="Times New Roman" w:cs="Times New Roman"/>
                <w:lang w:val="nl-NL"/>
              </w:rPr>
            </w:pPr>
          </w:p>
        </w:tc>
        <w:tc>
          <w:tcPr>
            <w:tcW w:w="2663" w:type="dxa"/>
            <w:vAlign w:val="center"/>
          </w:tcPr>
          <w:p w14:paraId="55F4AF03" w14:textId="77777777" w:rsidR="00AA06E5" w:rsidRPr="00835622" w:rsidRDefault="00AA06E5" w:rsidP="001831C1">
            <w:pPr>
              <w:spacing w:before="60" w:after="60"/>
              <w:jc w:val="both"/>
              <w:rPr>
                <w:rFonts w:ascii="Times New Roman" w:eastAsia="Cambria" w:hAnsi="Times New Roman" w:cs="Times New Roman"/>
                <w:lang w:val="vi-VN"/>
              </w:rPr>
            </w:pPr>
          </w:p>
        </w:tc>
      </w:tr>
      <w:tr w:rsidR="00835622" w:rsidRPr="00835622" w14:paraId="05078DC5" w14:textId="77777777" w:rsidTr="001831C1">
        <w:tc>
          <w:tcPr>
            <w:tcW w:w="670" w:type="dxa"/>
            <w:vAlign w:val="center"/>
          </w:tcPr>
          <w:p w14:paraId="2E309B56" w14:textId="276D5CEE" w:rsidR="00822519" w:rsidRPr="00835622" w:rsidRDefault="00822519" w:rsidP="001831C1">
            <w:pPr>
              <w:spacing w:before="60" w:after="60"/>
              <w:jc w:val="center"/>
              <w:rPr>
                <w:rFonts w:ascii="Times New Roman" w:eastAsia="Cambria" w:hAnsi="Times New Roman" w:cs="Times New Roman"/>
                <w:lang w:val="nl-NL"/>
              </w:rPr>
            </w:pPr>
            <w:r w:rsidRPr="00835622">
              <w:rPr>
                <w:rFonts w:ascii="Times New Roman" w:eastAsia="Cambria" w:hAnsi="Times New Roman" w:cs="Times New Roman"/>
                <w:lang w:val="nl-NL"/>
              </w:rPr>
              <w:t>1</w:t>
            </w:r>
          </w:p>
        </w:tc>
        <w:tc>
          <w:tcPr>
            <w:tcW w:w="1428" w:type="dxa"/>
            <w:vAlign w:val="center"/>
          </w:tcPr>
          <w:p w14:paraId="19C3F0A9" w14:textId="51219A02" w:rsidR="00822519" w:rsidRPr="00835622" w:rsidRDefault="00F80B17" w:rsidP="001831C1">
            <w:pPr>
              <w:spacing w:before="60" w:after="60"/>
              <w:rPr>
                <w:rFonts w:ascii="Times New Roman" w:eastAsia="Times New Roman" w:hAnsi="Times New Roman" w:cs="Times New Roman"/>
                <w:lang w:val="nl-NL"/>
              </w:rPr>
            </w:pPr>
            <w:r w:rsidRPr="00835622">
              <w:rPr>
                <w:rFonts w:ascii="Times New Roman" w:eastAsia="Times New Roman" w:hAnsi="Times New Roman" w:cs="Times New Roman"/>
                <w:lang w:val="nl-NL"/>
              </w:rPr>
              <w:t>Phục vụ</w:t>
            </w:r>
          </w:p>
        </w:tc>
        <w:tc>
          <w:tcPr>
            <w:tcW w:w="1175" w:type="dxa"/>
            <w:vAlign w:val="center"/>
          </w:tcPr>
          <w:p w14:paraId="0CF442A3" w14:textId="32D4B3DD" w:rsidR="00822519" w:rsidRPr="00835622" w:rsidRDefault="002620E5" w:rsidP="001831C1">
            <w:pPr>
              <w:spacing w:before="60" w:after="60"/>
              <w:jc w:val="center"/>
              <w:rPr>
                <w:rFonts w:ascii="Times New Roman" w:eastAsia="Cambria" w:hAnsi="Times New Roman" w:cs="Times New Roman"/>
              </w:rPr>
            </w:pPr>
            <w:r w:rsidRPr="00835622">
              <w:rPr>
                <w:rFonts w:ascii="Times New Roman" w:eastAsia="Cambria" w:hAnsi="Times New Roman" w:cs="Times New Roman"/>
              </w:rPr>
              <w:t>01</w:t>
            </w:r>
          </w:p>
        </w:tc>
        <w:tc>
          <w:tcPr>
            <w:tcW w:w="1175" w:type="dxa"/>
            <w:vAlign w:val="center"/>
          </w:tcPr>
          <w:p w14:paraId="11AD2662" w14:textId="250504BF" w:rsidR="00822519" w:rsidRPr="00835622" w:rsidRDefault="002620E5" w:rsidP="001831C1">
            <w:pPr>
              <w:spacing w:before="60" w:after="60"/>
              <w:jc w:val="center"/>
              <w:rPr>
                <w:rFonts w:ascii="Times New Roman" w:eastAsia="Cambria" w:hAnsi="Times New Roman" w:cs="Times New Roman"/>
                <w:lang w:val="nl-NL"/>
              </w:rPr>
            </w:pPr>
            <w:r w:rsidRPr="00835622">
              <w:rPr>
                <w:rFonts w:ascii="Times New Roman" w:eastAsia="Cambria" w:hAnsi="Times New Roman" w:cs="Times New Roman"/>
                <w:lang w:val="nl-NL"/>
              </w:rPr>
              <w:t>01</w:t>
            </w:r>
          </w:p>
        </w:tc>
        <w:tc>
          <w:tcPr>
            <w:tcW w:w="1178" w:type="dxa"/>
            <w:vAlign w:val="center"/>
          </w:tcPr>
          <w:p w14:paraId="3AA635CC" w14:textId="111E1F50" w:rsidR="00822519" w:rsidRPr="00835622" w:rsidRDefault="00F80B17" w:rsidP="001831C1">
            <w:pPr>
              <w:spacing w:before="60" w:after="60"/>
              <w:jc w:val="center"/>
              <w:rPr>
                <w:rFonts w:ascii="Times New Roman" w:eastAsia="Cambria" w:hAnsi="Times New Roman" w:cs="Times New Roman"/>
                <w:lang w:val="nl-NL"/>
              </w:rPr>
            </w:pPr>
            <w:r w:rsidRPr="00835622">
              <w:rPr>
                <w:rFonts w:ascii="Times New Roman" w:eastAsia="Cambria" w:hAnsi="Times New Roman" w:cs="Times New Roman"/>
                <w:lang w:val="nl-NL"/>
              </w:rPr>
              <w:t>02</w:t>
            </w:r>
          </w:p>
        </w:tc>
        <w:tc>
          <w:tcPr>
            <w:tcW w:w="1180" w:type="dxa"/>
            <w:vAlign w:val="center"/>
          </w:tcPr>
          <w:p w14:paraId="156AB5CB" w14:textId="77777777" w:rsidR="00822519" w:rsidRPr="00835622" w:rsidRDefault="00822519" w:rsidP="001831C1">
            <w:pPr>
              <w:spacing w:before="60" w:after="60"/>
              <w:jc w:val="both"/>
              <w:rPr>
                <w:rFonts w:ascii="Times New Roman" w:eastAsia="Cambria" w:hAnsi="Times New Roman" w:cs="Times New Roman"/>
                <w:lang w:val="nl-NL"/>
              </w:rPr>
            </w:pPr>
          </w:p>
        </w:tc>
        <w:tc>
          <w:tcPr>
            <w:tcW w:w="2663" w:type="dxa"/>
            <w:vAlign w:val="center"/>
          </w:tcPr>
          <w:p w14:paraId="39CCE8B0" w14:textId="77777777" w:rsidR="00822519" w:rsidRPr="00835622" w:rsidRDefault="00822519" w:rsidP="001831C1">
            <w:pPr>
              <w:spacing w:before="60" w:after="60"/>
              <w:jc w:val="both"/>
              <w:rPr>
                <w:rFonts w:ascii="Times New Roman" w:eastAsia="Cambria" w:hAnsi="Times New Roman" w:cs="Times New Roman"/>
                <w:lang w:val="vi-VN"/>
              </w:rPr>
            </w:pPr>
          </w:p>
        </w:tc>
      </w:tr>
      <w:tr w:rsidR="00835622" w:rsidRPr="00835622" w14:paraId="5C81F39D" w14:textId="77777777" w:rsidTr="001831C1">
        <w:tc>
          <w:tcPr>
            <w:tcW w:w="670" w:type="dxa"/>
            <w:vAlign w:val="center"/>
          </w:tcPr>
          <w:p w14:paraId="60EEBCE0" w14:textId="006BBDE8" w:rsidR="00822519" w:rsidRPr="00835622" w:rsidRDefault="00822519" w:rsidP="001831C1">
            <w:pPr>
              <w:spacing w:before="60" w:after="60"/>
              <w:jc w:val="center"/>
              <w:rPr>
                <w:rFonts w:ascii="Times New Roman" w:eastAsia="Cambria" w:hAnsi="Times New Roman" w:cs="Times New Roman"/>
                <w:lang w:val="nl-NL"/>
              </w:rPr>
            </w:pPr>
            <w:r w:rsidRPr="00835622">
              <w:rPr>
                <w:rFonts w:ascii="Times New Roman" w:eastAsia="Cambria" w:hAnsi="Times New Roman" w:cs="Times New Roman"/>
                <w:lang w:val="nl-NL"/>
              </w:rPr>
              <w:t>2</w:t>
            </w:r>
          </w:p>
        </w:tc>
        <w:tc>
          <w:tcPr>
            <w:tcW w:w="1428" w:type="dxa"/>
            <w:vAlign w:val="center"/>
          </w:tcPr>
          <w:p w14:paraId="41D0BA83" w14:textId="40612806" w:rsidR="00822519" w:rsidRPr="00835622" w:rsidRDefault="00822519" w:rsidP="001831C1">
            <w:pPr>
              <w:spacing w:before="60" w:after="60"/>
              <w:rPr>
                <w:rFonts w:ascii="Times New Roman" w:eastAsia="Times New Roman" w:hAnsi="Times New Roman" w:cs="Times New Roman"/>
                <w:lang w:val="nl-NL"/>
              </w:rPr>
            </w:pPr>
            <w:r w:rsidRPr="00835622">
              <w:rPr>
                <w:rFonts w:ascii="Times New Roman" w:eastAsia="Times New Roman" w:hAnsi="Times New Roman" w:cs="Times New Roman"/>
                <w:lang w:val="nl-NL"/>
              </w:rPr>
              <w:t>Bảo vệ</w:t>
            </w:r>
          </w:p>
        </w:tc>
        <w:tc>
          <w:tcPr>
            <w:tcW w:w="1175" w:type="dxa"/>
            <w:vAlign w:val="center"/>
          </w:tcPr>
          <w:p w14:paraId="7F9004F5" w14:textId="7273C608" w:rsidR="00822519" w:rsidRPr="00835622" w:rsidRDefault="00B9203D" w:rsidP="001831C1">
            <w:pPr>
              <w:spacing w:before="60" w:after="60"/>
              <w:jc w:val="center"/>
              <w:rPr>
                <w:rFonts w:ascii="Times New Roman" w:eastAsia="Cambria" w:hAnsi="Times New Roman" w:cs="Times New Roman"/>
              </w:rPr>
            </w:pPr>
            <w:r w:rsidRPr="00835622">
              <w:rPr>
                <w:rFonts w:ascii="Times New Roman" w:eastAsia="Cambria" w:hAnsi="Times New Roman" w:cs="Times New Roman"/>
              </w:rPr>
              <w:t>01</w:t>
            </w:r>
          </w:p>
        </w:tc>
        <w:tc>
          <w:tcPr>
            <w:tcW w:w="1175" w:type="dxa"/>
            <w:vAlign w:val="center"/>
          </w:tcPr>
          <w:p w14:paraId="531B353F" w14:textId="5E812035" w:rsidR="00822519" w:rsidRPr="00835622" w:rsidRDefault="00B9203D" w:rsidP="001831C1">
            <w:pPr>
              <w:spacing w:before="60" w:after="60"/>
              <w:jc w:val="center"/>
              <w:rPr>
                <w:rFonts w:ascii="Times New Roman" w:eastAsia="Cambria" w:hAnsi="Times New Roman" w:cs="Times New Roman"/>
                <w:lang w:val="nl-NL"/>
              </w:rPr>
            </w:pPr>
            <w:r w:rsidRPr="00835622">
              <w:rPr>
                <w:rFonts w:ascii="Times New Roman" w:eastAsia="Cambria" w:hAnsi="Times New Roman" w:cs="Times New Roman"/>
                <w:lang w:val="nl-NL"/>
              </w:rPr>
              <w:t>02</w:t>
            </w:r>
          </w:p>
        </w:tc>
        <w:tc>
          <w:tcPr>
            <w:tcW w:w="1178" w:type="dxa"/>
            <w:vAlign w:val="center"/>
          </w:tcPr>
          <w:p w14:paraId="55D690AC" w14:textId="6A49579A" w:rsidR="00822519" w:rsidRPr="00835622" w:rsidRDefault="00822519" w:rsidP="001831C1">
            <w:pPr>
              <w:spacing w:before="60" w:after="60"/>
              <w:jc w:val="center"/>
              <w:rPr>
                <w:rFonts w:ascii="Times New Roman" w:eastAsia="Cambria" w:hAnsi="Times New Roman" w:cs="Times New Roman"/>
                <w:lang w:val="nl-NL"/>
              </w:rPr>
            </w:pPr>
            <w:r w:rsidRPr="00835622">
              <w:rPr>
                <w:rFonts w:ascii="Times New Roman" w:eastAsia="Cambria" w:hAnsi="Times New Roman" w:cs="Times New Roman"/>
                <w:lang w:val="nl-NL"/>
              </w:rPr>
              <w:t>03</w:t>
            </w:r>
          </w:p>
        </w:tc>
        <w:tc>
          <w:tcPr>
            <w:tcW w:w="1180" w:type="dxa"/>
            <w:vAlign w:val="center"/>
          </w:tcPr>
          <w:p w14:paraId="2378E7B5" w14:textId="77777777" w:rsidR="00822519" w:rsidRPr="00835622" w:rsidRDefault="00822519" w:rsidP="001831C1">
            <w:pPr>
              <w:spacing w:before="60" w:after="60"/>
              <w:jc w:val="both"/>
              <w:rPr>
                <w:rFonts w:ascii="Times New Roman" w:eastAsia="Cambria" w:hAnsi="Times New Roman" w:cs="Times New Roman"/>
                <w:lang w:val="nl-NL"/>
              </w:rPr>
            </w:pPr>
          </w:p>
        </w:tc>
        <w:tc>
          <w:tcPr>
            <w:tcW w:w="2663" w:type="dxa"/>
            <w:vAlign w:val="center"/>
          </w:tcPr>
          <w:p w14:paraId="705DE0B2" w14:textId="77777777" w:rsidR="00822519" w:rsidRPr="00835622" w:rsidRDefault="00822519" w:rsidP="001831C1">
            <w:pPr>
              <w:spacing w:before="60" w:after="60"/>
              <w:jc w:val="both"/>
              <w:rPr>
                <w:rFonts w:ascii="Times New Roman" w:eastAsia="Cambria" w:hAnsi="Times New Roman" w:cs="Times New Roman"/>
                <w:lang w:val="vi-VN"/>
              </w:rPr>
            </w:pPr>
          </w:p>
        </w:tc>
      </w:tr>
    </w:tbl>
    <w:p w14:paraId="0530643E" w14:textId="4C3F93EF" w:rsidR="00CD304B" w:rsidRPr="00835622" w:rsidRDefault="00D51EF3" w:rsidP="001831C1">
      <w:pPr>
        <w:spacing w:before="240" w:after="0"/>
        <w:ind w:firstLine="720"/>
        <w:jc w:val="both"/>
        <w:rPr>
          <w:rFonts w:ascii="Times New Roman" w:eastAsia="Cambria" w:hAnsi="Times New Roman" w:cs="Times New Roman"/>
          <w:b/>
          <w:sz w:val="28"/>
          <w:szCs w:val="28"/>
          <w:lang w:val="nl-NL"/>
        </w:rPr>
      </w:pPr>
      <w:r w:rsidRPr="00835622">
        <w:rPr>
          <w:rFonts w:ascii="Times New Roman" w:eastAsia="Cambria" w:hAnsi="Times New Roman" w:cs="Times New Roman"/>
          <w:b/>
          <w:sz w:val="28"/>
          <w:szCs w:val="28"/>
          <w:lang w:val="nl-NL"/>
        </w:rPr>
        <w:t>6</w:t>
      </w:r>
      <w:r w:rsidR="00CD304B" w:rsidRPr="00835622">
        <w:rPr>
          <w:rFonts w:ascii="Times New Roman" w:eastAsia="Cambria" w:hAnsi="Times New Roman" w:cs="Times New Roman"/>
          <w:b/>
          <w:sz w:val="28"/>
          <w:szCs w:val="28"/>
          <w:lang w:val="nl-NL"/>
        </w:rPr>
        <w:t>. Về chế độ chính sách đối với cán bộ quản lý, giáo viên, nhân viên và học sinh</w:t>
      </w:r>
    </w:p>
    <w:p w14:paraId="2C8253CD" w14:textId="0CA2DD80" w:rsidR="00421A07" w:rsidRPr="00835622" w:rsidRDefault="00560D51" w:rsidP="00E4554B">
      <w:pPr>
        <w:spacing w:before="120" w:after="0"/>
        <w:ind w:firstLine="720"/>
        <w:jc w:val="both"/>
        <w:rPr>
          <w:rFonts w:ascii="Times New Roman" w:eastAsia="Cambria" w:hAnsi="Times New Roman" w:cs="Times New Roman"/>
          <w:sz w:val="28"/>
          <w:szCs w:val="28"/>
          <w:lang w:val="nl-NL"/>
        </w:rPr>
      </w:pPr>
      <w:r w:rsidRPr="00835622">
        <w:rPr>
          <w:rFonts w:ascii="Times New Roman" w:eastAsia="Cambria" w:hAnsi="Times New Roman" w:cs="Times New Roman"/>
          <w:sz w:val="28"/>
          <w:szCs w:val="28"/>
          <w:lang w:val="nl-NL"/>
        </w:rPr>
        <w:t xml:space="preserve"> Lãnh đạo</w:t>
      </w:r>
      <w:r w:rsidR="00CD304B" w:rsidRPr="00835622">
        <w:rPr>
          <w:rFonts w:ascii="Times New Roman" w:eastAsia="Cambria" w:hAnsi="Times New Roman" w:cs="Times New Roman"/>
          <w:sz w:val="28"/>
          <w:szCs w:val="28"/>
          <w:lang w:val="nl-NL"/>
        </w:rPr>
        <w:t xml:space="preserve"> quản lý, giáo viên, nhân viên</w:t>
      </w:r>
      <w:r w:rsidR="00421A07" w:rsidRPr="00835622">
        <w:rPr>
          <w:rFonts w:ascii="Times New Roman" w:eastAsia="Cambria" w:hAnsi="Times New Roman" w:cs="Times New Roman"/>
          <w:sz w:val="28"/>
          <w:szCs w:val="28"/>
          <w:lang w:val="nl-NL"/>
        </w:rPr>
        <w:t>, học sinh</w:t>
      </w:r>
      <w:r w:rsidR="00CD304B" w:rsidRPr="00835622">
        <w:rPr>
          <w:rFonts w:ascii="Times New Roman" w:eastAsia="Cambria" w:hAnsi="Times New Roman" w:cs="Times New Roman"/>
          <w:sz w:val="28"/>
          <w:szCs w:val="28"/>
          <w:lang w:val="nl-NL"/>
        </w:rPr>
        <w:t xml:space="preserve"> nhà trường sau sáp nhập </w:t>
      </w:r>
      <w:r w:rsidR="007F79BD" w:rsidRPr="00835622">
        <w:rPr>
          <w:rFonts w:ascii="Times New Roman" w:eastAsia="Cambria" w:hAnsi="Times New Roman" w:cs="Times New Roman"/>
          <w:sz w:val="28"/>
          <w:szCs w:val="28"/>
          <w:lang w:val="nl-NL"/>
        </w:rPr>
        <w:t xml:space="preserve">tiếp tục </w:t>
      </w:r>
      <w:r w:rsidR="00CD304B" w:rsidRPr="00835622">
        <w:rPr>
          <w:rFonts w:ascii="Times New Roman" w:eastAsia="Cambria" w:hAnsi="Times New Roman" w:cs="Times New Roman"/>
          <w:sz w:val="28"/>
          <w:szCs w:val="28"/>
          <w:lang w:val="nl-NL"/>
        </w:rPr>
        <w:t xml:space="preserve">được hưởng các chế độ, chính sách </w:t>
      </w:r>
      <w:r w:rsidR="007F79BD" w:rsidRPr="00835622">
        <w:rPr>
          <w:rFonts w:ascii="Times New Roman" w:eastAsia="Cambria" w:hAnsi="Times New Roman" w:cs="Times New Roman"/>
          <w:sz w:val="28"/>
          <w:szCs w:val="28"/>
          <w:lang w:val="nl-NL"/>
        </w:rPr>
        <w:t xml:space="preserve">đối với cán bộ, giáo viên, nhân viên trường </w:t>
      </w:r>
      <w:r w:rsidR="0097179C" w:rsidRPr="00835622">
        <w:rPr>
          <w:rFonts w:ascii="Times New Roman" w:eastAsia="Cambria" w:hAnsi="Times New Roman" w:cs="Times New Roman"/>
          <w:sz w:val="28"/>
          <w:szCs w:val="28"/>
          <w:lang w:val="nl-NL"/>
        </w:rPr>
        <w:t>Trung học phổ thông có nhiều cấp học</w:t>
      </w:r>
      <w:r w:rsidR="007F79BD" w:rsidRPr="00835622">
        <w:rPr>
          <w:rFonts w:ascii="Times New Roman" w:eastAsia="Cambria" w:hAnsi="Times New Roman" w:cs="Times New Roman"/>
          <w:sz w:val="28"/>
          <w:szCs w:val="28"/>
          <w:lang w:val="nl-NL"/>
        </w:rPr>
        <w:t xml:space="preserve"> và các </w:t>
      </w:r>
      <w:r w:rsidR="00CD304B" w:rsidRPr="00835622">
        <w:rPr>
          <w:rFonts w:ascii="Times New Roman" w:eastAsia="Cambria" w:hAnsi="Times New Roman" w:cs="Times New Roman"/>
          <w:sz w:val="28"/>
          <w:szCs w:val="28"/>
          <w:lang w:val="nl-NL"/>
        </w:rPr>
        <w:t>quy định hiện hành</w:t>
      </w:r>
      <w:r w:rsidR="0097179C" w:rsidRPr="00835622">
        <w:rPr>
          <w:rFonts w:ascii="Times New Roman" w:eastAsia="Cambria" w:hAnsi="Times New Roman" w:cs="Times New Roman"/>
          <w:sz w:val="28"/>
          <w:szCs w:val="28"/>
          <w:lang w:val="nl-NL"/>
        </w:rPr>
        <w:t xml:space="preserve"> khác</w:t>
      </w:r>
      <w:r w:rsidR="00CD304B" w:rsidRPr="00835622">
        <w:rPr>
          <w:rFonts w:ascii="Times New Roman" w:eastAsia="Cambria" w:hAnsi="Times New Roman" w:cs="Times New Roman"/>
          <w:sz w:val="28"/>
          <w:szCs w:val="28"/>
          <w:lang w:val="nl-NL"/>
        </w:rPr>
        <w:t>.</w:t>
      </w:r>
    </w:p>
    <w:p w14:paraId="1ED59892" w14:textId="77777777" w:rsidR="00EC7E67" w:rsidRPr="00835622" w:rsidRDefault="00706FE9" w:rsidP="005D58B3">
      <w:pPr>
        <w:pStyle w:val="FirstParagraph"/>
        <w:spacing w:before="0" w:after="120" w:line="340" w:lineRule="exact"/>
        <w:ind w:firstLine="720"/>
        <w:jc w:val="both"/>
        <w:rPr>
          <w:rFonts w:ascii="Times New Roman" w:hAnsi="Times New Roman" w:cs="Times New Roman"/>
          <w:b/>
          <w:sz w:val="28"/>
          <w:szCs w:val="28"/>
          <w:lang w:val="nl-NL"/>
        </w:rPr>
      </w:pPr>
      <w:r w:rsidRPr="00835622">
        <w:rPr>
          <w:rFonts w:ascii="Times New Roman" w:hAnsi="Times New Roman" w:cs="Times New Roman"/>
          <w:b/>
          <w:sz w:val="28"/>
          <w:szCs w:val="28"/>
          <w:lang w:val="nl-NL"/>
        </w:rPr>
        <w:t>7</w:t>
      </w:r>
      <w:r w:rsidR="00EC7E67" w:rsidRPr="00835622">
        <w:rPr>
          <w:rFonts w:ascii="Times New Roman" w:hAnsi="Times New Roman" w:cs="Times New Roman"/>
          <w:b/>
          <w:sz w:val="28"/>
          <w:szCs w:val="28"/>
          <w:lang w:val="nl-NL"/>
        </w:rPr>
        <w:t xml:space="preserve">. Về phương án sắp xếp cơ sở vật chất </w:t>
      </w:r>
    </w:p>
    <w:p w14:paraId="1471AAB3" w14:textId="6EE97615" w:rsidR="000830F4" w:rsidRPr="00835622" w:rsidRDefault="009370D1" w:rsidP="005D58B3">
      <w:pPr>
        <w:spacing w:after="120" w:line="340" w:lineRule="exact"/>
        <w:ind w:firstLine="720"/>
        <w:jc w:val="both"/>
        <w:rPr>
          <w:rFonts w:ascii="Times New Roman" w:hAnsi="Times New Roman" w:cs="Times New Roman"/>
          <w:sz w:val="28"/>
          <w:szCs w:val="28"/>
          <w:lang w:val="nl-NL"/>
        </w:rPr>
      </w:pPr>
      <w:r w:rsidRPr="00835622">
        <w:rPr>
          <w:rFonts w:ascii="Times New Roman" w:hAnsi="Times New Roman" w:cs="Times New Roman"/>
          <w:sz w:val="28"/>
          <w:szCs w:val="28"/>
          <w:lang w:val="vi-VN"/>
        </w:rPr>
        <w:t xml:space="preserve">- </w:t>
      </w:r>
      <w:r w:rsidRPr="00835622">
        <w:rPr>
          <w:rFonts w:ascii="Times New Roman" w:hAnsi="Times New Roman" w:cs="Times New Roman"/>
          <w:sz w:val="28"/>
          <w:szCs w:val="28"/>
          <w:lang w:val="nl-NL"/>
        </w:rPr>
        <w:t xml:space="preserve">Quỹ đất: </w:t>
      </w:r>
      <w:r w:rsidR="000830F4" w:rsidRPr="00835622">
        <w:rPr>
          <w:rFonts w:ascii="Times New Roman" w:hAnsi="Times New Roman" w:cs="Times New Roman"/>
          <w:sz w:val="28"/>
          <w:szCs w:val="28"/>
          <w:lang w:val="nl-NL"/>
        </w:rPr>
        <w:t>Quy hoạch trường liên cấp tại khu đất ở Khu 2, thị trấn Cô Tô. Diện tích khoảng 1,79 ha. Chia làm 2 giai đoạn</w:t>
      </w:r>
      <w:r w:rsidR="00DD2510">
        <w:rPr>
          <w:rFonts w:ascii="Times New Roman" w:hAnsi="Times New Roman" w:cs="Times New Roman"/>
          <w:sz w:val="28"/>
          <w:szCs w:val="28"/>
          <w:lang w:val="nl-NL"/>
        </w:rPr>
        <w:t xml:space="preserve">: </w:t>
      </w:r>
      <w:r w:rsidR="000830F4" w:rsidRPr="00835622">
        <w:rPr>
          <w:rFonts w:ascii="Times New Roman" w:hAnsi="Times New Roman" w:cs="Times New Roman"/>
          <w:sz w:val="28"/>
          <w:szCs w:val="28"/>
          <w:lang w:val="nl-NL"/>
        </w:rPr>
        <w:t xml:space="preserve"> </w:t>
      </w:r>
    </w:p>
    <w:p w14:paraId="6127686B" w14:textId="54194713" w:rsidR="00E64C73" w:rsidRPr="00835622" w:rsidRDefault="000830F4" w:rsidP="005D58B3">
      <w:pPr>
        <w:spacing w:after="120" w:line="340" w:lineRule="exact"/>
        <w:ind w:firstLine="720"/>
        <w:jc w:val="both"/>
        <w:rPr>
          <w:rFonts w:ascii="Times New Roman" w:eastAsia="Times New Roman" w:hAnsi="Times New Roman" w:cs="Times New Roman"/>
          <w:sz w:val="28"/>
          <w:szCs w:val="20"/>
          <w:lang w:val="nl-NL"/>
        </w:rPr>
      </w:pPr>
      <w:r w:rsidRPr="00835622">
        <w:rPr>
          <w:rFonts w:ascii="Times New Roman" w:hAnsi="Times New Roman" w:cs="Times New Roman"/>
          <w:b/>
          <w:sz w:val="28"/>
          <w:szCs w:val="28"/>
          <w:lang w:val="nl-NL"/>
        </w:rPr>
        <w:t>* Giai đoạn 1</w:t>
      </w:r>
      <w:r w:rsidRPr="00835622">
        <w:rPr>
          <w:rFonts w:ascii="Times New Roman" w:hAnsi="Times New Roman" w:cs="Times New Roman"/>
          <w:sz w:val="28"/>
          <w:szCs w:val="28"/>
          <w:lang w:val="nl-NL"/>
        </w:rPr>
        <w:t xml:space="preserve">: Đầu tư các hạng mục dành cho </w:t>
      </w:r>
      <w:r w:rsidR="00E64C73" w:rsidRPr="00835622">
        <w:rPr>
          <w:rFonts w:ascii="Times New Roman" w:hAnsi="Times New Roman" w:cs="Times New Roman"/>
          <w:sz w:val="28"/>
          <w:szCs w:val="28"/>
          <w:lang w:val="nl-NL"/>
        </w:rPr>
        <w:t>cấp</w:t>
      </w:r>
      <w:r w:rsidRPr="00835622">
        <w:rPr>
          <w:rFonts w:ascii="Times New Roman" w:hAnsi="Times New Roman" w:cs="Times New Roman"/>
          <w:sz w:val="28"/>
          <w:szCs w:val="28"/>
          <w:lang w:val="nl-NL"/>
        </w:rPr>
        <w:t xml:space="preserve"> THCS </w:t>
      </w:r>
      <w:r w:rsidR="00E64C73" w:rsidRPr="00835622">
        <w:rPr>
          <w:rFonts w:ascii="Times New Roman" w:eastAsia="Times New Roman" w:hAnsi="Times New Roman" w:cs="Times New Roman"/>
          <w:sz w:val="28"/>
          <w:szCs w:val="20"/>
          <w:lang w:val="nl-NL"/>
        </w:rPr>
        <w:t xml:space="preserve">bao gồm: </w:t>
      </w:r>
    </w:p>
    <w:p w14:paraId="31004DD1" w14:textId="23BBF904" w:rsidR="000830F4" w:rsidRPr="00835622" w:rsidRDefault="00E64C73" w:rsidP="005D58B3">
      <w:pPr>
        <w:spacing w:after="120" w:line="340" w:lineRule="exact"/>
        <w:ind w:firstLine="720"/>
        <w:jc w:val="both"/>
        <w:rPr>
          <w:lang w:val="nl-NL"/>
        </w:rPr>
      </w:pPr>
      <w:r w:rsidRPr="00835622">
        <w:rPr>
          <w:rFonts w:ascii="Times New Roman" w:eastAsia="Times New Roman" w:hAnsi="Times New Roman" w:cs="Times New Roman"/>
          <w:sz w:val="28"/>
          <w:szCs w:val="20"/>
          <w:lang w:val="nl-NL"/>
        </w:rPr>
        <w:t>Khối nhà học tập cấp THCS 04 tầng; Khối nhà hiệu bộ và phục vụ học tập 04 tầng; Khối nhà đa năng 01 tầng. Các hạng mục phụ trợ: Khu thể dục thể chất; cổng tường rào; bể nước sinh hoạt và PCCC; nhà trực; khu xử lý nước thải; nhà vận hành điện nước; điểm thu gom rác thải; nhà để xe; hành lang cầu kết nối các khối nhà; Hệ thống hạ tầng kỹ thuật: San nền; kè chắn đất; đường giao thông đấu nối HTKT; hệ thống cấp nước; thoát nước; cấp điện chiếu sáng; trạm</w:t>
      </w:r>
      <w:r w:rsidR="00BE77F0">
        <w:rPr>
          <w:rFonts w:ascii="Times New Roman" w:eastAsia="Times New Roman" w:hAnsi="Times New Roman" w:cs="Times New Roman"/>
          <w:sz w:val="28"/>
          <w:szCs w:val="20"/>
          <w:lang w:val="nl-NL"/>
        </w:rPr>
        <w:t xml:space="preserve"> biến áp; chống mối; thông tin l</w:t>
      </w:r>
      <w:r w:rsidRPr="00835622">
        <w:rPr>
          <w:rFonts w:ascii="Times New Roman" w:eastAsia="Times New Roman" w:hAnsi="Times New Roman" w:cs="Times New Roman"/>
          <w:sz w:val="28"/>
          <w:szCs w:val="20"/>
          <w:lang w:val="nl-NL"/>
        </w:rPr>
        <w:t>iên lạc; sân; bó vỉa bồn hoa; cây xanh; phòng cháy chữa cháy…và một số hạng mục khác</w:t>
      </w:r>
    </w:p>
    <w:p w14:paraId="73B62A02" w14:textId="77777777" w:rsidR="000830F4" w:rsidRPr="00835622" w:rsidRDefault="000830F4" w:rsidP="005D58B3">
      <w:pPr>
        <w:pStyle w:val="Default"/>
        <w:spacing w:after="120" w:line="340" w:lineRule="exact"/>
        <w:ind w:firstLine="720"/>
        <w:jc w:val="both"/>
        <w:rPr>
          <w:color w:val="auto"/>
          <w:sz w:val="28"/>
          <w:szCs w:val="28"/>
          <w:lang w:val="nl-NL"/>
        </w:rPr>
      </w:pPr>
      <w:r w:rsidRPr="00835622">
        <w:rPr>
          <w:color w:val="auto"/>
          <w:lang w:val="nl-NL"/>
        </w:rPr>
        <w:t xml:space="preserve"> </w:t>
      </w:r>
      <w:r w:rsidRPr="00835622">
        <w:rPr>
          <w:color w:val="auto"/>
          <w:sz w:val="28"/>
          <w:szCs w:val="28"/>
          <w:lang w:val="nl-NL"/>
        </w:rPr>
        <w:t xml:space="preserve">- </w:t>
      </w:r>
      <w:r w:rsidRPr="00835622">
        <w:rPr>
          <w:b/>
          <w:bCs/>
          <w:color w:val="auto"/>
          <w:sz w:val="28"/>
          <w:szCs w:val="28"/>
          <w:lang w:val="nl-NL"/>
        </w:rPr>
        <w:t>Về quy mô đầu tư giai đoạn 1 của dự án</w:t>
      </w:r>
      <w:r w:rsidRPr="00835622">
        <w:rPr>
          <w:color w:val="auto"/>
          <w:sz w:val="28"/>
          <w:szCs w:val="28"/>
          <w:lang w:val="nl-NL"/>
        </w:rPr>
        <w:t xml:space="preserve">: </w:t>
      </w:r>
    </w:p>
    <w:p w14:paraId="1279131D" w14:textId="63484EA8" w:rsidR="000830F4" w:rsidRPr="00835622" w:rsidRDefault="000830F4" w:rsidP="005D58B3">
      <w:pPr>
        <w:pStyle w:val="Default"/>
        <w:spacing w:after="120" w:line="340" w:lineRule="exact"/>
        <w:ind w:firstLine="720"/>
        <w:jc w:val="both"/>
        <w:rPr>
          <w:color w:val="auto"/>
          <w:spacing w:val="-2"/>
          <w:sz w:val="28"/>
          <w:szCs w:val="28"/>
          <w:lang w:val="nl-NL"/>
        </w:rPr>
      </w:pPr>
      <w:r w:rsidRPr="00835622">
        <w:rPr>
          <w:color w:val="auto"/>
          <w:spacing w:val="-2"/>
          <w:sz w:val="28"/>
          <w:szCs w:val="28"/>
          <w:lang w:val="nl-NL"/>
        </w:rPr>
        <w:t xml:space="preserve">+ Xây mới khối nhà hiệu bộ và phục vụ học tập 04 tầng gồm: 01 phòng Y tế, 01 phòng tư vấn học đường hỗ trợ học sinh khuyết tật, 01 thư viện (phòng đọc giáo viên, phòng đọc học sinh, kho sách, thủ thư), 01 phòng họp, 01 phòng Hiệu trưởng, 02 phòng Phó hiệu trưởng, 01 văn phòng, 01 phòng Đoàn đội, 01 phòng Truyền thống, 01 kho dụng cụ học tập, 01 phòng Tin học, 01 phòng Ngoại ngữ, 01 phòng Công nghệ và chuẩn bị, 02 phòng tổ chuyên môn, 01 phòng Đa chức năng, 01 phòng Âm nhạc, 01 phòng Mỹ thuật, khu vệ sinh giáo viên riêng biệt. Trang bị đầy đủ thiết bị, đảm bảo chất lượng đạt tiêu chuẩn quy định. </w:t>
      </w:r>
    </w:p>
    <w:p w14:paraId="49DF019F" w14:textId="77777777" w:rsidR="000830F4" w:rsidRPr="00835622" w:rsidRDefault="000830F4" w:rsidP="005D58B3">
      <w:pPr>
        <w:pStyle w:val="Default"/>
        <w:spacing w:after="120" w:line="340" w:lineRule="exact"/>
        <w:ind w:firstLine="720"/>
        <w:jc w:val="both"/>
        <w:rPr>
          <w:color w:val="auto"/>
          <w:sz w:val="28"/>
          <w:szCs w:val="28"/>
          <w:lang w:val="nl-NL"/>
        </w:rPr>
      </w:pPr>
      <w:r w:rsidRPr="00835622">
        <w:rPr>
          <w:color w:val="auto"/>
          <w:sz w:val="28"/>
          <w:szCs w:val="28"/>
          <w:lang w:val="nl-NL"/>
        </w:rPr>
        <w:t xml:space="preserve">+ Xây mới khối học 04 tầng gồm: 12 phòng học lý thuyết, 01 phòng thiết bị giáo dục, 01 phòng giáo viên, 01 phòng tổ chức Đảng đoàn thể, 02 phòng Khoa học tự nhiên và chuẩn bị, 02 phòng Khoa học xã hội, 04 phòng nghỉ giáo viên, khu vệ sinh học sinh nam nữ bố trí riêng biệt tại từng tầng. Trang bị đầy đủ thiết bị, đảm bảo chất lượng đạt tiêu chuẩn quy định. </w:t>
      </w:r>
    </w:p>
    <w:p w14:paraId="0B4E128C" w14:textId="335393C5" w:rsidR="000830F4" w:rsidRPr="00835622" w:rsidRDefault="000830F4" w:rsidP="005D58B3">
      <w:pPr>
        <w:pStyle w:val="Default"/>
        <w:spacing w:after="120" w:line="340" w:lineRule="exact"/>
        <w:ind w:firstLine="720"/>
        <w:jc w:val="both"/>
        <w:rPr>
          <w:color w:val="auto"/>
          <w:spacing w:val="-6"/>
          <w:sz w:val="28"/>
          <w:szCs w:val="28"/>
          <w:lang w:val="nl-NL"/>
        </w:rPr>
      </w:pPr>
      <w:r w:rsidRPr="00835622">
        <w:rPr>
          <w:color w:val="auto"/>
          <w:spacing w:val="-6"/>
          <w:sz w:val="28"/>
          <w:szCs w:val="28"/>
          <w:lang w:val="nl-NL"/>
        </w:rPr>
        <w:t xml:space="preserve">+ Xây mới khối nhà đa năng 01 tầng gồm: </w:t>
      </w:r>
      <w:r w:rsidR="005D58B3" w:rsidRPr="005D58B3">
        <w:rPr>
          <w:color w:val="auto"/>
          <w:sz w:val="28"/>
          <w:szCs w:val="28"/>
          <w:lang w:val="nl-NL"/>
        </w:rPr>
        <w:t>Bố trí 02 sân tập cầu lông, 01 phòng kho, 02 phòng vệ sinh nam nữ riêng biệt, 01 sân khấu biểu diễn</w:t>
      </w:r>
      <w:r w:rsidRPr="00835622">
        <w:rPr>
          <w:color w:val="auto"/>
          <w:spacing w:val="-6"/>
          <w:sz w:val="28"/>
          <w:szCs w:val="28"/>
          <w:lang w:val="nl-NL"/>
        </w:rPr>
        <w:t xml:space="preserve">. Trang bị đầy đủ thiết bị, đảm bảo chất lượng đạt tiêu chuẩn quy định. </w:t>
      </w:r>
    </w:p>
    <w:p w14:paraId="264622DF" w14:textId="44CE8339" w:rsidR="000830F4" w:rsidRPr="00835622" w:rsidRDefault="000830F4" w:rsidP="005D58B3">
      <w:pPr>
        <w:spacing w:after="120" w:line="340" w:lineRule="exact"/>
        <w:ind w:firstLine="720"/>
        <w:jc w:val="both"/>
        <w:rPr>
          <w:rFonts w:ascii="Times New Roman" w:hAnsi="Times New Roman" w:cs="Times New Roman"/>
          <w:sz w:val="28"/>
          <w:szCs w:val="28"/>
          <w:lang w:val="nl-NL"/>
        </w:rPr>
      </w:pPr>
      <w:r w:rsidRPr="00835622">
        <w:rPr>
          <w:rFonts w:ascii="Times New Roman" w:hAnsi="Times New Roman" w:cs="Times New Roman"/>
          <w:sz w:val="28"/>
          <w:szCs w:val="28"/>
          <w:lang w:val="nl-NL"/>
        </w:rPr>
        <w:lastRenderedPageBreak/>
        <w:t>Các hạng mục phụ trợ và hạ tầng kỹ thuật đầu tư đồng bộ, đáp ứng đủ nhu cầu sử dụng theo quy định hiện hành, đảm bảo theo đạt tiêu chuẩn mức độ 2 theo Thông tư số 13/2020/TT-BGDĐT</w:t>
      </w:r>
      <w:r w:rsidR="00BE77F0">
        <w:rPr>
          <w:rFonts w:ascii="Times New Roman" w:hAnsi="Times New Roman" w:cs="Times New Roman"/>
          <w:sz w:val="28"/>
          <w:szCs w:val="28"/>
          <w:lang w:val="nl-NL"/>
        </w:rPr>
        <w:t>,</w:t>
      </w:r>
      <w:r w:rsidRPr="00835622">
        <w:rPr>
          <w:rFonts w:ascii="Times New Roman" w:hAnsi="Times New Roman" w:cs="Times New Roman"/>
          <w:sz w:val="28"/>
          <w:szCs w:val="28"/>
          <w:lang w:val="nl-NL"/>
        </w:rPr>
        <w:t xml:space="preserve"> ngày 26/5/2020 của Bộ Giáo dục và Đào tạo</w:t>
      </w:r>
      <w:r w:rsidR="00BE77F0">
        <w:rPr>
          <w:rFonts w:ascii="Times New Roman" w:hAnsi="Times New Roman" w:cs="Times New Roman"/>
          <w:sz w:val="28"/>
          <w:szCs w:val="28"/>
          <w:lang w:val="nl-NL"/>
        </w:rPr>
        <w:t xml:space="preserve"> </w:t>
      </w:r>
      <w:r w:rsidR="00BE77F0" w:rsidRPr="00BE77F0">
        <w:rPr>
          <w:rFonts w:ascii="Times New Roman" w:hAnsi="Times New Roman" w:cs="Times New Roman"/>
          <w:iCs/>
          <w:color w:val="000000"/>
          <w:sz w:val="28"/>
          <w:szCs w:val="28"/>
          <w:shd w:val="clear" w:color="auto" w:fill="FFFFFF"/>
          <w:lang w:val="nl-NL"/>
        </w:rPr>
        <w:t>ban hành Quy định tiêu chuẩn cơ sở vật chất các trường mầm non, tiểu học, trung học cơ sở, trung học phổ thông và trường phổ thông có nhiều cấp họ</w:t>
      </w:r>
      <w:r w:rsidR="00BE77F0">
        <w:rPr>
          <w:rFonts w:ascii="Times New Roman" w:hAnsi="Times New Roman" w:cs="Times New Roman"/>
          <w:iCs/>
          <w:color w:val="000000"/>
          <w:sz w:val="28"/>
          <w:szCs w:val="28"/>
          <w:shd w:val="clear" w:color="auto" w:fill="FFFFFF"/>
          <w:lang w:val="nl-NL"/>
        </w:rPr>
        <w:t>c</w:t>
      </w:r>
      <w:r w:rsidRPr="00BE77F0">
        <w:rPr>
          <w:rFonts w:ascii="Times New Roman" w:hAnsi="Times New Roman" w:cs="Times New Roman"/>
          <w:sz w:val="28"/>
          <w:szCs w:val="28"/>
          <w:lang w:val="nl-NL"/>
        </w:rPr>
        <w:t>;</w:t>
      </w:r>
      <w:r w:rsidRPr="00835622">
        <w:rPr>
          <w:rFonts w:ascii="Times New Roman" w:hAnsi="Times New Roman" w:cs="Times New Roman"/>
          <w:sz w:val="28"/>
          <w:szCs w:val="28"/>
          <w:lang w:val="nl-NL"/>
        </w:rPr>
        <w:t xml:space="preserve"> trang bị đầy đủ thiết bị, đảm bảo chất lượng đạt tiêu chuẩn quy định.</w:t>
      </w:r>
    </w:p>
    <w:p w14:paraId="1F1500C9" w14:textId="109DFE91" w:rsidR="00A53EA5" w:rsidRPr="00835622" w:rsidRDefault="00A53EA5" w:rsidP="005D58B3">
      <w:pPr>
        <w:spacing w:after="120" w:line="340" w:lineRule="exact"/>
        <w:ind w:firstLine="720"/>
        <w:jc w:val="both"/>
        <w:rPr>
          <w:rFonts w:ascii="Times New Roman" w:hAnsi="Times New Roman" w:cs="Times New Roman"/>
          <w:sz w:val="28"/>
          <w:szCs w:val="28"/>
          <w:lang w:val="nl-NL"/>
        </w:rPr>
      </w:pPr>
      <w:r w:rsidRPr="00835622">
        <w:rPr>
          <w:rFonts w:ascii="Times New Roman" w:hAnsi="Times New Roman" w:cs="Times New Roman"/>
          <w:b/>
          <w:sz w:val="28"/>
          <w:szCs w:val="28"/>
          <w:lang w:val="nl-NL"/>
        </w:rPr>
        <w:t>* Giai đoạn 2</w:t>
      </w:r>
      <w:r w:rsidRPr="00835622">
        <w:rPr>
          <w:rFonts w:ascii="Times New Roman" w:hAnsi="Times New Roman" w:cs="Times New Roman"/>
          <w:sz w:val="28"/>
          <w:szCs w:val="28"/>
          <w:lang w:val="nl-NL"/>
        </w:rPr>
        <w:t xml:space="preserve">: </w:t>
      </w:r>
      <w:r w:rsidR="005E7501">
        <w:rPr>
          <w:rFonts w:ascii="Times New Roman" w:eastAsia="Times New Roman" w:hAnsi="Times New Roman" w:cs="Times New Roman"/>
          <w:sz w:val="28"/>
          <w:szCs w:val="28"/>
          <w:lang w:val="nl-NL"/>
        </w:rPr>
        <w:t xml:space="preserve">Khi triển khai xây dựng sân bay theo quy hoạch tại </w:t>
      </w:r>
      <w:r w:rsidR="008B2FDD" w:rsidRPr="00E875D3">
        <w:rPr>
          <w:rFonts w:ascii="Times New Roman" w:hAnsi="Times New Roman"/>
          <w:sz w:val="28"/>
          <w:szCs w:val="28"/>
          <w:lang w:val="nl-NL"/>
        </w:rPr>
        <w:t>Quyết định số 3898/QĐ-UBND, ngày 09/10/2020 của UBND tỉnh Quảng Ninh về việc phê duyệt quy hoạch chung tỷ lệ 1/10.000 huyện đảo Cô Tô tỉnh Quảng Ninh đến năm 2040, tầm nhìn đến 2050</w:t>
      </w:r>
      <w:r w:rsidR="008B2FDD" w:rsidRPr="00E875D3">
        <w:rPr>
          <w:rFonts w:ascii="Times New Roman" w:eastAsia="Times New Roman" w:hAnsi="Times New Roman" w:cs="Times New Roman"/>
          <w:sz w:val="28"/>
          <w:szCs w:val="28"/>
          <w:lang w:val="nl-NL"/>
        </w:rPr>
        <w:t xml:space="preserve"> </w:t>
      </w:r>
      <w:r w:rsidR="005E7501">
        <w:rPr>
          <w:rFonts w:ascii="Times New Roman" w:eastAsia="Times New Roman" w:hAnsi="Times New Roman" w:cs="Times New Roman"/>
          <w:sz w:val="28"/>
          <w:szCs w:val="28"/>
          <w:lang w:val="nl-NL"/>
        </w:rPr>
        <w:t>thì s</w:t>
      </w:r>
      <w:r w:rsidR="005E7501" w:rsidRPr="00835622">
        <w:rPr>
          <w:rFonts w:ascii="Times New Roman" w:eastAsia="Times New Roman" w:hAnsi="Times New Roman" w:cs="Times New Roman"/>
          <w:sz w:val="28"/>
          <w:szCs w:val="28"/>
          <w:lang w:val="nl-NL"/>
        </w:rPr>
        <w:t>ẽ tiến hành đầu tư, xây dựng thêm khối phòng học lý thuyết, phòng bộ môn dành cho khối THPT</w:t>
      </w:r>
      <w:r w:rsidR="00FF62F1">
        <w:rPr>
          <w:rFonts w:ascii="Times New Roman" w:hAnsi="Times New Roman" w:cs="Times New Roman"/>
          <w:sz w:val="28"/>
          <w:szCs w:val="28"/>
          <w:lang w:val="nl-NL"/>
        </w:rPr>
        <w:t>.</w:t>
      </w:r>
      <w:r w:rsidR="00B36F16">
        <w:rPr>
          <w:rFonts w:ascii="Times New Roman" w:hAnsi="Times New Roman" w:cs="Times New Roman"/>
          <w:sz w:val="28"/>
          <w:szCs w:val="28"/>
          <w:lang w:val="nl-NL"/>
        </w:rPr>
        <w:t xml:space="preserve"> Cụ thể:</w:t>
      </w:r>
    </w:p>
    <w:p w14:paraId="498D3EBD" w14:textId="7DAA5FFE" w:rsidR="00A53EA5" w:rsidRPr="00835622" w:rsidRDefault="00A53EA5" w:rsidP="00A53EA5">
      <w:pPr>
        <w:pStyle w:val="Default"/>
        <w:ind w:firstLine="720"/>
        <w:jc w:val="both"/>
        <w:rPr>
          <w:color w:val="auto"/>
          <w:sz w:val="28"/>
          <w:szCs w:val="28"/>
          <w:lang w:val="nl-NL"/>
        </w:rPr>
      </w:pPr>
      <w:r w:rsidRPr="00835622">
        <w:rPr>
          <w:color w:val="auto"/>
          <w:sz w:val="28"/>
          <w:szCs w:val="28"/>
          <w:lang w:val="nl-NL"/>
        </w:rPr>
        <w:t>Đầu tư xây thêm khối học 04 tầng gồ</w:t>
      </w:r>
      <w:r w:rsidR="00BE77F0">
        <w:rPr>
          <w:color w:val="auto"/>
          <w:sz w:val="28"/>
          <w:szCs w:val="28"/>
          <w:lang w:val="nl-NL"/>
        </w:rPr>
        <w:t xml:space="preserve">m: </w:t>
      </w:r>
      <w:r w:rsidR="00A346F0" w:rsidRPr="00835622">
        <w:rPr>
          <w:rFonts w:eastAsia="Times New Roman"/>
          <w:color w:val="auto"/>
          <w:sz w:val="28"/>
          <w:szCs w:val="20"/>
          <w:lang w:val="nl-NL"/>
        </w:rPr>
        <w:t>10 phòng học lý thuyết 65m</w:t>
      </w:r>
      <w:r w:rsidR="00A346F0" w:rsidRPr="00835622">
        <w:rPr>
          <w:rFonts w:eastAsia="Times New Roman"/>
          <w:color w:val="auto"/>
          <w:sz w:val="28"/>
          <w:szCs w:val="20"/>
          <w:vertAlign w:val="superscript"/>
          <w:lang w:val="nl-NL"/>
        </w:rPr>
        <w:t>2</w:t>
      </w:r>
      <w:r w:rsidR="00A346F0" w:rsidRPr="00835622">
        <w:rPr>
          <w:rFonts w:eastAsia="Times New Roman"/>
          <w:color w:val="auto"/>
          <w:sz w:val="28"/>
          <w:szCs w:val="20"/>
          <w:lang w:val="nl-NL"/>
        </w:rPr>
        <w:t>/phòng và các phòng học bộ môn (phòng âm nhạc, phòng tin học, khoa học xã hội, sinh học, hóa học, ngoại ngữ, mỹ thuật, vật lý, công nghệ, đa chức năng)</w:t>
      </w:r>
      <w:r w:rsidRPr="00835622">
        <w:rPr>
          <w:color w:val="auto"/>
          <w:sz w:val="28"/>
          <w:szCs w:val="28"/>
          <w:lang w:val="nl-NL"/>
        </w:rPr>
        <w:t xml:space="preserve">. Trang bị đầy đủ thiết bị, đảm bảo chất lượng đạt tiêu chuẩn quy định. </w:t>
      </w:r>
    </w:p>
    <w:p w14:paraId="614A06E4" w14:textId="72353526" w:rsidR="00A346F0" w:rsidRPr="00835622" w:rsidRDefault="00A346F0" w:rsidP="00A346F0">
      <w:pPr>
        <w:widowControl w:val="0"/>
        <w:spacing w:before="120" w:after="0" w:line="320" w:lineRule="exact"/>
        <w:ind w:firstLine="720"/>
        <w:jc w:val="both"/>
        <w:rPr>
          <w:rFonts w:ascii="Times New Roman" w:eastAsia="Times New Roman" w:hAnsi="Times New Roman" w:cs="Times New Roman"/>
          <w:sz w:val="28"/>
          <w:szCs w:val="20"/>
          <w:lang w:val="nl-NL"/>
        </w:rPr>
      </w:pPr>
      <w:r w:rsidRPr="00835622">
        <w:rPr>
          <w:rFonts w:ascii="Times New Roman" w:eastAsia="Times New Roman" w:hAnsi="Times New Roman" w:cs="Times New Roman"/>
          <w:sz w:val="28"/>
          <w:szCs w:val="20"/>
          <w:lang w:val="nl-NL"/>
        </w:rPr>
        <w:t>Khu nhà dành cho học sinh nội trú (3 tầng) với 12 phòng, mỗi tầng bố trí 04 phòng, diện tích mỗi phòng 24m</w:t>
      </w:r>
      <w:r w:rsidRPr="00835622">
        <w:rPr>
          <w:rFonts w:ascii="Times New Roman" w:eastAsia="Times New Roman" w:hAnsi="Times New Roman" w:cs="Times New Roman"/>
          <w:sz w:val="28"/>
          <w:szCs w:val="20"/>
          <w:vertAlign w:val="superscript"/>
          <w:lang w:val="nl-NL"/>
        </w:rPr>
        <w:t xml:space="preserve">2 </w:t>
      </w:r>
    </w:p>
    <w:p w14:paraId="5207ACB5" w14:textId="756AAD99" w:rsidR="009370D1" w:rsidRPr="00835622" w:rsidRDefault="009370D1" w:rsidP="009370D1">
      <w:pPr>
        <w:spacing w:before="120" w:after="120" w:line="360" w:lineRule="exact"/>
        <w:ind w:firstLine="720"/>
        <w:jc w:val="both"/>
        <w:rPr>
          <w:rFonts w:ascii="Times New Roman" w:hAnsi="Times New Roman" w:cs="Times New Roman"/>
          <w:sz w:val="28"/>
          <w:szCs w:val="28"/>
          <w:lang w:val="nl-NL"/>
        </w:rPr>
      </w:pPr>
      <w:r w:rsidRPr="00835622">
        <w:rPr>
          <w:rFonts w:ascii="Times New Roman" w:hAnsi="Times New Roman" w:cs="Times New Roman"/>
          <w:sz w:val="28"/>
          <w:szCs w:val="28"/>
          <w:lang w:val="nl-NL"/>
        </w:rPr>
        <w:t>Việc xử lý tài sản theo quy định tại Luật Quản lý, sử dụng tài sản công, Nghị định số 151/2017/NĐ-CP</w:t>
      </w:r>
      <w:r w:rsidR="00BE77F0">
        <w:rPr>
          <w:rFonts w:ascii="Times New Roman" w:hAnsi="Times New Roman" w:cs="Times New Roman"/>
          <w:sz w:val="28"/>
          <w:szCs w:val="28"/>
          <w:lang w:val="nl-NL"/>
        </w:rPr>
        <w:t>,</w:t>
      </w:r>
      <w:r w:rsidRPr="00835622">
        <w:rPr>
          <w:rFonts w:ascii="Times New Roman" w:hAnsi="Times New Roman" w:cs="Times New Roman"/>
          <w:sz w:val="28"/>
          <w:szCs w:val="28"/>
          <w:lang w:val="nl-NL"/>
        </w:rPr>
        <w:t xml:space="preserve"> ngày 26/12/2017 của Chính phủ quy định chi tiết một số điều của Luật quản lý, sử dụng tài sản công.</w:t>
      </w:r>
    </w:p>
    <w:p w14:paraId="0B79797E" w14:textId="2C592139" w:rsidR="009370D1" w:rsidRPr="00B36F16" w:rsidRDefault="009370D1" w:rsidP="009E6A6A">
      <w:pPr>
        <w:pStyle w:val="FirstParagraph"/>
        <w:spacing w:before="0" w:after="60" w:line="340" w:lineRule="exact"/>
        <w:ind w:firstLine="720"/>
        <w:jc w:val="both"/>
        <w:rPr>
          <w:rFonts w:ascii="Times New Roman" w:hAnsi="Times New Roman" w:cs="Times New Roman"/>
          <w:spacing w:val="-10"/>
          <w:sz w:val="28"/>
          <w:szCs w:val="28"/>
          <w:lang w:val="ms-MY"/>
        </w:rPr>
      </w:pPr>
      <w:r w:rsidRPr="00B36F16">
        <w:rPr>
          <w:rFonts w:ascii="Times New Roman" w:hAnsi="Times New Roman" w:cs="Times New Roman"/>
          <w:spacing w:val="-10"/>
          <w:sz w:val="28"/>
          <w:szCs w:val="28"/>
          <w:lang w:val="ms-MY"/>
        </w:rPr>
        <w:t xml:space="preserve">Ngay sau khi Đề án được phê duyệt, Ủy ban nhân dân huyện </w:t>
      </w:r>
      <w:r w:rsidR="009037F1" w:rsidRPr="00B36F16">
        <w:rPr>
          <w:rFonts w:ascii="Times New Roman" w:hAnsi="Times New Roman" w:cs="Times New Roman"/>
          <w:spacing w:val="-10"/>
          <w:sz w:val="28"/>
          <w:szCs w:val="28"/>
          <w:lang w:val="ms-MY"/>
        </w:rPr>
        <w:t>Cô Tô</w:t>
      </w:r>
      <w:r w:rsidRPr="00B36F16">
        <w:rPr>
          <w:rFonts w:ascii="Times New Roman" w:hAnsi="Times New Roman" w:cs="Times New Roman"/>
          <w:spacing w:val="-10"/>
          <w:sz w:val="28"/>
          <w:szCs w:val="28"/>
          <w:lang w:val="ms-MY"/>
        </w:rPr>
        <w:t xml:space="preserve"> đề xuất triển khai dự án đầu tư trường THCS&amp;THPT </w:t>
      </w:r>
      <w:r w:rsidR="009037F1" w:rsidRPr="00B36F16">
        <w:rPr>
          <w:rFonts w:ascii="Times New Roman" w:hAnsi="Times New Roman" w:cs="Times New Roman"/>
          <w:spacing w:val="-10"/>
          <w:sz w:val="28"/>
          <w:szCs w:val="28"/>
          <w:lang w:val="ms-MY"/>
        </w:rPr>
        <w:t>Cô Tô giai đoạn 1</w:t>
      </w:r>
      <w:r w:rsidRPr="00B36F16">
        <w:rPr>
          <w:rFonts w:ascii="Times New Roman" w:hAnsi="Times New Roman" w:cs="Times New Roman"/>
          <w:spacing w:val="-10"/>
          <w:sz w:val="28"/>
          <w:szCs w:val="28"/>
          <w:lang w:val="ms-MY"/>
        </w:rPr>
        <w:t xml:space="preserve">, </w:t>
      </w:r>
      <w:r w:rsidR="009037F1" w:rsidRPr="00B36F16">
        <w:rPr>
          <w:rFonts w:ascii="Times New Roman" w:hAnsi="Times New Roman" w:cs="Times New Roman"/>
          <w:spacing w:val="-10"/>
          <w:sz w:val="28"/>
          <w:szCs w:val="28"/>
          <w:lang w:val="ms-MY"/>
        </w:rPr>
        <w:t>bảo đảm</w:t>
      </w:r>
      <w:r w:rsidRPr="00B36F16">
        <w:rPr>
          <w:rFonts w:ascii="Times New Roman" w:hAnsi="Times New Roman" w:cs="Times New Roman"/>
          <w:spacing w:val="-10"/>
          <w:sz w:val="28"/>
          <w:szCs w:val="28"/>
          <w:lang w:val="ms-MY"/>
        </w:rPr>
        <w:t xml:space="preserve"> cơ sở vật chất đảm bảo theo</w:t>
      </w:r>
      <w:r w:rsidR="00B36F16" w:rsidRPr="00B36F16">
        <w:rPr>
          <w:rFonts w:ascii="Times New Roman" w:hAnsi="Times New Roman" w:cs="Times New Roman"/>
          <w:spacing w:val="-10"/>
          <w:sz w:val="28"/>
          <w:szCs w:val="28"/>
          <w:lang w:val="ms-MY"/>
        </w:rPr>
        <w:t xml:space="preserve"> quy định tại</w:t>
      </w:r>
      <w:r w:rsidRPr="00B36F16">
        <w:rPr>
          <w:rFonts w:ascii="Times New Roman" w:hAnsi="Times New Roman" w:cs="Times New Roman"/>
          <w:spacing w:val="-10"/>
          <w:sz w:val="28"/>
          <w:szCs w:val="28"/>
          <w:lang w:val="ms-MY"/>
        </w:rPr>
        <w:t xml:space="preserve"> </w:t>
      </w:r>
      <w:r w:rsidRPr="00B36F16">
        <w:rPr>
          <w:rFonts w:ascii="Times New Roman" w:hAnsi="Times New Roman" w:cs="Times New Roman"/>
          <w:spacing w:val="-10"/>
          <w:sz w:val="28"/>
          <w:szCs w:val="28"/>
          <w:lang w:val="es-ES"/>
        </w:rPr>
        <w:t>Thông tư 13/2020/TT-BGDĐT</w:t>
      </w:r>
      <w:r w:rsidR="00BE77F0" w:rsidRPr="00B36F16">
        <w:rPr>
          <w:rFonts w:ascii="Times New Roman" w:hAnsi="Times New Roman" w:cs="Times New Roman"/>
          <w:spacing w:val="-10"/>
          <w:sz w:val="28"/>
          <w:szCs w:val="28"/>
          <w:lang w:val="es-ES"/>
        </w:rPr>
        <w:t>,</w:t>
      </w:r>
      <w:r w:rsidRPr="00B36F16">
        <w:rPr>
          <w:rFonts w:ascii="Times New Roman" w:hAnsi="Times New Roman" w:cs="Times New Roman"/>
          <w:spacing w:val="-10"/>
          <w:sz w:val="28"/>
          <w:szCs w:val="28"/>
          <w:lang w:val="es-ES"/>
        </w:rPr>
        <w:t xml:space="preserve"> ngày 26/5/2020 của Bộ </w:t>
      </w:r>
      <w:r w:rsidR="00BE77F0" w:rsidRPr="00B36F16">
        <w:rPr>
          <w:rFonts w:ascii="Times New Roman" w:hAnsi="Times New Roman" w:cs="Times New Roman"/>
          <w:spacing w:val="-10"/>
          <w:sz w:val="28"/>
          <w:szCs w:val="28"/>
          <w:lang w:val="es-ES"/>
        </w:rPr>
        <w:t>Giáo dục và Đào tạo</w:t>
      </w:r>
      <w:r w:rsidRPr="00B36F16">
        <w:rPr>
          <w:rFonts w:ascii="Times New Roman" w:hAnsi="Times New Roman" w:cs="Times New Roman"/>
          <w:spacing w:val="-10"/>
          <w:sz w:val="28"/>
          <w:szCs w:val="28"/>
          <w:lang w:val="es-ES"/>
        </w:rPr>
        <w:t xml:space="preserve"> về Ban hành quy định cơ sở vật chất các trường Mầm non, Tiểu học, Trung học cơ sở, Trung học phổ thông và trường phổ thông có nhiều cấp học.</w:t>
      </w:r>
    </w:p>
    <w:p w14:paraId="1FEDD085" w14:textId="26DF96DF" w:rsidR="00005E41" w:rsidRPr="00835622" w:rsidRDefault="00D51EF3" w:rsidP="009E6A6A">
      <w:pPr>
        <w:pStyle w:val="FirstParagraph"/>
        <w:spacing w:before="0" w:after="60" w:line="340" w:lineRule="exact"/>
        <w:ind w:firstLine="720"/>
        <w:jc w:val="both"/>
        <w:rPr>
          <w:rFonts w:ascii="Times New Roman" w:hAnsi="Times New Roman" w:cs="Times New Roman"/>
          <w:b/>
          <w:sz w:val="28"/>
          <w:szCs w:val="28"/>
          <w:lang w:val="es-ES"/>
        </w:rPr>
      </w:pPr>
      <w:r w:rsidRPr="00835622">
        <w:rPr>
          <w:rFonts w:ascii="Times New Roman" w:hAnsi="Times New Roman" w:cs="Times New Roman"/>
          <w:b/>
          <w:sz w:val="28"/>
          <w:szCs w:val="28"/>
          <w:lang w:val="es-ES"/>
        </w:rPr>
        <w:t>8</w:t>
      </w:r>
      <w:r w:rsidR="002B7257" w:rsidRPr="00835622">
        <w:rPr>
          <w:rFonts w:ascii="Times New Roman" w:hAnsi="Times New Roman" w:cs="Times New Roman"/>
          <w:b/>
          <w:sz w:val="28"/>
          <w:szCs w:val="28"/>
          <w:lang w:val="es-ES"/>
        </w:rPr>
        <w:t>.</w:t>
      </w:r>
      <w:r w:rsidR="00821D40" w:rsidRPr="00835622">
        <w:rPr>
          <w:rFonts w:ascii="Times New Roman" w:hAnsi="Times New Roman" w:cs="Times New Roman"/>
          <w:b/>
          <w:sz w:val="28"/>
          <w:szCs w:val="28"/>
          <w:lang w:val="es-ES"/>
        </w:rPr>
        <w:t xml:space="preserve"> </w:t>
      </w:r>
      <w:r w:rsidR="007A6376" w:rsidRPr="00835622">
        <w:rPr>
          <w:rFonts w:ascii="Times New Roman" w:hAnsi="Times New Roman" w:cs="Times New Roman"/>
          <w:b/>
          <w:sz w:val="28"/>
          <w:szCs w:val="28"/>
          <w:lang w:val="es-ES"/>
        </w:rPr>
        <w:t xml:space="preserve">Về tài </w:t>
      </w:r>
      <w:r w:rsidR="007D00D4" w:rsidRPr="00835622">
        <w:rPr>
          <w:rFonts w:ascii="Times New Roman" w:hAnsi="Times New Roman" w:cs="Times New Roman"/>
          <w:b/>
          <w:sz w:val="28"/>
          <w:szCs w:val="28"/>
          <w:lang w:val="es-ES"/>
        </w:rPr>
        <w:t>chính</w:t>
      </w:r>
    </w:p>
    <w:p w14:paraId="1A7917ED" w14:textId="39740485" w:rsidR="009E6A6A" w:rsidRPr="009E6A6A" w:rsidRDefault="009E6A6A" w:rsidP="009E6A6A">
      <w:pPr>
        <w:pStyle w:val="Default"/>
        <w:spacing w:after="60" w:line="340" w:lineRule="exact"/>
        <w:ind w:firstLine="720"/>
        <w:jc w:val="both"/>
        <w:rPr>
          <w:sz w:val="28"/>
          <w:szCs w:val="28"/>
          <w:lang w:val="es-ES"/>
        </w:rPr>
      </w:pPr>
      <w:r w:rsidRPr="009E6A6A">
        <w:rPr>
          <w:sz w:val="28"/>
          <w:szCs w:val="28"/>
          <w:lang w:val="es-ES"/>
        </w:rPr>
        <w:t>*</w:t>
      </w:r>
      <w:r>
        <w:rPr>
          <w:sz w:val="28"/>
          <w:szCs w:val="28"/>
          <w:lang w:val="es-ES"/>
        </w:rPr>
        <w:t>.</w:t>
      </w:r>
      <w:r w:rsidRPr="009E6A6A">
        <w:rPr>
          <w:sz w:val="28"/>
          <w:szCs w:val="28"/>
          <w:lang w:val="es-ES"/>
        </w:rPr>
        <w:t xml:space="preserve"> Trường THCS Thị trấn Cô Tô,  Trường THPT Cô Tô có trách nhiệm: </w:t>
      </w:r>
    </w:p>
    <w:p w14:paraId="3297AD40" w14:textId="38DDDB1D" w:rsidR="009E6A6A" w:rsidRPr="009E6A6A" w:rsidRDefault="009E6A6A" w:rsidP="009E6A6A">
      <w:pPr>
        <w:pStyle w:val="Default"/>
        <w:spacing w:after="60" w:line="340" w:lineRule="exact"/>
        <w:ind w:firstLine="720"/>
        <w:jc w:val="both"/>
        <w:rPr>
          <w:sz w:val="28"/>
          <w:szCs w:val="28"/>
          <w:lang w:val="es-ES"/>
        </w:rPr>
      </w:pPr>
      <w:r w:rsidRPr="009E6A6A">
        <w:rPr>
          <w:sz w:val="28"/>
          <w:szCs w:val="28"/>
          <w:lang w:val="es-ES"/>
        </w:rPr>
        <w:t>- Rà soát dự toán, đối chiếu và chốt số liệu với Kho bạc nhà nước tại thời điểm bàn giao; chốt số công nợ phải thu, phải trả</w:t>
      </w:r>
      <w:r>
        <w:rPr>
          <w:sz w:val="28"/>
          <w:szCs w:val="28"/>
          <w:lang w:val="es-ES"/>
        </w:rPr>
        <w:t>;</w:t>
      </w:r>
      <w:r w:rsidRPr="009E6A6A">
        <w:rPr>
          <w:sz w:val="28"/>
          <w:szCs w:val="28"/>
          <w:lang w:val="es-ES"/>
        </w:rPr>
        <w:t xml:space="preserve"> </w:t>
      </w:r>
    </w:p>
    <w:p w14:paraId="7FDE3508" w14:textId="7347DCF7" w:rsidR="009E6A6A" w:rsidRPr="009E6A6A" w:rsidRDefault="009E6A6A" w:rsidP="009E6A6A">
      <w:pPr>
        <w:pStyle w:val="Default"/>
        <w:spacing w:after="60" w:line="340" w:lineRule="exact"/>
        <w:ind w:firstLine="720"/>
        <w:jc w:val="both"/>
        <w:rPr>
          <w:sz w:val="28"/>
          <w:szCs w:val="28"/>
          <w:lang w:val="es-ES"/>
        </w:rPr>
      </w:pPr>
      <w:r w:rsidRPr="009E6A6A">
        <w:rPr>
          <w:sz w:val="28"/>
          <w:szCs w:val="28"/>
          <w:lang w:val="es-ES"/>
        </w:rPr>
        <w:t>- Đề nghị cơ quan thuế thực hiện quyết toán, đóng mã số thuế</w:t>
      </w:r>
      <w:r>
        <w:rPr>
          <w:sz w:val="28"/>
          <w:szCs w:val="28"/>
          <w:lang w:val="es-ES"/>
        </w:rPr>
        <w:t>;</w:t>
      </w:r>
      <w:r w:rsidRPr="009E6A6A">
        <w:rPr>
          <w:sz w:val="28"/>
          <w:szCs w:val="28"/>
          <w:lang w:val="es-ES"/>
        </w:rPr>
        <w:t xml:space="preserve"> </w:t>
      </w:r>
    </w:p>
    <w:p w14:paraId="0AA56A5F" w14:textId="682614C3" w:rsidR="009E6A6A" w:rsidRPr="009E6A6A" w:rsidRDefault="009E6A6A" w:rsidP="009E6A6A">
      <w:pPr>
        <w:pStyle w:val="Default"/>
        <w:spacing w:after="60" w:line="340" w:lineRule="exact"/>
        <w:ind w:firstLine="720"/>
        <w:jc w:val="both"/>
        <w:rPr>
          <w:sz w:val="28"/>
          <w:szCs w:val="28"/>
          <w:lang w:val="es-ES"/>
        </w:rPr>
      </w:pPr>
      <w:r w:rsidRPr="009E6A6A">
        <w:rPr>
          <w:sz w:val="28"/>
          <w:szCs w:val="28"/>
          <w:lang w:val="es-ES"/>
        </w:rPr>
        <w:t>- Kiểm kê số dư bằng tiền của các quỹ; chốt số dư nguồn cải cách tiền lương trên tài khoản tiền gử</w:t>
      </w:r>
      <w:r>
        <w:rPr>
          <w:sz w:val="28"/>
          <w:szCs w:val="28"/>
          <w:lang w:val="es-ES"/>
        </w:rPr>
        <w:t>i;</w:t>
      </w:r>
      <w:r w:rsidRPr="009E6A6A">
        <w:rPr>
          <w:sz w:val="28"/>
          <w:szCs w:val="28"/>
          <w:lang w:val="es-ES"/>
        </w:rPr>
        <w:t xml:space="preserve"> </w:t>
      </w:r>
    </w:p>
    <w:p w14:paraId="40DBA1A0" w14:textId="4E329ECC" w:rsidR="009E6A6A" w:rsidRPr="009E6A6A" w:rsidRDefault="009E6A6A" w:rsidP="009E6A6A">
      <w:pPr>
        <w:spacing w:after="60" w:line="340" w:lineRule="exact"/>
        <w:ind w:firstLine="720"/>
        <w:jc w:val="both"/>
        <w:rPr>
          <w:rFonts w:ascii="Times New Roman" w:hAnsi="Times New Roman" w:cs="Times New Roman"/>
          <w:sz w:val="28"/>
          <w:szCs w:val="28"/>
          <w:lang w:val="es-ES"/>
        </w:rPr>
      </w:pPr>
      <w:r w:rsidRPr="009E6A6A">
        <w:rPr>
          <w:rFonts w:ascii="Times New Roman" w:hAnsi="Times New Roman" w:cs="Times New Roman"/>
          <w:sz w:val="28"/>
          <w:szCs w:val="28"/>
          <w:lang w:val="es-ES"/>
        </w:rPr>
        <w:t>- Giải quyết các chế độ theo đúng quy định đến thời điểm sáp nhập; Thống kê và bàn giao đầy đủ, nguyên trạng tài sản, công nợ, quyền sử dụng đất, các hợp đồng kinh tế, các quyền và nghĩa vụ khác kèm theo hồ sơ chứng từ có liên quan cho Trường THCS&amp;THPT Cô Tô;</w:t>
      </w:r>
    </w:p>
    <w:p w14:paraId="564A0256" w14:textId="48B480E0" w:rsidR="009E6A6A" w:rsidRPr="009E6A6A" w:rsidRDefault="009E6A6A" w:rsidP="009E6A6A">
      <w:pPr>
        <w:spacing w:after="60" w:line="340" w:lineRule="exact"/>
        <w:ind w:firstLine="720"/>
        <w:jc w:val="both"/>
        <w:rPr>
          <w:rFonts w:ascii="Times New Roman" w:hAnsi="Times New Roman" w:cs="Times New Roman"/>
          <w:sz w:val="28"/>
          <w:szCs w:val="28"/>
          <w:lang w:val="es-ES"/>
        </w:rPr>
      </w:pPr>
      <w:r w:rsidRPr="009E6A6A">
        <w:rPr>
          <w:rFonts w:ascii="Times New Roman" w:hAnsi="Times New Roman" w:cs="Times New Roman"/>
          <w:sz w:val="28"/>
          <w:szCs w:val="28"/>
          <w:lang w:val="es-ES"/>
        </w:rPr>
        <w:t xml:space="preserve">- Bàn giao công tác kế toán cho Trường THCS&amp;THPT Cô Tô. </w:t>
      </w:r>
    </w:p>
    <w:p w14:paraId="01654102" w14:textId="7F379743" w:rsidR="00EF7466" w:rsidRPr="00835622" w:rsidRDefault="009E6A6A" w:rsidP="009E6A6A">
      <w:pPr>
        <w:spacing w:after="60" w:line="340" w:lineRule="exact"/>
        <w:ind w:firstLine="720"/>
        <w:jc w:val="both"/>
        <w:rPr>
          <w:rFonts w:ascii="Times New Roman" w:hAnsi="Times New Roman" w:cs="Times New Roman"/>
          <w:sz w:val="28"/>
          <w:szCs w:val="28"/>
          <w:lang w:val="es-ES"/>
        </w:rPr>
      </w:pPr>
      <w:r>
        <w:rPr>
          <w:rFonts w:ascii="Times New Roman" w:hAnsi="Times New Roman" w:cs="Times New Roman"/>
          <w:sz w:val="28"/>
          <w:szCs w:val="28"/>
          <w:lang w:val="es-ES"/>
        </w:rPr>
        <w:t xml:space="preserve">*. </w:t>
      </w:r>
      <w:r w:rsidR="00683824" w:rsidRPr="00835622">
        <w:rPr>
          <w:rFonts w:ascii="Times New Roman" w:hAnsi="Times New Roman" w:cs="Times New Roman"/>
          <w:sz w:val="28"/>
          <w:szCs w:val="28"/>
          <w:lang w:val="es-ES"/>
        </w:rPr>
        <w:t xml:space="preserve">Trường THCS&amp;THPT </w:t>
      </w:r>
      <w:r w:rsidR="009037F1" w:rsidRPr="00835622">
        <w:rPr>
          <w:rFonts w:ascii="Times New Roman" w:hAnsi="Times New Roman" w:cs="Times New Roman"/>
          <w:sz w:val="28"/>
          <w:szCs w:val="28"/>
          <w:lang w:val="es-ES"/>
        </w:rPr>
        <w:t>Cô Tô</w:t>
      </w:r>
      <w:r w:rsidR="00683824" w:rsidRPr="00835622">
        <w:rPr>
          <w:rFonts w:ascii="Times New Roman" w:hAnsi="Times New Roman" w:cs="Times New Roman"/>
          <w:sz w:val="28"/>
          <w:szCs w:val="28"/>
          <w:lang w:val="es-ES"/>
        </w:rPr>
        <w:t xml:space="preserve"> </w:t>
      </w:r>
      <w:r w:rsidR="00EF7466" w:rsidRPr="00835622">
        <w:rPr>
          <w:rFonts w:ascii="Times New Roman" w:hAnsi="Times New Roman" w:cs="Times New Roman"/>
          <w:sz w:val="28"/>
          <w:szCs w:val="28"/>
          <w:lang w:val="es-ES"/>
        </w:rPr>
        <w:t>thực hiện các công việc kế toán theo quy định tại Luật Kế toán và có trách nhiệm:</w:t>
      </w:r>
    </w:p>
    <w:p w14:paraId="247B902B" w14:textId="77777777" w:rsidR="00EF7466" w:rsidRPr="00835622" w:rsidRDefault="00EF7466" w:rsidP="009E6A6A">
      <w:pPr>
        <w:spacing w:after="60" w:line="340" w:lineRule="exact"/>
        <w:ind w:firstLine="720"/>
        <w:jc w:val="both"/>
        <w:rPr>
          <w:rFonts w:ascii="Times New Roman" w:hAnsi="Times New Roman" w:cs="Times New Roman"/>
          <w:sz w:val="28"/>
          <w:szCs w:val="28"/>
          <w:lang w:val="es-ES"/>
        </w:rPr>
      </w:pPr>
      <w:r w:rsidRPr="00835622">
        <w:rPr>
          <w:rFonts w:ascii="Times New Roman" w:hAnsi="Times New Roman" w:cs="Times New Roman"/>
          <w:sz w:val="28"/>
          <w:szCs w:val="28"/>
          <w:lang w:val="es-ES"/>
        </w:rPr>
        <w:t>- Đối chiếu và chốt số liệu với Kho bạc nhà nước tỉnh Quảng Ninh.</w:t>
      </w:r>
    </w:p>
    <w:p w14:paraId="33567C11" w14:textId="77777777" w:rsidR="00EF7466" w:rsidRPr="00835622" w:rsidRDefault="00EF7466" w:rsidP="009E6A6A">
      <w:pPr>
        <w:spacing w:after="60" w:line="340" w:lineRule="exact"/>
        <w:ind w:firstLine="720"/>
        <w:jc w:val="both"/>
        <w:rPr>
          <w:rFonts w:ascii="Times New Roman" w:hAnsi="Times New Roman" w:cs="Times New Roman"/>
          <w:sz w:val="28"/>
          <w:szCs w:val="28"/>
          <w:lang w:val="es-ES"/>
        </w:rPr>
      </w:pPr>
      <w:r w:rsidRPr="00835622">
        <w:rPr>
          <w:rFonts w:ascii="Times New Roman" w:hAnsi="Times New Roman" w:cs="Times New Roman"/>
          <w:sz w:val="28"/>
          <w:szCs w:val="28"/>
          <w:lang w:val="es-ES"/>
        </w:rPr>
        <w:lastRenderedPageBreak/>
        <w:t>- Lậ</w:t>
      </w:r>
      <w:r w:rsidR="00B856B9" w:rsidRPr="00835622">
        <w:rPr>
          <w:rFonts w:ascii="Times New Roman" w:hAnsi="Times New Roman" w:cs="Times New Roman"/>
          <w:sz w:val="28"/>
          <w:szCs w:val="28"/>
          <w:lang w:val="es-ES"/>
        </w:rPr>
        <w:t xml:space="preserve">p báo cáo cáo </w:t>
      </w:r>
      <w:r w:rsidRPr="00835622">
        <w:rPr>
          <w:rFonts w:ascii="Times New Roman" w:hAnsi="Times New Roman" w:cs="Times New Roman"/>
          <w:sz w:val="28"/>
          <w:szCs w:val="28"/>
          <w:lang w:val="es-ES"/>
        </w:rPr>
        <w:t>tài chính, báo cáo quyết toán theo quy định của chế độ kế toán đơn vị sự nghiệp công.</w:t>
      </w:r>
    </w:p>
    <w:p w14:paraId="17E2713B" w14:textId="05795939" w:rsidR="00EF7466" w:rsidRPr="00835622" w:rsidRDefault="00EF7466" w:rsidP="009E6A6A">
      <w:pPr>
        <w:spacing w:after="60" w:line="340" w:lineRule="exact"/>
        <w:ind w:firstLine="720"/>
        <w:jc w:val="both"/>
        <w:rPr>
          <w:rFonts w:ascii="Times New Roman" w:hAnsi="Times New Roman" w:cs="Times New Roman"/>
          <w:sz w:val="28"/>
          <w:szCs w:val="28"/>
          <w:lang w:val="es-ES"/>
        </w:rPr>
      </w:pPr>
      <w:r w:rsidRPr="00835622">
        <w:rPr>
          <w:rFonts w:ascii="Times New Roman" w:hAnsi="Times New Roman" w:cs="Times New Roman"/>
          <w:sz w:val="28"/>
          <w:szCs w:val="28"/>
          <w:lang w:val="es-ES"/>
        </w:rPr>
        <w:t xml:space="preserve">- Báo cáo Phòng Giáo dục và Đào tạo </w:t>
      </w:r>
      <w:r w:rsidR="00683824" w:rsidRPr="00835622">
        <w:rPr>
          <w:rFonts w:ascii="Times New Roman" w:hAnsi="Times New Roman" w:cs="Times New Roman"/>
          <w:sz w:val="28"/>
          <w:szCs w:val="28"/>
          <w:lang w:val="es-ES"/>
        </w:rPr>
        <w:t>huyện</w:t>
      </w:r>
      <w:r w:rsidR="00495D4D" w:rsidRPr="00835622">
        <w:rPr>
          <w:rFonts w:ascii="Times New Roman" w:hAnsi="Times New Roman" w:cs="Times New Roman"/>
          <w:sz w:val="28"/>
          <w:szCs w:val="28"/>
          <w:lang w:val="es-ES"/>
        </w:rPr>
        <w:t xml:space="preserve"> </w:t>
      </w:r>
      <w:r w:rsidR="009037F1" w:rsidRPr="00835622">
        <w:rPr>
          <w:rFonts w:ascii="Times New Roman" w:hAnsi="Times New Roman" w:cs="Times New Roman"/>
          <w:sz w:val="28"/>
          <w:szCs w:val="28"/>
          <w:lang w:val="es-ES"/>
        </w:rPr>
        <w:t>Cô Tô</w:t>
      </w:r>
      <w:r w:rsidRPr="00835622">
        <w:rPr>
          <w:rFonts w:ascii="Times New Roman" w:hAnsi="Times New Roman" w:cs="Times New Roman"/>
          <w:sz w:val="28"/>
          <w:szCs w:val="28"/>
          <w:lang w:val="es-ES"/>
        </w:rPr>
        <w:t xml:space="preserve">, Phòng Tài chính </w:t>
      </w:r>
      <w:r w:rsidR="00FE7C2B" w:rsidRPr="00835622">
        <w:rPr>
          <w:rFonts w:ascii="Times New Roman" w:hAnsi="Times New Roman" w:cs="Times New Roman"/>
          <w:sz w:val="28"/>
          <w:szCs w:val="28"/>
          <w:lang w:val="es-ES"/>
        </w:rPr>
        <w:t>-</w:t>
      </w:r>
      <w:r w:rsidRPr="00835622">
        <w:rPr>
          <w:rFonts w:ascii="Times New Roman" w:hAnsi="Times New Roman" w:cs="Times New Roman"/>
          <w:sz w:val="28"/>
          <w:szCs w:val="28"/>
          <w:lang w:val="es-ES"/>
        </w:rPr>
        <w:t xml:space="preserve"> Kế hoạch</w:t>
      </w:r>
      <w:r w:rsidR="009037F1" w:rsidRPr="00835622">
        <w:rPr>
          <w:rFonts w:ascii="Times New Roman" w:hAnsi="Times New Roman" w:cs="Times New Roman"/>
          <w:sz w:val="28"/>
          <w:szCs w:val="28"/>
          <w:lang w:val="es-ES"/>
        </w:rPr>
        <w:t xml:space="preserve"> và Công Thương</w:t>
      </w:r>
      <w:r w:rsidRPr="00835622">
        <w:rPr>
          <w:rFonts w:ascii="Times New Roman" w:hAnsi="Times New Roman" w:cs="Times New Roman"/>
          <w:sz w:val="28"/>
          <w:szCs w:val="28"/>
          <w:lang w:val="es-ES"/>
        </w:rPr>
        <w:t xml:space="preserve"> </w:t>
      </w:r>
      <w:r w:rsidR="00683824" w:rsidRPr="00835622">
        <w:rPr>
          <w:rFonts w:ascii="Times New Roman" w:hAnsi="Times New Roman" w:cs="Times New Roman"/>
          <w:sz w:val="28"/>
          <w:szCs w:val="28"/>
          <w:lang w:val="es-ES"/>
        </w:rPr>
        <w:t xml:space="preserve">huyện </w:t>
      </w:r>
      <w:r w:rsidR="009037F1" w:rsidRPr="00835622">
        <w:rPr>
          <w:rFonts w:ascii="Times New Roman" w:hAnsi="Times New Roman" w:cs="Times New Roman"/>
          <w:sz w:val="28"/>
          <w:szCs w:val="28"/>
          <w:lang w:val="es-ES"/>
        </w:rPr>
        <w:t>Cô Tô</w:t>
      </w:r>
      <w:r w:rsidRPr="00835622">
        <w:rPr>
          <w:rFonts w:ascii="Times New Roman" w:hAnsi="Times New Roman" w:cs="Times New Roman"/>
          <w:sz w:val="28"/>
          <w:szCs w:val="28"/>
          <w:lang w:val="es-ES"/>
        </w:rPr>
        <w:t xml:space="preserve"> thực hiện quyết toán và kiểm tra các khoản kinh phí được cấp.</w:t>
      </w:r>
    </w:p>
    <w:p w14:paraId="651EA67B" w14:textId="77777777" w:rsidR="00EF7466" w:rsidRPr="00835622" w:rsidRDefault="00EF7466" w:rsidP="009E6A6A">
      <w:pPr>
        <w:spacing w:after="60" w:line="340" w:lineRule="exact"/>
        <w:ind w:firstLine="720"/>
        <w:jc w:val="both"/>
        <w:rPr>
          <w:rFonts w:ascii="Times New Roman" w:hAnsi="Times New Roman" w:cs="Times New Roman"/>
          <w:sz w:val="28"/>
          <w:szCs w:val="28"/>
          <w:lang w:val="es-ES"/>
        </w:rPr>
      </w:pPr>
      <w:r w:rsidRPr="00835622">
        <w:rPr>
          <w:rFonts w:ascii="Times New Roman" w:hAnsi="Times New Roman" w:cs="Times New Roman"/>
          <w:sz w:val="28"/>
          <w:szCs w:val="28"/>
          <w:lang w:val="es-ES"/>
        </w:rPr>
        <w:t xml:space="preserve">- Đề nghị cơ quan thuế thực hiện quyết toán, đóng mã số thuế. </w:t>
      </w:r>
    </w:p>
    <w:p w14:paraId="63E5AE29" w14:textId="43396CFE" w:rsidR="00EF7466" w:rsidRDefault="00EF7466" w:rsidP="009E6A6A">
      <w:pPr>
        <w:spacing w:after="60" w:line="340" w:lineRule="exact"/>
        <w:ind w:firstLine="720"/>
        <w:jc w:val="both"/>
        <w:rPr>
          <w:rFonts w:ascii="Times New Roman" w:hAnsi="Times New Roman" w:cs="Times New Roman"/>
          <w:spacing w:val="-4"/>
          <w:sz w:val="28"/>
          <w:szCs w:val="28"/>
          <w:lang w:val="es-ES"/>
        </w:rPr>
      </w:pPr>
      <w:r w:rsidRPr="00835622">
        <w:rPr>
          <w:rFonts w:ascii="Times New Roman" w:hAnsi="Times New Roman" w:cs="Times New Roman"/>
          <w:spacing w:val="-4"/>
          <w:sz w:val="28"/>
          <w:szCs w:val="28"/>
          <w:lang w:val="es-ES"/>
        </w:rPr>
        <w:t>- Kiểm kê số dư bằng tiền của các quỹ, và số dư nguồn cải cách tiền lương.</w:t>
      </w:r>
    </w:p>
    <w:p w14:paraId="5CB90546" w14:textId="77777777" w:rsidR="009E6A6A" w:rsidRPr="009E6A6A" w:rsidRDefault="009E6A6A" w:rsidP="009E6A6A">
      <w:pPr>
        <w:pStyle w:val="Default"/>
        <w:spacing w:after="60" w:line="340" w:lineRule="exact"/>
        <w:ind w:firstLine="720"/>
        <w:jc w:val="both"/>
        <w:rPr>
          <w:color w:val="auto"/>
          <w:sz w:val="28"/>
          <w:szCs w:val="28"/>
          <w:lang w:val="es-ES"/>
        </w:rPr>
      </w:pPr>
      <w:r w:rsidRPr="009E6A6A">
        <w:rPr>
          <w:color w:val="auto"/>
          <w:sz w:val="28"/>
          <w:szCs w:val="28"/>
          <w:lang w:val="es-ES"/>
        </w:rPr>
        <w:t xml:space="preserve">- Tiếp nhận công tác kế toán của Trường THCS Thị trấn Cô Tô và Trường THPT Cô Tô; đăng ký mã số thuế và mã số quan hệ ngân sách mới để tiếp nhận kinh phí ngân sách. </w:t>
      </w:r>
    </w:p>
    <w:p w14:paraId="0D171FAC" w14:textId="410C31C9" w:rsidR="009E6A6A" w:rsidRPr="00835622" w:rsidRDefault="009E6A6A" w:rsidP="009E6A6A">
      <w:pPr>
        <w:spacing w:after="60" w:line="340" w:lineRule="exact"/>
        <w:ind w:firstLine="720"/>
        <w:jc w:val="both"/>
        <w:rPr>
          <w:rFonts w:ascii="Times New Roman" w:hAnsi="Times New Roman" w:cs="Times New Roman"/>
          <w:spacing w:val="-4"/>
          <w:sz w:val="28"/>
          <w:szCs w:val="28"/>
          <w:lang w:val="es-ES"/>
        </w:rPr>
      </w:pPr>
      <w:r w:rsidRPr="00D07B29">
        <w:rPr>
          <w:rFonts w:ascii="Times New Roman" w:hAnsi="Times New Roman" w:cs="Times New Roman"/>
          <w:sz w:val="28"/>
          <w:szCs w:val="28"/>
          <w:lang w:val="es-ES"/>
        </w:rPr>
        <w:t>- Tiếp tục thanh toán, chi trả các chế độ chính sách cho người lao động; Thống kê, phân loại tài sản sáp nhập và đề xuất xử lý (nếu có), công nợ, quyền sử dụng đất, các hợp đồng kinh tế, các quyền và nghĩa vụ khác kèm theo hồ sơ chứng từ có liên quan</w:t>
      </w:r>
    </w:p>
    <w:p w14:paraId="18FB9A87" w14:textId="3F1E8BBA" w:rsidR="00EF7466" w:rsidRPr="00835622" w:rsidRDefault="00EF7466" w:rsidP="009E6A6A">
      <w:pPr>
        <w:spacing w:after="60" w:line="340" w:lineRule="exact"/>
        <w:ind w:firstLine="720"/>
        <w:jc w:val="both"/>
        <w:rPr>
          <w:rFonts w:ascii="Times New Roman" w:hAnsi="Times New Roman" w:cs="Times New Roman"/>
          <w:sz w:val="28"/>
          <w:szCs w:val="28"/>
          <w:lang w:val="es-ES"/>
        </w:rPr>
      </w:pPr>
      <w:r w:rsidRPr="00835622">
        <w:rPr>
          <w:rFonts w:ascii="Times New Roman" w:hAnsi="Times New Roman" w:cs="Times New Roman"/>
          <w:sz w:val="28"/>
          <w:szCs w:val="28"/>
          <w:lang w:val="es-ES"/>
        </w:rPr>
        <w:t>Cơ chế Tài chính hoạt động theo cơ chế hoạt động của đơn vị sự nghiệp công lập; được thực hiện quyền tự chủ theo Nghị định số 60/2021/NĐ-CP</w:t>
      </w:r>
      <w:r w:rsidR="00BE77F0">
        <w:rPr>
          <w:rFonts w:ascii="Times New Roman" w:hAnsi="Times New Roman" w:cs="Times New Roman"/>
          <w:sz w:val="28"/>
          <w:szCs w:val="28"/>
          <w:lang w:val="es-ES"/>
        </w:rPr>
        <w:t>,</w:t>
      </w:r>
      <w:r w:rsidRPr="00835622">
        <w:rPr>
          <w:rFonts w:ascii="Times New Roman" w:hAnsi="Times New Roman" w:cs="Times New Roman"/>
          <w:sz w:val="28"/>
          <w:szCs w:val="28"/>
          <w:lang w:val="es-ES"/>
        </w:rPr>
        <w:t xml:space="preserve"> ngày 21/6/2021</w:t>
      </w:r>
      <w:r w:rsidR="00BE77F0">
        <w:rPr>
          <w:rFonts w:ascii="Times New Roman" w:hAnsi="Times New Roman" w:cs="Times New Roman"/>
          <w:sz w:val="28"/>
          <w:szCs w:val="28"/>
          <w:lang w:val="es-ES"/>
        </w:rPr>
        <w:t xml:space="preserve"> của Chính phủ q</w:t>
      </w:r>
      <w:r w:rsidRPr="00835622">
        <w:rPr>
          <w:rFonts w:ascii="Times New Roman" w:hAnsi="Times New Roman" w:cs="Times New Roman"/>
          <w:sz w:val="28"/>
          <w:szCs w:val="28"/>
          <w:lang w:val="es-ES"/>
        </w:rPr>
        <w:t>uy định cơ chế tự chủ tài chính của đơn vị sự nghiệp công lậ</w:t>
      </w:r>
      <w:r w:rsidR="007779F3" w:rsidRPr="00835622">
        <w:rPr>
          <w:rFonts w:ascii="Times New Roman" w:hAnsi="Times New Roman" w:cs="Times New Roman"/>
          <w:sz w:val="28"/>
          <w:szCs w:val="28"/>
          <w:lang w:val="es-ES"/>
        </w:rPr>
        <w:t>p và T</w:t>
      </w:r>
      <w:r w:rsidRPr="00835622">
        <w:rPr>
          <w:rFonts w:ascii="Times New Roman" w:hAnsi="Times New Roman" w:cs="Times New Roman"/>
          <w:sz w:val="28"/>
          <w:szCs w:val="28"/>
          <w:lang w:val="es-ES"/>
        </w:rPr>
        <w:t>hông tư số 56/2022/TT-BTC</w:t>
      </w:r>
      <w:r w:rsidR="00BE77F0">
        <w:rPr>
          <w:rFonts w:ascii="Times New Roman" w:hAnsi="Times New Roman" w:cs="Times New Roman"/>
          <w:sz w:val="28"/>
          <w:szCs w:val="28"/>
          <w:lang w:val="es-ES"/>
        </w:rPr>
        <w:t>,</w:t>
      </w:r>
      <w:r w:rsidRPr="00835622">
        <w:rPr>
          <w:rFonts w:ascii="Times New Roman" w:hAnsi="Times New Roman" w:cs="Times New Roman"/>
          <w:sz w:val="28"/>
          <w:szCs w:val="28"/>
          <w:lang w:val="es-ES"/>
        </w:rPr>
        <w:t xml:space="preserve"> ngày 16/9/2022 của Bộ</w:t>
      </w:r>
      <w:r w:rsidR="00BE77F0">
        <w:rPr>
          <w:rFonts w:ascii="Times New Roman" w:hAnsi="Times New Roman" w:cs="Times New Roman"/>
          <w:sz w:val="28"/>
          <w:szCs w:val="28"/>
          <w:lang w:val="es-ES"/>
        </w:rPr>
        <w:t xml:space="preserve"> T</w:t>
      </w:r>
      <w:r w:rsidRPr="00835622">
        <w:rPr>
          <w:rFonts w:ascii="Times New Roman" w:hAnsi="Times New Roman" w:cs="Times New Roman"/>
          <w:sz w:val="28"/>
          <w:szCs w:val="28"/>
          <w:lang w:val="es-ES"/>
        </w:rPr>
        <w:t>ài chính hương dẫn một số nội dung về cơ chế tự chủ tài chính của đơn vị sự nghiệp công lập; xử lý tài sản, tài chính khi tổ chức lại, giải thể đơn vị sự nghiệp công lập.</w:t>
      </w:r>
    </w:p>
    <w:p w14:paraId="0763E937" w14:textId="5D753384" w:rsidR="00921B7A" w:rsidRPr="00835622" w:rsidRDefault="00921B7A" w:rsidP="009E6A6A">
      <w:pPr>
        <w:spacing w:after="60" w:line="340" w:lineRule="exact"/>
        <w:ind w:firstLine="720"/>
        <w:jc w:val="both"/>
        <w:rPr>
          <w:rFonts w:ascii="Times New Roman" w:hAnsi="Times New Roman" w:cs="Times New Roman"/>
          <w:sz w:val="28"/>
          <w:szCs w:val="28"/>
          <w:lang w:val="es-ES"/>
        </w:rPr>
      </w:pPr>
      <w:r w:rsidRPr="00835622">
        <w:rPr>
          <w:rFonts w:ascii="Times New Roman" w:hAnsi="Times New Roman" w:cs="Times New Roman"/>
          <w:sz w:val="28"/>
          <w:szCs w:val="28"/>
          <w:lang w:val="es-ES"/>
        </w:rPr>
        <w:t>M</w:t>
      </w:r>
      <w:r w:rsidR="00EF7466" w:rsidRPr="00835622">
        <w:rPr>
          <w:rFonts w:ascii="Times New Roman" w:hAnsi="Times New Roman" w:cs="Times New Roman"/>
          <w:sz w:val="28"/>
          <w:szCs w:val="28"/>
          <w:lang w:val="es-ES"/>
        </w:rPr>
        <w:t xml:space="preserve">ức tự chủ tài chính của đơn vị trường </w:t>
      </w:r>
      <w:r w:rsidR="00683824" w:rsidRPr="00835622">
        <w:rPr>
          <w:rFonts w:ascii="Times New Roman" w:hAnsi="Times New Roman" w:cs="Times New Roman"/>
          <w:sz w:val="28"/>
          <w:szCs w:val="28"/>
          <w:lang w:val="es-ES"/>
        </w:rPr>
        <w:t xml:space="preserve">Trường THCS&amp;THPT </w:t>
      </w:r>
      <w:r w:rsidR="009037F1" w:rsidRPr="00835622">
        <w:rPr>
          <w:rFonts w:ascii="Times New Roman" w:hAnsi="Times New Roman" w:cs="Times New Roman"/>
          <w:sz w:val="28"/>
          <w:szCs w:val="28"/>
          <w:lang w:val="es-ES"/>
        </w:rPr>
        <w:t xml:space="preserve">Cô Tô </w:t>
      </w:r>
      <w:r w:rsidR="00EF7466" w:rsidRPr="00835622">
        <w:rPr>
          <w:rFonts w:ascii="Times New Roman" w:hAnsi="Times New Roman" w:cs="Times New Roman"/>
          <w:sz w:val="28"/>
          <w:szCs w:val="28"/>
          <w:lang w:val="es-ES"/>
        </w:rPr>
        <w:t>đảm bảo quy định theo quy định tại điểm c khoả</w:t>
      </w:r>
      <w:r w:rsidR="00B856B9" w:rsidRPr="00835622">
        <w:rPr>
          <w:rFonts w:ascii="Times New Roman" w:hAnsi="Times New Roman" w:cs="Times New Roman"/>
          <w:sz w:val="28"/>
          <w:szCs w:val="28"/>
          <w:lang w:val="es-ES"/>
        </w:rPr>
        <w:t>n 2 Đ</w:t>
      </w:r>
      <w:r w:rsidR="00EF7466" w:rsidRPr="00835622">
        <w:rPr>
          <w:rFonts w:ascii="Times New Roman" w:hAnsi="Times New Roman" w:cs="Times New Roman"/>
          <w:sz w:val="28"/>
          <w:szCs w:val="28"/>
          <w:lang w:val="es-ES"/>
        </w:rPr>
        <w:t xml:space="preserve">iều 5 </w:t>
      </w:r>
      <w:r w:rsidR="007779F3" w:rsidRPr="00835622">
        <w:rPr>
          <w:rFonts w:ascii="Times New Roman" w:hAnsi="Times New Roman" w:cs="Times New Roman"/>
          <w:sz w:val="28"/>
          <w:szCs w:val="28"/>
          <w:lang w:val="es-ES"/>
        </w:rPr>
        <w:t>N</w:t>
      </w:r>
      <w:r w:rsidR="00EF7466" w:rsidRPr="00835622">
        <w:rPr>
          <w:rFonts w:ascii="Times New Roman" w:hAnsi="Times New Roman" w:cs="Times New Roman"/>
          <w:sz w:val="28"/>
          <w:szCs w:val="28"/>
          <w:lang w:val="es-ES"/>
        </w:rPr>
        <w:t>ghị định số 120/2020/NĐ-CP</w:t>
      </w:r>
      <w:r w:rsidR="00A346F0" w:rsidRPr="00835622">
        <w:rPr>
          <w:rFonts w:ascii="Times New Roman" w:hAnsi="Times New Roman" w:cs="Times New Roman"/>
          <w:sz w:val="28"/>
          <w:szCs w:val="28"/>
          <w:lang w:val="es-ES"/>
        </w:rPr>
        <w:t>,</w:t>
      </w:r>
      <w:r w:rsidR="00EF7466" w:rsidRPr="00835622">
        <w:rPr>
          <w:rFonts w:ascii="Times New Roman" w:hAnsi="Times New Roman" w:cs="Times New Roman"/>
          <w:sz w:val="28"/>
          <w:szCs w:val="28"/>
          <w:lang w:val="es-ES"/>
        </w:rPr>
        <w:t xml:space="preserve"> ngày 07/10/2020 củ</w:t>
      </w:r>
      <w:r w:rsidR="00BE77F0">
        <w:rPr>
          <w:rFonts w:ascii="Times New Roman" w:hAnsi="Times New Roman" w:cs="Times New Roman"/>
          <w:sz w:val="28"/>
          <w:szCs w:val="28"/>
          <w:lang w:val="es-ES"/>
        </w:rPr>
        <w:t>a Chính p</w:t>
      </w:r>
      <w:r w:rsidR="00EF7466" w:rsidRPr="00835622">
        <w:rPr>
          <w:rFonts w:ascii="Times New Roman" w:hAnsi="Times New Roman" w:cs="Times New Roman"/>
          <w:sz w:val="28"/>
          <w:szCs w:val="28"/>
          <w:lang w:val="es-ES"/>
        </w:rPr>
        <w:t>hủ</w:t>
      </w:r>
      <w:r w:rsidRPr="00835622">
        <w:rPr>
          <w:rFonts w:ascii="Times New Roman" w:hAnsi="Times New Roman" w:cs="Times New Roman"/>
          <w:sz w:val="28"/>
          <w:szCs w:val="28"/>
          <w:lang w:val="es-ES"/>
        </w:rPr>
        <w:t>.</w:t>
      </w:r>
      <w:r w:rsidR="009037F1" w:rsidRPr="00835622">
        <w:rPr>
          <w:rFonts w:ascii="Times New Roman" w:hAnsi="Times New Roman" w:cs="Times New Roman"/>
          <w:sz w:val="28"/>
          <w:szCs w:val="28"/>
          <w:lang w:val="es-ES"/>
        </w:rPr>
        <w:t xml:space="preserve"> </w:t>
      </w:r>
    </w:p>
    <w:p w14:paraId="1EF690FD" w14:textId="77777777" w:rsidR="00005E41" w:rsidRPr="00835622" w:rsidRDefault="00D51EF3" w:rsidP="00F4236B">
      <w:pPr>
        <w:pStyle w:val="Compact"/>
        <w:spacing w:before="160" w:after="0" w:line="252" w:lineRule="auto"/>
        <w:ind w:firstLine="720"/>
        <w:jc w:val="both"/>
        <w:rPr>
          <w:rFonts w:ascii="Times New Roman" w:hAnsi="Times New Roman" w:cs="Times New Roman"/>
          <w:b/>
          <w:sz w:val="28"/>
          <w:szCs w:val="28"/>
          <w:lang w:val="es-ES"/>
        </w:rPr>
      </w:pPr>
      <w:r w:rsidRPr="00835622">
        <w:rPr>
          <w:rFonts w:ascii="Times New Roman" w:hAnsi="Times New Roman" w:cs="Times New Roman"/>
          <w:b/>
          <w:sz w:val="28"/>
          <w:szCs w:val="28"/>
          <w:lang w:val="es-ES"/>
        </w:rPr>
        <w:t>9</w:t>
      </w:r>
      <w:r w:rsidR="00973635" w:rsidRPr="00835622">
        <w:rPr>
          <w:rFonts w:ascii="Times New Roman" w:hAnsi="Times New Roman" w:cs="Times New Roman"/>
          <w:b/>
          <w:sz w:val="28"/>
          <w:szCs w:val="28"/>
          <w:lang w:val="vi-VN"/>
        </w:rPr>
        <w:t xml:space="preserve">. </w:t>
      </w:r>
      <w:r w:rsidR="007D00D4" w:rsidRPr="00835622">
        <w:rPr>
          <w:rFonts w:ascii="Times New Roman" w:hAnsi="Times New Roman" w:cs="Times New Roman"/>
          <w:b/>
          <w:sz w:val="28"/>
          <w:szCs w:val="28"/>
          <w:lang w:val="es-ES"/>
        </w:rPr>
        <w:t>Trách nhiệm của người đứng đầu</w:t>
      </w:r>
    </w:p>
    <w:p w14:paraId="7425019D" w14:textId="068198CC" w:rsidR="007949B6" w:rsidRPr="00835622" w:rsidRDefault="00D31998" w:rsidP="00F4236B">
      <w:pPr>
        <w:spacing w:before="160" w:after="0" w:line="252" w:lineRule="auto"/>
        <w:ind w:firstLine="720"/>
        <w:jc w:val="both"/>
        <w:rPr>
          <w:rFonts w:ascii="Times New Roman" w:hAnsi="Times New Roman" w:cs="Times New Roman"/>
          <w:sz w:val="28"/>
          <w:szCs w:val="28"/>
          <w:lang w:val="nl-NL"/>
        </w:rPr>
      </w:pPr>
      <w:r w:rsidRPr="00835622">
        <w:rPr>
          <w:rFonts w:ascii="Times New Roman" w:hAnsi="Times New Roman" w:cs="Times New Roman"/>
          <w:iCs/>
          <w:sz w:val="28"/>
          <w:szCs w:val="28"/>
          <w:lang w:val="es-ES"/>
        </w:rPr>
        <w:t>Thực hiện theo Điều lệ trườ</w:t>
      </w:r>
      <w:r w:rsidR="005E7501">
        <w:rPr>
          <w:rFonts w:ascii="Times New Roman" w:hAnsi="Times New Roman" w:cs="Times New Roman"/>
          <w:iCs/>
          <w:sz w:val="28"/>
          <w:szCs w:val="28"/>
          <w:lang w:val="es-ES"/>
        </w:rPr>
        <w:t>ng T</w:t>
      </w:r>
      <w:r w:rsidRPr="00835622">
        <w:rPr>
          <w:rFonts w:ascii="Times New Roman" w:hAnsi="Times New Roman" w:cs="Times New Roman"/>
          <w:iCs/>
          <w:sz w:val="28"/>
          <w:szCs w:val="28"/>
          <w:lang w:val="es-ES"/>
        </w:rPr>
        <w:t>rung học cơ sở, trườ</w:t>
      </w:r>
      <w:r w:rsidR="005E7501">
        <w:rPr>
          <w:rFonts w:ascii="Times New Roman" w:hAnsi="Times New Roman" w:cs="Times New Roman"/>
          <w:iCs/>
          <w:sz w:val="28"/>
          <w:szCs w:val="28"/>
          <w:lang w:val="es-ES"/>
        </w:rPr>
        <w:t>ng T</w:t>
      </w:r>
      <w:r w:rsidRPr="00835622">
        <w:rPr>
          <w:rFonts w:ascii="Times New Roman" w:hAnsi="Times New Roman" w:cs="Times New Roman"/>
          <w:iCs/>
          <w:sz w:val="28"/>
          <w:szCs w:val="28"/>
          <w:lang w:val="es-ES"/>
        </w:rPr>
        <w:t>rung học phổ thông và trường phổ thông có nhiều cấp họ</w:t>
      </w:r>
      <w:r w:rsidR="006E7928" w:rsidRPr="00835622">
        <w:rPr>
          <w:rFonts w:ascii="Times New Roman" w:hAnsi="Times New Roman" w:cs="Times New Roman"/>
          <w:iCs/>
          <w:sz w:val="28"/>
          <w:szCs w:val="28"/>
          <w:lang w:val="es-ES"/>
        </w:rPr>
        <w:t xml:space="preserve">c ban hành kèm theo </w:t>
      </w:r>
      <w:r w:rsidRPr="00835622">
        <w:rPr>
          <w:rFonts w:ascii="Times New Roman" w:hAnsi="Times New Roman" w:cs="Times New Roman"/>
          <w:iCs/>
          <w:sz w:val="28"/>
          <w:szCs w:val="28"/>
          <w:lang w:val="es-ES"/>
        </w:rPr>
        <w:t>Thông tư số 32/2020/TT-BGD&amp;ĐT</w:t>
      </w:r>
      <w:r w:rsidR="005E7501">
        <w:rPr>
          <w:rFonts w:ascii="Times New Roman" w:hAnsi="Times New Roman" w:cs="Times New Roman"/>
          <w:iCs/>
          <w:sz w:val="28"/>
          <w:szCs w:val="28"/>
          <w:lang w:val="es-ES"/>
        </w:rPr>
        <w:t>,</w:t>
      </w:r>
      <w:r w:rsidRPr="00835622">
        <w:rPr>
          <w:rFonts w:ascii="Times New Roman" w:hAnsi="Times New Roman" w:cs="Times New Roman"/>
          <w:iCs/>
          <w:sz w:val="28"/>
          <w:szCs w:val="28"/>
          <w:lang w:val="es-ES"/>
        </w:rPr>
        <w:t xml:space="preserve"> ngày 15/9/2020 của Bộ </w:t>
      </w:r>
      <w:r w:rsidR="005E7501">
        <w:rPr>
          <w:rFonts w:ascii="Times New Roman" w:hAnsi="Times New Roman" w:cs="Times New Roman"/>
          <w:iCs/>
          <w:sz w:val="28"/>
          <w:szCs w:val="28"/>
          <w:lang w:val="es-ES"/>
        </w:rPr>
        <w:t>Giáo dục và Đào tạo</w:t>
      </w:r>
      <w:r w:rsidR="008D7838" w:rsidRPr="00835622">
        <w:rPr>
          <w:rFonts w:ascii="Times New Roman" w:hAnsi="Times New Roman" w:cs="Times New Roman"/>
          <w:sz w:val="28"/>
          <w:szCs w:val="28"/>
          <w:lang w:val="nl-NL"/>
        </w:rPr>
        <w:t>.</w:t>
      </w:r>
    </w:p>
    <w:p w14:paraId="7C08C885" w14:textId="77777777" w:rsidR="00072C08" w:rsidRDefault="00D51EF3" w:rsidP="00F4236B">
      <w:pPr>
        <w:spacing w:before="160" w:after="0" w:line="252" w:lineRule="auto"/>
        <w:ind w:firstLine="720"/>
        <w:jc w:val="both"/>
        <w:rPr>
          <w:rFonts w:ascii="Times New Roman" w:hAnsi="Times New Roman" w:cs="Times New Roman"/>
          <w:b/>
          <w:sz w:val="28"/>
          <w:szCs w:val="28"/>
          <w:lang w:val="nl-NL"/>
        </w:rPr>
      </w:pPr>
      <w:r w:rsidRPr="00835622">
        <w:rPr>
          <w:rFonts w:ascii="Times New Roman" w:hAnsi="Times New Roman" w:cs="Times New Roman"/>
          <w:b/>
          <w:sz w:val="28"/>
          <w:szCs w:val="28"/>
          <w:lang w:val="nl-NL"/>
        </w:rPr>
        <w:t>10</w:t>
      </w:r>
      <w:r w:rsidR="00816C24" w:rsidRPr="00835622">
        <w:rPr>
          <w:rFonts w:ascii="Times New Roman" w:hAnsi="Times New Roman" w:cs="Times New Roman"/>
          <w:b/>
          <w:sz w:val="28"/>
          <w:szCs w:val="28"/>
          <w:lang w:val="nl-NL"/>
        </w:rPr>
        <w:t xml:space="preserve">. </w:t>
      </w:r>
      <w:r w:rsidR="007D00D4" w:rsidRPr="00835622">
        <w:rPr>
          <w:rFonts w:ascii="Times New Roman" w:hAnsi="Times New Roman" w:cs="Times New Roman"/>
          <w:b/>
          <w:sz w:val="28"/>
          <w:szCs w:val="28"/>
          <w:lang w:val="nl-NL"/>
        </w:rPr>
        <w:t>Thời gian thực hiện:</w:t>
      </w:r>
      <w:r w:rsidR="00C84D86" w:rsidRPr="00835622">
        <w:rPr>
          <w:rFonts w:ascii="Times New Roman" w:hAnsi="Times New Roman" w:cs="Times New Roman"/>
          <w:b/>
          <w:sz w:val="28"/>
          <w:szCs w:val="28"/>
          <w:lang w:val="nl-NL"/>
        </w:rPr>
        <w:t xml:space="preserve"> </w:t>
      </w:r>
    </w:p>
    <w:p w14:paraId="7DEB0F28" w14:textId="6071AF52" w:rsidR="00072C08" w:rsidRDefault="00072C08" w:rsidP="00F4236B">
      <w:pPr>
        <w:spacing w:before="160" w:after="0" w:line="252" w:lineRule="auto"/>
        <w:ind w:firstLine="720"/>
        <w:jc w:val="both"/>
        <w:rPr>
          <w:rFonts w:ascii="Times New Roman" w:hAnsi="Times New Roman" w:cs="Times New Roman"/>
          <w:b/>
          <w:sz w:val="28"/>
          <w:szCs w:val="28"/>
          <w:lang w:val="nl-NL"/>
        </w:rPr>
      </w:pPr>
      <w:r w:rsidRPr="00835622">
        <w:rPr>
          <w:rFonts w:ascii="Times New Roman" w:hAnsi="Times New Roman" w:cs="Times New Roman"/>
          <w:b/>
          <w:sz w:val="28"/>
          <w:szCs w:val="28"/>
          <w:lang w:val="nl-NL"/>
        </w:rPr>
        <w:t>* Giai đoạn 1</w:t>
      </w:r>
      <w:r>
        <w:rPr>
          <w:rFonts w:ascii="Times New Roman" w:hAnsi="Times New Roman" w:cs="Times New Roman"/>
          <w:b/>
          <w:sz w:val="28"/>
          <w:szCs w:val="28"/>
          <w:lang w:val="nl-NL"/>
        </w:rPr>
        <w:t xml:space="preserve"> (2024- 2026)</w:t>
      </w:r>
      <w:r w:rsidRPr="00835622">
        <w:rPr>
          <w:rFonts w:ascii="Times New Roman" w:hAnsi="Times New Roman" w:cs="Times New Roman"/>
          <w:sz w:val="28"/>
          <w:szCs w:val="28"/>
          <w:lang w:val="nl-NL"/>
        </w:rPr>
        <w:t>: Đầu tư các hạng mục dành cho cấp THCS</w:t>
      </w:r>
      <w:r>
        <w:rPr>
          <w:rFonts w:ascii="Times New Roman" w:hAnsi="Times New Roman" w:cs="Times New Roman"/>
          <w:sz w:val="28"/>
          <w:szCs w:val="28"/>
          <w:lang w:val="nl-NL"/>
        </w:rPr>
        <w:t>.</w:t>
      </w:r>
    </w:p>
    <w:p w14:paraId="4ABBDDB8" w14:textId="1F43F36F" w:rsidR="00444D2B" w:rsidRPr="00835622" w:rsidRDefault="00072C08" w:rsidP="00F4236B">
      <w:pPr>
        <w:spacing w:before="160" w:after="0" w:line="252" w:lineRule="auto"/>
        <w:ind w:firstLine="720"/>
        <w:jc w:val="both"/>
        <w:rPr>
          <w:rFonts w:ascii="Times New Roman" w:hAnsi="Times New Roman" w:cs="Times New Roman"/>
          <w:sz w:val="28"/>
          <w:szCs w:val="28"/>
          <w:lang w:val="nl-NL"/>
        </w:rPr>
      </w:pPr>
      <w:r w:rsidRPr="00835622">
        <w:rPr>
          <w:rFonts w:ascii="Times New Roman" w:hAnsi="Times New Roman" w:cs="Times New Roman"/>
          <w:b/>
          <w:sz w:val="28"/>
          <w:szCs w:val="28"/>
          <w:lang w:val="nl-NL"/>
        </w:rPr>
        <w:t>* Giai đoạn 2</w:t>
      </w:r>
      <w:r w:rsidRPr="00835622">
        <w:rPr>
          <w:rFonts w:ascii="Times New Roman" w:hAnsi="Times New Roman" w:cs="Times New Roman"/>
          <w:sz w:val="28"/>
          <w:szCs w:val="28"/>
          <w:lang w:val="nl-NL"/>
        </w:rPr>
        <w:t xml:space="preserve">: </w:t>
      </w:r>
      <w:r>
        <w:rPr>
          <w:rFonts w:ascii="Times New Roman" w:eastAsia="Times New Roman" w:hAnsi="Times New Roman" w:cs="Times New Roman"/>
          <w:sz w:val="28"/>
          <w:szCs w:val="28"/>
          <w:lang w:val="nl-NL"/>
        </w:rPr>
        <w:t xml:space="preserve">Khi triển khai xây dựng sân bay theo quy hoạch tại </w:t>
      </w:r>
      <w:r w:rsidRPr="00E875D3">
        <w:rPr>
          <w:rFonts w:ascii="Times New Roman" w:hAnsi="Times New Roman"/>
          <w:sz w:val="28"/>
          <w:szCs w:val="28"/>
          <w:lang w:val="nl-NL"/>
        </w:rPr>
        <w:t>Quyết định số 3898/QĐ-UBND, ngày 09/10/2020 của UBND tỉnh Quảng Ninh về việc phê duyệt quy hoạch chung tỷ lệ 1/10.000 huyện đảo Cô Tô tỉnh Quảng Ninh đến năm 2040, tầm nhìn đến 2050</w:t>
      </w:r>
      <w:r w:rsidRPr="00E875D3">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thì s</w:t>
      </w:r>
      <w:r w:rsidRPr="00835622">
        <w:rPr>
          <w:rFonts w:ascii="Times New Roman" w:eastAsia="Times New Roman" w:hAnsi="Times New Roman" w:cs="Times New Roman"/>
          <w:sz w:val="28"/>
          <w:szCs w:val="28"/>
          <w:lang w:val="nl-NL"/>
        </w:rPr>
        <w:t>ẽ tiến hành đầu tư, xây dựng thêm khối phòng học lý thuyết, phòng bộ môn dành cho khối THPT</w:t>
      </w:r>
      <w:r>
        <w:rPr>
          <w:rFonts w:ascii="Times New Roman" w:eastAsia="Times New Roman" w:hAnsi="Times New Roman" w:cs="Times New Roman"/>
          <w:sz w:val="28"/>
          <w:szCs w:val="28"/>
          <w:lang w:val="nl-NL"/>
        </w:rPr>
        <w:t xml:space="preserve"> và tiến hành sáp nhập.</w:t>
      </w:r>
    </w:p>
    <w:p w14:paraId="2435B516" w14:textId="2411251E" w:rsidR="00EF7466" w:rsidRPr="00835622" w:rsidRDefault="00D51EF3" w:rsidP="00F4236B">
      <w:pPr>
        <w:spacing w:before="160" w:after="0" w:line="252" w:lineRule="auto"/>
        <w:ind w:firstLine="709"/>
        <w:jc w:val="both"/>
        <w:rPr>
          <w:rFonts w:ascii="Times New Roman" w:hAnsi="Times New Roman" w:cs="Times New Roman"/>
          <w:b/>
          <w:sz w:val="28"/>
          <w:szCs w:val="28"/>
          <w:lang w:val="pt-BR"/>
        </w:rPr>
      </w:pPr>
      <w:r w:rsidRPr="00835622">
        <w:rPr>
          <w:rFonts w:ascii="Times New Roman" w:hAnsi="Times New Roman" w:cs="Times New Roman"/>
          <w:b/>
          <w:sz w:val="28"/>
          <w:szCs w:val="28"/>
          <w:lang w:val="pt-BR"/>
        </w:rPr>
        <w:t xml:space="preserve">V. </w:t>
      </w:r>
      <w:r w:rsidR="0054755D" w:rsidRPr="00835622">
        <w:rPr>
          <w:rFonts w:ascii="Times New Roman" w:hAnsi="Times New Roman" w:cs="Times New Roman"/>
          <w:b/>
          <w:sz w:val="28"/>
          <w:szCs w:val="28"/>
          <w:lang w:val="pt-BR"/>
        </w:rPr>
        <w:t xml:space="preserve">GIẢI TRÌNH VỀ </w:t>
      </w:r>
      <w:r w:rsidR="0054755D" w:rsidRPr="00835622">
        <w:rPr>
          <w:rFonts w:ascii="Times New Roman" w:hAnsi="Times New Roman" w:cs="Times New Roman"/>
          <w:b/>
          <w:sz w:val="28"/>
          <w:szCs w:val="28"/>
          <w:shd w:val="clear" w:color="auto" w:fill="FFFFFF"/>
          <w:lang w:val="nl-NL"/>
        </w:rPr>
        <w:t xml:space="preserve">VIỆC ĐÁP ỨNG CÁC TIÊU CHÍ, ĐIỀU KIỆN SÁP NHẬP TRƯỜNG </w:t>
      </w:r>
    </w:p>
    <w:p w14:paraId="3B70CD48" w14:textId="2B551F34" w:rsidR="00683824" w:rsidRPr="00835622" w:rsidRDefault="0041471C" w:rsidP="00F4236B">
      <w:pPr>
        <w:spacing w:before="160" w:after="0" w:line="252" w:lineRule="auto"/>
        <w:ind w:firstLine="709"/>
        <w:jc w:val="both"/>
        <w:rPr>
          <w:rFonts w:ascii="Times New Roman" w:eastAsia="Times New Roman" w:hAnsi="Times New Roman" w:cs="Times New Roman"/>
          <w:sz w:val="28"/>
          <w:szCs w:val="28"/>
          <w:lang w:val="nl-NL"/>
        </w:rPr>
      </w:pPr>
      <w:r w:rsidRPr="00835622">
        <w:rPr>
          <w:rFonts w:ascii="Times New Roman" w:eastAsia="Times New Roman" w:hAnsi="Times New Roman" w:cs="Times New Roman"/>
          <w:sz w:val="28"/>
          <w:szCs w:val="28"/>
          <w:lang w:val="nl-NL"/>
        </w:rPr>
        <w:t xml:space="preserve">- </w:t>
      </w:r>
      <w:r w:rsidR="00683824" w:rsidRPr="00835622">
        <w:rPr>
          <w:rFonts w:ascii="Times New Roman" w:hAnsi="Times New Roman" w:cs="Times New Roman"/>
          <w:sz w:val="28"/>
          <w:szCs w:val="28"/>
          <w:lang w:val="pt-BR"/>
        </w:rPr>
        <w:t xml:space="preserve">Trường THCS&amp;THPT </w:t>
      </w:r>
      <w:r w:rsidR="00DA3FF8" w:rsidRPr="00835622">
        <w:rPr>
          <w:rFonts w:ascii="Times New Roman" w:hAnsi="Times New Roman" w:cs="Times New Roman"/>
          <w:sz w:val="28"/>
          <w:szCs w:val="28"/>
          <w:lang w:val="pt-BR"/>
        </w:rPr>
        <w:t>Cô Tô</w:t>
      </w:r>
      <w:r w:rsidR="00683824" w:rsidRPr="00835622">
        <w:rPr>
          <w:rFonts w:ascii="Times New Roman" w:hAnsi="Times New Roman" w:cs="Times New Roman"/>
          <w:sz w:val="28"/>
          <w:szCs w:val="28"/>
          <w:lang w:val="pt-BR"/>
        </w:rPr>
        <w:t xml:space="preserve"> </w:t>
      </w:r>
      <w:r w:rsidRPr="00835622">
        <w:rPr>
          <w:rFonts w:ascii="Times New Roman" w:eastAsia="Times New Roman" w:hAnsi="Times New Roman" w:cs="Times New Roman"/>
          <w:sz w:val="28"/>
          <w:szCs w:val="28"/>
          <w:lang w:val="nl-NL"/>
        </w:rPr>
        <w:t xml:space="preserve">là loại hình trường công lập, trong hệ thống giáo dục quốc dân. </w:t>
      </w:r>
    </w:p>
    <w:p w14:paraId="71801726" w14:textId="71439C68" w:rsidR="0056389C" w:rsidRPr="00835622" w:rsidRDefault="009C76A1" w:rsidP="00F4236B">
      <w:pPr>
        <w:spacing w:before="160" w:after="0" w:line="252" w:lineRule="auto"/>
        <w:ind w:firstLine="709"/>
        <w:jc w:val="both"/>
        <w:rPr>
          <w:rFonts w:ascii="Times New Roman" w:hAnsi="Times New Roman" w:cs="Times New Roman"/>
          <w:sz w:val="28"/>
          <w:szCs w:val="28"/>
          <w:lang w:val="nl-NL"/>
        </w:rPr>
      </w:pPr>
      <w:r w:rsidRPr="00835622">
        <w:rPr>
          <w:rFonts w:ascii="Times New Roman" w:hAnsi="Times New Roman" w:cs="Times New Roman"/>
          <w:sz w:val="28"/>
          <w:szCs w:val="28"/>
          <w:lang w:val="pt-BR"/>
        </w:rPr>
        <w:lastRenderedPageBreak/>
        <w:t xml:space="preserve">- </w:t>
      </w:r>
      <w:r w:rsidR="00F15E5B" w:rsidRPr="00835622">
        <w:rPr>
          <w:rFonts w:ascii="Times New Roman" w:hAnsi="Times New Roman" w:cs="Times New Roman"/>
          <w:sz w:val="28"/>
          <w:szCs w:val="28"/>
          <w:lang w:val="pt-BR"/>
        </w:rPr>
        <w:t>Việc sáp nhập sẽ giúp</w:t>
      </w:r>
      <w:r w:rsidR="00683824" w:rsidRPr="00835622">
        <w:rPr>
          <w:rFonts w:ascii="Times New Roman" w:hAnsi="Times New Roman" w:cs="Times New Roman"/>
          <w:sz w:val="28"/>
          <w:szCs w:val="28"/>
          <w:lang w:val="pt-BR"/>
        </w:rPr>
        <w:t xml:space="preserve"> </w:t>
      </w:r>
      <w:r w:rsidR="00D84D27" w:rsidRPr="00835622">
        <w:rPr>
          <w:rFonts w:ascii="Times New Roman" w:hAnsi="Times New Roman" w:cs="Times New Roman"/>
          <w:sz w:val="28"/>
          <w:szCs w:val="28"/>
          <w:lang w:val="nl-NL"/>
        </w:rPr>
        <w:t xml:space="preserve">công tác </w:t>
      </w:r>
      <w:r w:rsidR="00683824" w:rsidRPr="00835622">
        <w:rPr>
          <w:rFonts w:ascii="Times New Roman" w:hAnsi="Times New Roman" w:cs="Times New Roman"/>
          <w:sz w:val="28"/>
          <w:szCs w:val="28"/>
          <w:lang w:val="nl-NL"/>
        </w:rPr>
        <w:t xml:space="preserve">giáo dục cấp học phổ thông trên địa bàn huyện </w:t>
      </w:r>
      <w:r w:rsidR="009037F1" w:rsidRPr="00835622">
        <w:rPr>
          <w:rFonts w:ascii="Times New Roman" w:hAnsi="Times New Roman" w:cs="Times New Roman"/>
          <w:sz w:val="28"/>
          <w:szCs w:val="28"/>
          <w:lang w:val="nl-NL"/>
        </w:rPr>
        <w:t>Cô Tô</w:t>
      </w:r>
      <w:r w:rsidR="00683824" w:rsidRPr="00835622">
        <w:rPr>
          <w:rFonts w:ascii="Times New Roman" w:hAnsi="Times New Roman" w:cs="Times New Roman"/>
          <w:sz w:val="28"/>
          <w:szCs w:val="28"/>
          <w:lang w:val="nl-NL"/>
        </w:rPr>
        <w:t xml:space="preserve"> </w:t>
      </w:r>
      <w:r w:rsidR="00D84D27" w:rsidRPr="00835622">
        <w:rPr>
          <w:rFonts w:ascii="Times New Roman" w:hAnsi="Times New Roman" w:cs="Times New Roman"/>
          <w:sz w:val="28"/>
          <w:szCs w:val="28"/>
          <w:lang w:val="nl-NL"/>
        </w:rPr>
        <w:t xml:space="preserve">được đảm bảo. Học sinh </w:t>
      </w:r>
      <w:r w:rsidR="00F15E5B" w:rsidRPr="00835622">
        <w:rPr>
          <w:rFonts w:ascii="Times New Roman" w:hAnsi="Times New Roman" w:cs="Times New Roman"/>
          <w:sz w:val="28"/>
          <w:szCs w:val="28"/>
          <w:lang w:val="nl-NL"/>
        </w:rPr>
        <w:t xml:space="preserve">tiếp tục </w:t>
      </w:r>
      <w:r w:rsidR="00D84D27" w:rsidRPr="00835622">
        <w:rPr>
          <w:rFonts w:ascii="Times New Roman" w:hAnsi="Times New Roman" w:cs="Times New Roman"/>
          <w:sz w:val="28"/>
          <w:szCs w:val="28"/>
          <w:lang w:val="nl-NL"/>
        </w:rPr>
        <w:t>được trực tiếp hưởng các chế độ đãi ngộ của Nhà nướ</w:t>
      </w:r>
      <w:r w:rsidR="00F15E5B" w:rsidRPr="00835622">
        <w:rPr>
          <w:rFonts w:ascii="Times New Roman" w:hAnsi="Times New Roman" w:cs="Times New Roman"/>
          <w:sz w:val="28"/>
          <w:szCs w:val="28"/>
          <w:lang w:val="nl-NL"/>
        </w:rPr>
        <w:t xml:space="preserve">c. </w:t>
      </w:r>
      <w:r w:rsidR="00D84D27" w:rsidRPr="00835622">
        <w:rPr>
          <w:rFonts w:ascii="Times New Roman" w:hAnsi="Times New Roman" w:cs="Times New Roman"/>
          <w:sz w:val="28"/>
          <w:szCs w:val="28"/>
          <w:lang w:val="nl-NL"/>
        </w:rPr>
        <w:t xml:space="preserve">Ngoài ra, việc sáp nhập sẽ tạo điều kiện thuận lợi trong việc phân công giáo viên trong nhà trường, khắc phục tình trạng thừa, thiếu giáo viên cục bộ (do </w:t>
      </w:r>
      <w:r w:rsidR="00F15E5B" w:rsidRPr="00835622">
        <w:rPr>
          <w:rFonts w:ascii="Times New Roman" w:hAnsi="Times New Roman" w:cs="Times New Roman"/>
          <w:sz w:val="28"/>
          <w:szCs w:val="28"/>
          <w:lang w:val="nl-NL"/>
        </w:rPr>
        <w:t xml:space="preserve">giáo viên bậc học </w:t>
      </w:r>
      <w:r w:rsidR="00D84D27" w:rsidRPr="00835622">
        <w:rPr>
          <w:rFonts w:ascii="Times New Roman" w:hAnsi="Times New Roman" w:cs="Times New Roman"/>
          <w:sz w:val="28"/>
          <w:szCs w:val="28"/>
          <w:lang w:val="nl-NL"/>
        </w:rPr>
        <w:t>THCS và THPT có cùng chuyên môn, ngành đào tạo theo các bộ môn họ</w:t>
      </w:r>
      <w:r w:rsidR="00F15E5B" w:rsidRPr="00835622">
        <w:rPr>
          <w:rFonts w:ascii="Times New Roman" w:hAnsi="Times New Roman" w:cs="Times New Roman"/>
          <w:sz w:val="28"/>
          <w:szCs w:val="28"/>
          <w:lang w:val="nl-NL"/>
        </w:rPr>
        <w:t xml:space="preserve">c; </w:t>
      </w:r>
      <w:r w:rsidR="00D84D27" w:rsidRPr="00835622">
        <w:rPr>
          <w:rFonts w:ascii="Times New Roman" w:hAnsi="Times New Roman" w:cs="Times New Roman"/>
          <w:sz w:val="28"/>
          <w:szCs w:val="28"/>
          <w:lang w:val="nl-NL"/>
        </w:rPr>
        <w:t>có cùng năng lực, trình độ nên sẽ hỗ trợ giữa 2 bậc học về chuyên môn giảng dạ</w:t>
      </w:r>
      <w:r w:rsidR="00A346F0" w:rsidRPr="00835622">
        <w:rPr>
          <w:rFonts w:ascii="Times New Roman" w:hAnsi="Times New Roman" w:cs="Times New Roman"/>
          <w:sz w:val="28"/>
          <w:szCs w:val="28"/>
          <w:lang w:val="nl-NL"/>
        </w:rPr>
        <w:t>y</w:t>
      </w:r>
      <w:r w:rsidR="00821D40" w:rsidRPr="00835622">
        <w:rPr>
          <w:rFonts w:ascii="Times New Roman" w:hAnsi="Times New Roman" w:cs="Times New Roman"/>
          <w:sz w:val="28"/>
          <w:szCs w:val="28"/>
          <w:lang w:val="nl-NL"/>
        </w:rPr>
        <w:t>.</w:t>
      </w:r>
    </w:p>
    <w:p w14:paraId="5A04FE65" w14:textId="02944675" w:rsidR="00F816B8" w:rsidRPr="00835622" w:rsidRDefault="009C76A1" w:rsidP="00F4236B">
      <w:pPr>
        <w:spacing w:before="160" w:after="0" w:line="252" w:lineRule="auto"/>
        <w:ind w:firstLine="709"/>
        <w:jc w:val="both"/>
        <w:rPr>
          <w:rFonts w:ascii="Times New Roman" w:hAnsi="Times New Roman" w:cs="Times New Roman"/>
          <w:sz w:val="28"/>
          <w:szCs w:val="28"/>
          <w:shd w:val="clear" w:color="auto" w:fill="FFFFFF"/>
          <w:lang w:val="nl-NL"/>
        </w:rPr>
      </w:pPr>
      <w:r w:rsidRPr="00835622">
        <w:rPr>
          <w:rFonts w:ascii="Times New Roman" w:hAnsi="Times New Roman" w:cs="Times New Roman"/>
          <w:sz w:val="28"/>
          <w:szCs w:val="28"/>
          <w:shd w:val="clear" w:color="auto" w:fill="FFFFFF"/>
          <w:lang w:val="nl-NL"/>
        </w:rPr>
        <w:t xml:space="preserve">- </w:t>
      </w:r>
      <w:r w:rsidR="00F816B8" w:rsidRPr="00835622">
        <w:rPr>
          <w:rFonts w:ascii="Times New Roman" w:hAnsi="Times New Roman" w:cs="Times New Roman"/>
          <w:sz w:val="28"/>
          <w:szCs w:val="28"/>
          <w:shd w:val="clear" w:color="auto" w:fill="FFFFFF"/>
          <w:lang w:val="nl-NL"/>
        </w:rPr>
        <w:t xml:space="preserve">Việc sáp nhập 02 trường có cơ sở pháp lý, đúng quy định hiện hành về sáp nhập, tổ chức lại đơn vị sự nghiệp công lập. Sau sáp nhập sẽ giảm 01 đầu mối đơn vị sự nghiệp công lập, </w:t>
      </w:r>
      <w:r w:rsidR="009037F1" w:rsidRPr="00835622">
        <w:rPr>
          <w:rFonts w:ascii="Times New Roman" w:hAnsi="Times New Roman" w:cs="Times New Roman"/>
          <w:sz w:val="28"/>
          <w:szCs w:val="28"/>
          <w:shd w:val="clear" w:color="auto" w:fill="FFFFFF"/>
          <w:lang w:val="nl-NL"/>
        </w:rPr>
        <w:t>phù hợp</w:t>
      </w:r>
      <w:r w:rsidR="00F816B8" w:rsidRPr="00835622">
        <w:rPr>
          <w:rFonts w:ascii="Times New Roman" w:hAnsi="Times New Roman" w:cs="Times New Roman"/>
          <w:sz w:val="28"/>
          <w:szCs w:val="28"/>
          <w:shd w:val="clear" w:color="auto" w:fill="FFFFFF"/>
          <w:lang w:val="nl-NL"/>
        </w:rPr>
        <w:t xml:space="preserve"> với chủ trương của Trung ương, của tỉnh về tinh giản tổ chức bộ máy, biên chế. </w:t>
      </w:r>
    </w:p>
    <w:p w14:paraId="0CA0509F" w14:textId="4B1AF3F1" w:rsidR="00AD29D4" w:rsidRPr="00835622" w:rsidRDefault="0056389C" w:rsidP="00F4236B">
      <w:pPr>
        <w:spacing w:before="160" w:after="0" w:line="252" w:lineRule="auto"/>
        <w:ind w:firstLine="709"/>
        <w:jc w:val="both"/>
        <w:rPr>
          <w:rFonts w:ascii="Times New Roman Bold" w:hAnsi="Times New Roman Bold" w:cs="Times New Roman"/>
          <w:b/>
          <w:spacing w:val="-6"/>
          <w:sz w:val="28"/>
          <w:szCs w:val="28"/>
          <w:lang w:val="nl-NL"/>
        </w:rPr>
      </w:pPr>
      <w:r w:rsidRPr="00835622">
        <w:rPr>
          <w:rFonts w:ascii="Times New Roman Bold" w:hAnsi="Times New Roman Bold" w:cs="Times New Roman"/>
          <w:b/>
          <w:spacing w:val="-6"/>
          <w:sz w:val="28"/>
          <w:szCs w:val="28"/>
          <w:shd w:val="clear" w:color="auto" w:fill="FFFFFF"/>
          <w:lang w:val="nl-NL"/>
        </w:rPr>
        <w:t xml:space="preserve">VI. </w:t>
      </w:r>
      <w:r w:rsidR="00AB15D2" w:rsidRPr="00835622">
        <w:rPr>
          <w:rFonts w:ascii="Times New Roman Bold" w:hAnsi="Times New Roman Bold" w:cs="Times New Roman"/>
          <w:b/>
          <w:spacing w:val="-6"/>
          <w:sz w:val="28"/>
          <w:szCs w:val="28"/>
          <w:shd w:val="clear" w:color="auto" w:fill="FFFFFF"/>
          <w:lang w:val="nl-NL"/>
        </w:rPr>
        <w:t xml:space="preserve">PHƯƠNG ÁN TỔ CHỨC THỰC HIỆN VÀ LỘ TRÌNH TRIỂN KHAI HOẠT ĐỘNG CỦA TRƯỜNG </w:t>
      </w:r>
      <w:r w:rsidR="00AB15D2" w:rsidRPr="00835622">
        <w:rPr>
          <w:rFonts w:ascii="Times New Roman Bold" w:hAnsi="Times New Roman Bold" w:cs="Times New Roman"/>
          <w:b/>
          <w:spacing w:val="-6"/>
          <w:sz w:val="28"/>
          <w:szCs w:val="28"/>
          <w:lang w:val="nl-NL"/>
        </w:rPr>
        <w:t xml:space="preserve">TRƯỜNG THCS&amp;THPT </w:t>
      </w:r>
      <w:r w:rsidR="009037F1" w:rsidRPr="00835622">
        <w:rPr>
          <w:rFonts w:ascii="Times New Roman Bold" w:hAnsi="Times New Roman Bold" w:cs="Times New Roman"/>
          <w:b/>
          <w:spacing w:val="-6"/>
          <w:sz w:val="28"/>
          <w:szCs w:val="28"/>
          <w:lang w:val="nl-NL"/>
        </w:rPr>
        <w:t>CÔ TÔ</w:t>
      </w:r>
    </w:p>
    <w:p w14:paraId="12119C63" w14:textId="2FC01079" w:rsidR="00DA3FF8" w:rsidRPr="00835622" w:rsidRDefault="00DA3FF8" w:rsidP="00F4236B">
      <w:pPr>
        <w:spacing w:before="160" w:after="0" w:line="252" w:lineRule="auto"/>
        <w:ind w:firstLine="709"/>
        <w:jc w:val="both"/>
        <w:rPr>
          <w:rFonts w:ascii="Times New Roman" w:hAnsi="Times New Roman" w:cs="Times New Roman"/>
          <w:b/>
          <w:sz w:val="28"/>
          <w:szCs w:val="28"/>
          <w:lang w:val="nl-NL"/>
        </w:rPr>
      </w:pPr>
      <w:r w:rsidRPr="00835622">
        <w:rPr>
          <w:rFonts w:ascii="Times New Roman" w:hAnsi="Times New Roman" w:cs="Times New Roman"/>
          <w:b/>
          <w:sz w:val="28"/>
          <w:szCs w:val="28"/>
          <w:lang w:val="nl-NL"/>
        </w:rPr>
        <w:t>1. Phương án tổ chức thực hiện</w:t>
      </w:r>
    </w:p>
    <w:p w14:paraId="7D4194C3" w14:textId="2D01D04F" w:rsidR="00683824" w:rsidRPr="00835622" w:rsidRDefault="0057627A" w:rsidP="00F4236B">
      <w:pPr>
        <w:spacing w:before="160" w:after="0" w:line="252" w:lineRule="auto"/>
        <w:ind w:firstLine="709"/>
        <w:jc w:val="both"/>
        <w:rPr>
          <w:rFonts w:ascii="Times New Roman" w:hAnsi="Times New Roman" w:cs="Times New Roman"/>
          <w:spacing w:val="-6"/>
          <w:sz w:val="28"/>
          <w:szCs w:val="28"/>
          <w:lang w:val="nl-NL"/>
        </w:rPr>
      </w:pPr>
      <w:r w:rsidRPr="00835622">
        <w:rPr>
          <w:rFonts w:ascii="Times New Roman" w:hAnsi="Times New Roman" w:cs="Times New Roman"/>
          <w:sz w:val="28"/>
          <w:szCs w:val="28"/>
          <w:lang w:val="nl-NL"/>
        </w:rPr>
        <w:t xml:space="preserve">Sau sáp nhập, nhà trường tiếp tục </w:t>
      </w:r>
      <w:r w:rsidR="00AD29D4" w:rsidRPr="00835622">
        <w:rPr>
          <w:rFonts w:ascii="Times New Roman" w:hAnsi="Times New Roman" w:cs="Times New Roman"/>
          <w:sz w:val="28"/>
          <w:szCs w:val="28"/>
          <w:lang w:val="nl-NL"/>
        </w:rPr>
        <w:t>thực hiện các nhiệm vụ</w:t>
      </w:r>
      <w:r w:rsidRPr="00835622">
        <w:rPr>
          <w:rFonts w:ascii="Times New Roman" w:hAnsi="Times New Roman" w:cs="Times New Roman"/>
          <w:sz w:val="28"/>
          <w:szCs w:val="28"/>
          <w:lang w:val="nl-NL"/>
        </w:rPr>
        <w:t xml:space="preserve"> theo đúng quy định tạ</w:t>
      </w:r>
      <w:r w:rsidR="009F2F5E" w:rsidRPr="00835622">
        <w:rPr>
          <w:rFonts w:ascii="Times New Roman" w:hAnsi="Times New Roman" w:cs="Times New Roman"/>
          <w:sz w:val="28"/>
          <w:szCs w:val="28"/>
          <w:lang w:val="nl-NL"/>
        </w:rPr>
        <w:t>i Đ</w:t>
      </w:r>
      <w:r w:rsidRPr="00835622">
        <w:rPr>
          <w:rFonts w:ascii="Times New Roman" w:hAnsi="Times New Roman" w:cs="Times New Roman"/>
          <w:sz w:val="28"/>
          <w:szCs w:val="28"/>
          <w:lang w:val="nl-NL"/>
        </w:rPr>
        <w:t xml:space="preserve">iều lệ trường phổ thông </w:t>
      </w:r>
      <w:bookmarkStart w:id="0" w:name="_GoBack"/>
      <w:bookmarkEnd w:id="0"/>
      <w:r w:rsidRPr="00835622">
        <w:rPr>
          <w:rFonts w:ascii="Times New Roman" w:hAnsi="Times New Roman" w:cs="Times New Roman"/>
          <w:sz w:val="28"/>
          <w:szCs w:val="28"/>
          <w:lang w:val="nl-NL"/>
        </w:rPr>
        <w:t>ban hành kèm theo</w:t>
      </w:r>
      <w:r w:rsidR="00683824" w:rsidRPr="00835622">
        <w:rPr>
          <w:rFonts w:ascii="Times New Roman" w:hAnsi="Times New Roman" w:cs="Times New Roman"/>
          <w:sz w:val="28"/>
          <w:szCs w:val="28"/>
          <w:lang w:val="nl-NL"/>
        </w:rPr>
        <w:t xml:space="preserve"> </w:t>
      </w:r>
      <w:r w:rsidRPr="00835622">
        <w:rPr>
          <w:rFonts w:ascii="Times New Roman" w:hAnsi="Times New Roman" w:cs="Times New Roman"/>
          <w:spacing w:val="-6"/>
          <w:sz w:val="28"/>
          <w:szCs w:val="28"/>
          <w:lang w:val="nl-NL"/>
        </w:rPr>
        <w:t>Thông tư số 32/2020/TT-BGDĐT</w:t>
      </w:r>
      <w:r w:rsidR="00A346F0" w:rsidRPr="00835622">
        <w:rPr>
          <w:rFonts w:ascii="Times New Roman" w:hAnsi="Times New Roman" w:cs="Times New Roman"/>
          <w:spacing w:val="-6"/>
          <w:sz w:val="28"/>
          <w:szCs w:val="28"/>
          <w:lang w:val="nl-NL"/>
        </w:rPr>
        <w:t>,</w:t>
      </w:r>
      <w:r w:rsidRPr="00835622">
        <w:rPr>
          <w:rFonts w:ascii="Times New Roman" w:hAnsi="Times New Roman" w:cs="Times New Roman"/>
          <w:spacing w:val="-6"/>
          <w:sz w:val="28"/>
          <w:szCs w:val="28"/>
          <w:lang w:val="nl-NL"/>
        </w:rPr>
        <w:t xml:space="preserve"> ngày 15/9/2020 của Bộ </w:t>
      </w:r>
      <w:r w:rsidR="008D1708" w:rsidRPr="00835622">
        <w:rPr>
          <w:rFonts w:ascii="Times New Roman" w:hAnsi="Times New Roman" w:cs="Times New Roman"/>
          <w:spacing w:val="-6"/>
          <w:sz w:val="28"/>
          <w:szCs w:val="28"/>
          <w:lang w:val="nl-NL"/>
        </w:rPr>
        <w:t>Giáo dục và Đào tạo b</w:t>
      </w:r>
      <w:r w:rsidRPr="00835622">
        <w:rPr>
          <w:rFonts w:ascii="Times New Roman" w:hAnsi="Times New Roman" w:cs="Times New Roman"/>
          <w:spacing w:val="-6"/>
          <w:sz w:val="28"/>
          <w:szCs w:val="28"/>
          <w:lang w:val="nl-NL"/>
        </w:rPr>
        <w:t>an hành Điều lệ trường Trung học cơ sở, trường Trung học phổ thông và trường phổ thông có nhiều cấp họ</w:t>
      </w:r>
      <w:r w:rsidR="00683824" w:rsidRPr="00835622">
        <w:rPr>
          <w:rFonts w:ascii="Times New Roman" w:hAnsi="Times New Roman" w:cs="Times New Roman"/>
          <w:spacing w:val="-6"/>
          <w:sz w:val="28"/>
          <w:szCs w:val="28"/>
          <w:lang w:val="nl-NL"/>
        </w:rPr>
        <w:t>c.</w:t>
      </w:r>
    </w:p>
    <w:p w14:paraId="6B6BAE73" w14:textId="52D4A23F" w:rsidR="00B86348" w:rsidRPr="00835622" w:rsidRDefault="00DE0CCD" w:rsidP="00F4236B">
      <w:pPr>
        <w:spacing w:before="160" w:after="0" w:line="252" w:lineRule="auto"/>
        <w:ind w:firstLine="709"/>
        <w:jc w:val="both"/>
        <w:rPr>
          <w:rFonts w:ascii="Times New Roman" w:eastAsia="Times New Roman" w:hAnsi="Times New Roman" w:cs="Times New Roman"/>
          <w:sz w:val="28"/>
          <w:szCs w:val="28"/>
          <w:lang w:val="nl-NL"/>
        </w:rPr>
      </w:pPr>
      <w:r w:rsidRPr="00835622">
        <w:rPr>
          <w:rFonts w:ascii="Times New Roman" w:eastAsia="Times New Roman" w:hAnsi="Times New Roman" w:cs="Times New Roman"/>
          <w:sz w:val="28"/>
          <w:szCs w:val="28"/>
          <w:lang w:val="nl-NL"/>
        </w:rPr>
        <w:t xml:space="preserve">Nhà trường tiến hành đề nghị </w:t>
      </w:r>
      <w:r w:rsidR="00101017" w:rsidRPr="00835622">
        <w:rPr>
          <w:rFonts w:ascii="Times New Roman" w:eastAsia="Times New Roman" w:hAnsi="Times New Roman" w:cs="Times New Roman"/>
          <w:sz w:val="28"/>
          <w:szCs w:val="28"/>
          <w:lang w:val="nl-NL"/>
        </w:rPr>
        <w:t>t</w:t>
      </w:r>
      <w:r w:rsidR="009037F1" w:rsidRPr="00835622">
        <w:rPr>
          <w:rFonts w:ascii="Times New Roman" w:eastAsia="Times New Roman" w:hAnsi="Times New Roman" w:cs="Times New Roman"/>
          <w:sz w:val="28"/>
          <w:szCs w:val="28"/>
          <w:lang w:val="nl-NL"/>
        </w:rPr>
        <w:t>hành lập H</w:t>
      </w:r>
      <w:r w:rsidRPr="00835622">
        <w:rPr>
          <w:rFonts w:ascii="Times New Roman" w:eastAsia="Times New Roman" w:hAnsi="Times New Roman" w:cs="Times New Roman"/>
          <w:sz w:val="28"/>
          <w:szCs w:val="28"/>
          <w:lang w:val="nl-NL"/>
        </w:rPr>
        <w:t>ội đồng trường, xây dựng quy chế làm việc; thành lập các tổ chuyên môn, các tổ chức đoàn thể trong nhà trường; xây dựng kế hoạch giáo dục của nhà trường để thực hiện chương trình giáo dục phổ thông theo quy địn</w:t>
      </w:r>
      <w:r w:rsidR="00683824" w:rsidRPr="00835622">
        <w:rPr>
          <w:rFonts w:ascii="Times New Roman" w:eastAsia="Times New Roman" w:hAnsi="Times New Roman" w:cs="Times New Roman"/>
          <w:sz w:val="28"/>
          <w:szCs w:val="28"/>
          <w:lang w:val="nl-NL"/>
        </w:rPr>
        <w:t>h tại Điều lệ trường trung học</w:t>
      </w:r>
      <w:r w:rsidRPr="00835622">
        <w:rPr>
          <w:rFonts w:ascii="Times New Roman" w:eastAsia="Times New Roman" w:hAnsi="Times New Roman" w:cs="Times New Roman"/>
          <w:sz w:val="28"/>
          <w:szCs w:val="28"/>
          <w:lang w:val="nl-NL"/>
        </w:rPr>
        <w:t>.</w:t>
      </w:r>
    </w:p>
    <w:p w14:paraId="42611EA8" w14:textId="69E45FEB" w:rsidR="00DA3FF8" w:rsidRPr="00835622" w:rsidRDefault="00DA3FF8" w:rsidP="00F4236B">
      <w:pPr>
        <w:spacing w:before="160" w:after="0" w:line="252" w:lineRule="auto"/>
        <w:ind w:firstLine="709"/>
        <w:jc w:val="both"/>
        <w:rPr>
          <w:rFonts w:ascii="Times New Roman" w:eastAsia="Times New Roman" w:hAnsi="Times New Roman" w:cs="Times New Roman"/>
          <w:b/>
          <w:sz w:val="28"/>
          <w:szCs w:val="28"/>
          <w:lang w:val="nl-NL"/>
        </w:rPr>
      </w:pPr>
      <w:r w:rsidRPr="00835622">
        <w:rPr>
          <w:rFonts w:ascii="Times New Roman" w:eastAsia="Times New Roman" w:hAnsi="Times New Roman" w:cs="Times New Roman"/>
          <w:b/>
          <w:sz w:val="28"/>
          <w:szCs w:val="28"/>
          <w:lang w:val="nl-NL"/>
        </w:rPr>
        <w:t>2. Lộ trình triển khai, thực hiện</w:t>
      </w:r>
    </w:p>
    <w:p w14:paraId="7940ACA2" w14:textId="4489FCF9" w:rsidR="00DA3FF8" w:rsidRPr="00835622" w:rsidRDefault="00DA3FF8" w:rsidP="00F4236B">
      <w:pPr>
        <w:spacing w:before="160" w:after="0" w:line="252" w:lineRule="auto"/>
        <w:ind w:firstLine="709"/>
        <w:jc w:val="both"/>
        <w:rPr>
          <w:rFonts w:ascii="Times New Roman" w:eastAsia="Times New Roman" w:hAnsi="Times New Roman" w:cs="Times New Roman"/>
          <w:sz w:val="28"/>
          <w:szCs w:val="28"/>
          <w:lang w:val="nl-NL"/>
        </w:rPr>
      </w:pPr>
      <w:r w:rsidRPr="00835622">
        <w:rPr>
          <w:rFonts w:ascii="Times New Roman" w:eastAsia="Times New Roman" w:hAnsi="Times New Roman" w:cs="Times New Roman"/>
          <w:b/>
          <w:sz w:val="28"/>
          <w:szCs w:val="28"/>
          <w:lang w:val="nl-NL"/>
        </w:rPr>
        <w:t>2.1. Giai đoạn 1</w:t>
      </w:r>
      <w:r w:rsidR="00A346F0" w:rsidRPr="00835622">
        <w:rPr>
          <w:rFonts w:ascii="Times New Roman" w:eastAsia="Times New Roman" w:hAnsi="Times New Roman" w:cs="Times New Roman"/>
          <w:sz w:val="28"/>
          <w:szCs w:val="28"/>
          <w:lang w:val="nl-NL"/>
        </w:rPr>
        <w:t>: (</w:t>
      </w:r>
      <w:r w:rsidRPr="00835622">
        <w:rPr>
          <w:rFonts w:ascii="Times New Roman" w:eastAsia="Times New Roman" w:hAnsi="Times New Roman" w:cs="Times New Roman"/>
          <w:sz w:val="28"/>
          <w:szCs w:val="28"/>
          <w:lang w:val="nl-NL"/>
        </w:rPr>
        <w:t>2024-202</w:t>
      </w:r>
      <w:r w:rsidR="00A346F0" w:rsidRPr="00835622">
        <w:rPr>
          <w:rFonts w:ascii="Times New Roman" w:eastAsia="Times New Roman" w:hAnsi="Times New Roman" w:cs="Times New Roman"/>
          <w:sz w:val="28"/>
          <w:szCs w:val="28"/>
          <w:lang w:val="nl-NL"/>
        </w:rPr>
        <w:t>6</w:t>
      </w:r>
      <w:r w:rsidRPr="00835622">
        <w:rPr>
          <w:rFonts w:ascii="Times New Roman" w:eastAsia="Times New Roman" w:hAnsi="Times New Roman" w:cs="Times New Roman"/>
          <w:sz w:val="28"/>
          <w:szCs w:val="28"/>
          <w:lang w:val="nl-NL"/>
        </w:rPr>
        <w:t>) Đầu tư xây dựng các hạng mục trường lớp, phòng bộ môn, khu hiệu bộ, các công trình phụ trợ....dành cho hoạt động của khối THCS.</w:t>
      </w:r>
      <w:r w:rsidR="00A346F0" w:rsidRPr="00835622">
        <w:rPr>
          <w:rFonts w:ascii="Times New Roman" w:eastAsia="Times New Roman" w:hAnsi="Times New Roman" w:cs="Times New Roman"/>
          <w:sz w:val="28"/>
          <w:szCs w:val="28"/>
          <w:lang w:val="nl-NL"/>
        </w:rPr>
        <w:t xml:space="preserve"> </w:t>
      </w:r>
    </w:p>
    <w:p w14:paraId="419401AE" w14:textId="22486F81" w:rsidR="00DA3FF8" w:rsidRPr="00072C08" w:rsidRDefault="00DA3FF8" w:rsidP="00F4236B">
      <w:pPr>
        <w:spacing w:before="160" w:after="0" w:line="252" w:lineRule="auto"/>
        <w:ind w:firstLine="709"/>
        <w:jc w:val="both"/>
        <w:rPr>
          <w:rFonts w:ascii="Times New Roman" w:eastAsia="Times New Roman" w:hAnsi="Times New Roman" w:cs="Times New Roman"/>
          <w:spacing w:val="-4"/>
          <w:sz w:val="28"/>
          <w:szCs w:val="28"/>
          <w:lang w:val="nl-NL"/>
        </w:rPr>
      </w:pPr>
      <w:r w:rsidRPr="00072C08">
        <w:rPr>
          <w:rFonts w:ascii="Times New Roman" w:eastAsia="Times New Roman" w:hAnsi="Times New Roman" w:cs="Times New Roman"/>
          <w:b/>
          <w:spacing w:val="-4"/>
          <w:sz w:val="28"/>
          <w:szCs w:val="28"/>
          <w:lang w:val="nl-NL"/>
        </w:rPr>
        <w:t>2.2. Giai đoạn 2</w:t>
      </w:r>
      <w:r w:rsidRPr="00DE095F">
        <w:rPr>
          <w:rFonts w:ascii="Times New Roman" w:eastAsia="Times New Roman" w:hAnsi="Times New Roman" w:cs="Times New Roman"/>
          <w:b/>
          <w:spacing w:val="-4"/>
          <w:sz w:val="28"/>
          <w:szCs w:val="28"/>
          <w:lang w:val="nl-NL"/>
        </w:rPr>
        <w:t>:</w:t>
      </w:r>
      <w:r w:rsidR="00A346F0" w:rsidRPr="00DE095F">
        <w:rPr>
          <w:rFonts w:ascii="Times New Roman" w:eastAsia="Times New Roman" w:hAnsi="Times New Roman" w:cs="Times New Roman"/>
          <w:b/>
          <w:spacing w:val="-4"/>
          <w:sz w:val="28"/>
          <w:szCs w:val="28"/>
          <w:lang w:val="nl-NL"/>
        </w:rPr>
        <w:t xml:space="preserve"> </w:t>
      </w:r>
      <w:r w:rsidR="00FF62F1" w:rsidRPr="00DE095F">
        <w:rPr>
          <w:rFonts w:ascii="Times New Roman" w:eastAsia="Times New Roman" w:hAnsi="Times New Roman" w:cs="Times New Roman"/>
          <w:spacing w:val="-4"/>
          <w:sz w:val="28"/>
          <w:szCs w:val="28"/>
          <w:lang w:val="nl-NL"/>
        </w:rPr>
        <w:t xml:space="preserve">Khi triển khai xây dựng sân bay theo quy hoạch tại </w:t>
      </w:r>
      <w:r w:rsidR="00FF62F1" w:rsidRPr="00DE095F">
        <w:rPr>
          <w:rFonts w:ascii="Times New Roman" w:hAnsi="Times New Roman"/>
          <w:spacing w:val="-4"/>
          <w:sz w:val="28"/>
          <w:szCs w:val="28"/>
          <w:lang w:val="nl-NL"/>
        </w:rPr>
        <w:t>Quyết định số 3898/QĐ-UBND</w:t>
      </w:r>
      <w:r w:rsidR="008B2FDD" w:rsidRPr="00DE095F">
        <w:rPr>
          <w:rFonts w:ascii="Times New Roman" w:hAnsi="Times New Roman"/>
          <w:spacing w:val="-4"/>
          <w:sz w:val="28"/>
          <w:szCs w:val="28"/>
          <w:lang w:val="nl-NL"/>
        </w:rPr>
        <w:t>, ngày 09/10/2020</w:t>
      </w:r>
      <w:r w:rsidR="00FF62F1" w:rsidRPr="00DE095F">
        <w:rPr>
          <w:rFonts w:ascii="Times New Roman" w:hAnsi="Times New Roman"/>
          <w:spacing w:val="-4"/>
          <w:sz w:val="28"/>
          <w:szCs w:val="28"/>
          <w:lang w:val="nl-NL"/>
        </w:rPr>
        <w:t xml:space="preserve"> của UBND tỉnh</w:t>
      </w:r>
      <w:r w:rsidR="008B2FDD" w:rsidRPr="00DE095F">
        <w:rPr>
          <w:rFonts w:ascii="Times New Roman" w:hAnsi="Times New Roman"/>
          <w:spacing w:val="-4"/>
          <w:sz w:val="28"/>
          <w:szCs w:val="28"/>
          <w:lang w:val="nl-NL"/>
        </w:rPr>
        <w:t xml:space="preserve"> Quảng Ninh về việc phê duyệt quy hoạch chung tỷ lệ 1/10.000 huyện đảo Cô Tô tỉnh Quảng Ninh đến năm 2040, tầm nhìn đến 2050</w:t>
      </w:r>
      <w:r w:rsidR="00FF62F1" w:rsidRPr="00DE095F">
        <w:rPr>
          <w:rFonts w:ascii="Times New Roman" w:eastAsia="Times New Roman" w:hAnsi="Times New Roman" w:cs="Times New Roman"/>
          <w:spacing w:val="-4"/>
          <w:sz w:val="28"/>
          <w:szCs w:val="28"/>
          <w:lang w:val="nl-NL"/>
        </w:rPr>
        <w:t xml:space="preserve"> </w:t>
      </w:r>
      <w:r w:rsidR="00FF62F1" w:rsidRPr="00072C08">
        <w:rPr>
          <w:rFonts w:ascii="Times New Roman" w:eastAsia="Times New Roman" w:hAnsi="Times New Roman" w:cs="Times New Roman"/>
          <w:spacing w:val="-4"/>
          <w:sz w:val="28"/>
          <w:szCs w:val="28"/>
          <w:lang w:val="nl-NL"/>
        </w:rPr>
        <w:t>thì s</w:t>
      </w:r>
      <w:r w:rsidR="007825B2" w:rsidRPr="00072C08">
        <w:rPr>
          <w:rFonts w:ascii="Times New Roman" w:eastAsia="Times New Roman" w:hAnsi="Times New Roman" w:cs="Times New Roman"/>
          <w:spacing w:val="-4"/>
          <w:sz w:val="28"/>
          <w:szCs w:val="28"/>
          <w:lang w:val="nl-NL"/>
        </w:rPr>
        <w:t>ẽ tiến hành đầu tư, xây dựng thêm khối phòng học lý thuyết, phòng bộ môn dành cho khối THPT</w:t>
      </w:r>
      <w:r w:rsidR="00072C08" w:rsidRPr="00072C08">
        <w:rPr>
          <w:rFonts w:ascii="Times New Roman" w:eastAsia="Times New Roman" w:hAnsi="Times New Roman" w:cs="Times New Roman"/>
          <w:spacing w:val="-4"/>
          <w:sz w:val="28"/>
          <w:szCs w:val="28"/>
          <w:lang w:val="nl-NL"/>
        </w:rPr>
        <w:t xml:space="preserve"> và tiến hành sáp nhập</w:t>
      </w:r>
      <w:r w:rsidRPr="00072C08">
        <w:rPr>
          <w:rFonts w:ascii="Times New Roman" w:eastAsia="Times New Roman" w:hAnsi="Times New Roman" w:cs="Times New Roman"/>
          <w:spacing w:val="-4"/>
          <w:sz w:val="28"/>
          <w:szCs w:val="28"/>
          <w:lang w:val="nl-NL"/>
        </w:rPr>
        <w:t>.</w:t>
      </w:r>
    </w:p>
    <w:p w14:paraId="306FBC86" w14:textId="2AE16EA3" w:rsidR="007825B2" w:rsidRPr="007825B2" w:rsidRDefault="007825B2" w:rsidP="00F4236B">
      <w:pPr>
        <w:spacing w:before="160" w:after="0" w:line="252" w:lineRule="auto"/>
        <w:ind w:firstLine="709"/>
        <w:jc w:val="both"/>
        <w:rPr>
          <w:rFonts w:ascii="Times New Roman" w:eastAsia="Times New Roman" w:hAnsi="Times New Roman" w:cs="Times New Roman"/>
          <w:b/>
          <w:sz w:val="28"/>
          <w:szCs w:val="28"/>
          <w:lang w:val="nl-NL"/>
        </w:rPr>
      </w:pPr>
      <w:r w:rsidRPr="007825B2">
        <w:rPr>
          <w:rFonts w:ascii="Times New Roman" w:eastAsia="Times New Roman" w:hAnsi="Times New Roman" w:cs="Times New Roman"/>
          <w:b/>
          <w:sz w:val="28"/>
          <w:szCs w:val="28"/>
          <w:lang w:val="nl-NL"/>
        </w:rPr>
        <w:t xml:space="preserve">3. Phương án xử lý cơ sở vật chất  </w:t>
      </w:r>
    </w:p>
    <w:p w14:paraId="595D41E3" w14:textId="35A19C02" w:rsidR="007825B2" w:rsidRDefault="007825B2" w:rsidP="00F4236B">
      <w:pPr>
        <w:spacing w:before="160" w:after="0" w:line="252" w:lineRule="auto"/>
        <w:ind w:firstLine="709"/>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Đối với </w:t>
      </w:r>
      <w:r w:rsidR="008B2FDD">
        <w:rPr>
          <w:rFonts w:ascii="Times New Roman" w:eastAsia="Times New Roman" w:hAnsi="Times New Roman" w:cs="Times New Roman"/>
          <w:sz w:val="28"/>
          <w:szCs w:val="28"/>
          <w:lang w:val="nl-NL"/>
        </w:rPr>
        <w:t>cơ sở vật chất</w:t>
      </w:r>
      <w:r>
        <w:rPr>
          <w:rFonts w:ascii="Times New Roman" w:eastAsia="Times New Roman" w:hAnsi="Times New Roman" w:cs="Times New Roman"/>
          <w:sz w:val="28"/>
          <w:szCs w:val="28"/>
          <w:lang w:val="nl-NL"/>
        </w:rPr>
        <w:t xml:space="preserve"> trường THCS thị trấn hiện tại: Tiến hành cải tạo, nâng cấp để chuyển trường mầm non Cô Tô về hoạt động, xây dựng trường chuẩn quốc gia mức độ 2 (vị trí trường mầm non Cô Tô hiện tại diện tích rất hẹp, không đủ tiêu chuẩn về diện tích</w:t>
      </w:r>
      <w:r w:rsidR="008B2FDD">
        <w:rPr>
          <w:rFonts w:ascii="Times New Roman" w:eastAsia="Times New Roman" w:hAnsi="Times New Roman" w:cs="Times New Roman"/>
          <w:sz w:val="28"/>
          <w:szCs w:val="28"/>
          <w:lang w:val="nl-NL"/>
        </w:rPr>
        <w:t xml:space="preserve"> theo quy định tại</w:t>
      </w:r>
      <w:r>
        <w:rPr>
          <w:rFonts w:ascii="Times New Roman" w:eastAsia="Times New Roman" w:hAnsi="Times New Roman" w:cs="Times New Roman"/>
          <w:sz w:val="28"/>
          <w:szCs w:val="28"/>
          <w:lang w:val="nl-NL"/>
        </w:rPr>
        <w:t xml:space="preserve"> </w:t>
      </w:r>
      <w:r w:rsidR="008B2FDD" w:rsidRPr="00835622">
        <w:rPr>
          <w:rFonts w:ascii="Times New Roman" w:hAnsi="Times New Roman"/>
          <w:sz w:val="28"/>
          <w:szCs w:val="28"/>
          <w:lang w:val="es-ES"/>
        </w:rPr>
        <w:t xml:space="preserve">Thông tư 13/2020/TT-BGDĐT, ngày 26/5/2020 của Bộ </w:t>
      </w:r>
      <w:r w:rsidR="008B2FDD">
        <w:rPr>
          <w:rFonts w:ascii="Times New Roman" w:hAnsi="Times New Roman"/>
          <w:sz w:val="28"/>
          <w:szCs w:val="28"/>
          <w:lang w:val="es-ES"/>
        </w:rPr>
        <w:t>Giáo dục và Đào tạo</w:t>
      </w:r>
      <w:r w:rsidR="008B2FDD" w:rsidRPr="00835622">
        <w:rPr>
          <w:rFonts w:ascii="Times New Roman" w:hAnsi="Times New Roman"/>
          <w:sz w:val="28"/>
          <w:szCs w:val="28"/>
          <w:lang w:val="es-ES"/>
        </w:rPr>
        <w:t xml:space="preserve"> </w:t>
      </w:r>
      <w:r w:rsidR="008B2FDD" w:rsidRPr="008B2FDD">
        <w:rPr>
          <w:rFonts w:ascii="Times New Roman" w:hAnsi="Times New Roman" w:cs="Times New Roman"/>
          <w:iCs/>
          <w:color w:val="222222"/>
          <w:sz w:val="28"/>
          <w:szCs w:val="28"/>
          <w:lang w:val="vi-VN"/>
        </w:rPr>
        <w:t>ban hành Quy định tiêu chuẩn cơ sở vật chất các trường mầm non, tiểu học, trung học cơ sở, trung học phổ thông và trường phổ thông có nhiều cấp học</w:t>
      </w:r>
      <w:r>
        <w:rPr>
          <w:rFonts w:ascii="Times New Roman" w:eastAsia="Times New Roman" w:hAnsi="Times New Roman" w:cs="Times New Roman"/>
          <w:sz w:val="28"/>
          <w:szCs w:val="28"/>
          <w:lang w:val="nl-NL"/>
        </w:rPr>
        <w:t>)</w:t>
      </w:r>
    </w:p>
    <w:p w14:paraId="1E6C47AE" w14:textId="784E0280" w:rsidR="007825B2" w:rsidRPr="008B2FDD" w:rsidRDefault="007825B2" w:rsidP="00F4236B">
      <w:pPr>
        <w:spacing w:before="160" w:after="0" w:line="252" w:lineRule="auto"/>
        <w:ind w:firstLine="709"/>
        <w:jc w:val="both"/>
        <w:rPr>
          <w:rFonts w:ascii="Times New Roman" w:eastAsia="Times New Roman" w:hAnsi="Times New Roman" w:cs="Times New Roman"/>
          <w:spacing w:val="-4"/>
          <w:sz w:val="28"/>
          <w:szCs w:val="28"/>
          <w:lang w:val="nl-NL"/>
        </w:rPr>
      </w:pPr>
      <w:r w:rsidRPr="008B2FDD">
        <w:rPr>
          <w:rFonts w:ascii="Times New Roman" w:eastAsia="Times New Roman" w:hAnsi="Times New Roman" w:cs="Times New Roman"/>
          <w:spacing w:val="-4"/>
          <w:sz w:val="28"/>
          <w:szCs w:val="28"/>
          <w:lang w:val="nl-NL"/>
        </w:rPr>
        <w:lastRenderedPageBreak/>
        <w:t xml:space="preserve">- Đối với </w:t>
      </w:r>
      <w:r w:rsidR="008B2FDD" w:rsidRPr="008B2FDD">
        <w:rPr>
          <w:rFonts w:ascii="Times New Roman" w:eastAsia="Times New Roman" w:hAnsi="Times New Roman" w:cs="Times New Roman"/>
          <w:spacing w:val="-4"/>
          <w:sz w:val="28"/>
          <w:szCs w:val="28"/>
          <w:lang w:val="nl-NL"/>
        </w:rPr>
        <w:t>cơ sở vật chất của</w:t>
      </w:r>
      <w:r w:rsidRPr="008B2FDD">
        <w:rPr>
          <w:rFonts w:ascii="Times New Roman" w:eastAsia="Times New Roman" w:hAnsi="Times New Roman" w:cs="Times New Roman"/>
          <w:spacing w:val="-4"/>
          <w:sz w:val="28"/>
          <w:szCs w:val="28"/>
          <w:lang w:val="nl-NL"/>
        </w:rPr>
        <w:t xml:space="preserve"> trường THPT Cô Tô hiện tại: Do vị trí hiện tại của trường THPT nằm trong quy hoạch sân bay nên khi dự án thực hiện sẽ </w:t>
      </w:r>
      <w:r w:rsidR="008A72CA" w:rsidRPr="008B2FDD">
        <w:rPr>
          <w:rFonts w:ascii="Times New Roman" w:eastAsia="Times New Roman" w:hAnsi="Times New Roman" w:cs="Times New Roman"/>
          <w:spacing w:val="-4"/>
          <w:sz w:val="28"/>
          <w:szCs w:val="28"/>
          <w:lang w:val="nl-NL"/>
        </w:rPr>
        <w:t>tổ chức đánh giá tài sản, lên phương án xử lý, báo cáo cấp có thẩm quyền quyết định.</w:t>
      </w:r>
    </w:p>
    <w:p w14:paraId="1D1060F9" w14:textId="1A4B5DD9" w:rsidR="00D25157" w:rsidRPr="00835622" w:rsidRDefault="007D00D4" w:rsidP="007825B2">
      <w:pPr>
        <w:spacing w:before="160" w:after="0" w:line="252" w:lineRule="auto"/>
        <w:ind w:firstLine="709"/>
        <w:jc w:val="center"/>
        <w:rPr>
          <w:rFonts w:ascii="Times New Roman" w:hAnsi="Times New Roman" w:cs="Times New Roman"/>
          <w:b/>
          <w:sz w:val="28"/>
          <w:szCs w:val="28"/>
          <w:lang w:val="nl-NL"/>
        </w:rPr>
      </w:pPr>
      <w:r w:rsidRPr="00835622">
        <w:rPr>
          <w:rFonts w:ascii="Times New Roman" w:hAnsi="Times New Roman" w:cs="Times New Roman"/>
          <w:b/>
          <w:sz w:val="28"/>
          <w:szCs w:val="28"/>
          <w:lang w:val="nl-NL"/>
        </w:rPr>
        <w:t>Phần thứ tư:</w:t>
      </w:r>
    </w:p>
    <w:p w14:paraId="1864F937" w14:textId="77777777" w:rsidR="00F73848" w:rsidRPr="00835622" w:rsidRDefault="00561C59" w:rsidP="00F4236B">
      <w:pPr>
        <w:pStyle w:val="FirstParagraph"/>
        <w:spacing w:before="0" w:after="0"/>
        <w:jc w:val="center"/>
        <w:rPr>
          <w:rFonts w:ascii="Times New Roman" w:hAnsi="Times New Roman" w:cs="Times New Roman"/>
          <w:sz w:val="8"/>
          <w:szCs w:val="8"/>
          <w:lang w:val="nl-NL"/>
        </w:rPr>
      </w:pPr>
      <w:r w:rsidRPr="00835622">
        <w:rPr>
          <w:rFonts w:ascii="Times New Roman" w:hAnsi="Times New Roman" w:cs="Times New Roman"/>
          <w:b/>
          <w:sz w:val="28"/>
          <w:szCs w:val="28"/>
          <w:lang w:val="nl-NL"/>
        </w:rPr>
        <w:t>T</w:t>
      </w:r>
      <w:r w:rsidRPr="00835622">
        <w:rPr>
          <w:rFonts w:ascii="Times New Roman" w:hAnsi="Times New Roman" w:cs="Times New Roman"/>
          <w:b/>
          <w:sz w:val="28"/>
          <w:szCs w:val="28"/>
          <w:lang w:val="vi-VN"/>
        </w:rPr>
        <w:t>Ổ</w:t>
      </w:r>
      <w:r w:rsidR="007D00D4" w:rsidRPr="00835622">
        <w:rPr>
          <w:rFonts w:ascii="Times New Roman" w:hAnsi="Times New Roman" w:cs="Times New Roman"/>
          <w:b/>
          <w:sz w:val="28"/>
          <w:szCs w:val="28"/>
          <w:lang w:val="nl-NL"/>
        </w:rPr>
        <w:t xml:space="preserve"> CHỨC THỰC HIỆN</w:t>
      </w:r>
    </w:p>
    <w:p w14:paraId="74B974C4" w14:textId="57AE3023" w:rsidR="003E1C2A" w:rsidRPr="00835622" w:rsidRDefault="003E1C2A" w:rsidP="00D77987">
      <w:pPr>
        <w:pStyle w:val="Compact"/>
        <w:spacing w:before="60" w:after="0" w:line="300" w:lineRule="exact"/>
        <w:ind w:firstLine="720"/>
        <w:jc w:val="both"/>
        <w:rPr>
          <w:rFonts w:ascii="Times New Roman" w:hAnsi="Times New Roman" w:cs="Times New Roman"/>
          <w:b/>
          <w:sz w:val="28"/>
          <w:szCs w:val="28"/>
          <w:lang w:val="nl-NL"/>
        </w:rPr>
      </w:pPr>
      <w:r w:rsidRPr="00835622">
        <w:rPr>
          <w:rFonts w:ascii="Times New Roman" w:hAnsi="Times New Roman" w:cs="Times New Roman"/>
          <w:b/>
          <w:sz w:val="28"/>
          <w:szCs w:val="28"/>
          <w:lang w:val="nl-NL"/>
        </w:rPr>
        <w:t>1</w:t>
      </w:r>
      <w:r w:rsidRPr="00835622">
        <w:rPr>
          <w:rFonts w:ascii="Times New Roman" w:hAnsi="Times New Roman" w:cs="Times New Roman"/>
          <w:b/>
          <w:sz w:val="28"/>
          <w:szCs w:val="28"/>
          <w:lang w:val="vi-VN"/>
        </w:rPr>
        <w:t xml:space="preserve">. </w:t>
      </w:r>
      <w:r w:rsidRPr="00835622">
        <w:rPr>
          <w:rFonts w:ascii="Times New Roman" w:hAnsi="Times New Roman" w:cs="Times New Roman"/>
          <w:b/>
          <w:sz w:val="28"/>
          <w:szCs w:val="28"/>
          <w:lang w:val="nl-NL"/>
        </w:rPr>
        <w:t>Phòng Giáo dục và Đào tạo</w:t>
      </w:r>
      <w:r w:rsidRPr="00835622">
        <w:rPr>
          <w:rFonts w:ascii="Times New Roman" w:hAnsi="Times New Roman" w:cs="Times New Roman"/>
          <w:b/>
          <w:sz w:val="28"/>
          <w:szCs w:val="28"/>
          <w:lang w:val="vi-VN"/>
        </w:rPr>
        <w:t xml:space="preserve"> </w:t>
      </w:r>
      <w:r w:rsidR="0028788D" w:rsidRPr="00835622">
        <w:rPr>
          <w:rFonts w:ascii="Times New Roman" w:hAnsi="Times New Roman" w:cs="Times New Roman"/>
          <w:b/>
          <w:sz w:val="28"/>
          <w:szCs w:val="28"/>
          <w:lang w:val="nl-NL"/>
        </w:rPr>
        <w:t xml:space="preserve">huyện </w:t>
      </w:r>
      <w:r w:rsidR="009037F1" w:rsidRPr="00835622">
        <w:rPr>
          <w:rFonts w:ascii="Times New Roman" w:hAnsi="Times New Roman" w:cs="Times New Roman"/>
          <w:b/>
          <w:sz w:val="28"/>
          <w:szCs w:val="28"/>
          <w:lang w:val="nl-NL"/>
        </w:rPr>
        <w:t>Cô Tô</w:t>
      </w:r>
    </w:p>
    <w:p w14:paraId="09C16F7A" w14:textId="466E436C" w:rsidR="003E1C2A" w:rsidRPr="00835622" w:rsidRDefault="003E1C2A" w:rsidP="00D77987">
      <w:pPr>
        <w:pStyle w:val="FirstParagraph"/>
        <w:spacing w:before="60" w:after="0" w:line="300" w:lineRule="exact"/>
        <w:ind w:firstLine="720"/>
        <w:jc w:val="both"/>
        <w:rPr>
          <w:rFonts w:ascii="Times New Roman" w:hAnsi="Times New Roman" w:cs="Times New Roman"/>
          <w:sz w:val="28"/>
          <w:szCs w:val="28"/>
          <w:lang w:val="nl-NL"/>
        </w:rPr>
      </w:pPr>
      <w:r w:rsidRPr="00835622">
        <w:rPr>
          <w:rFonts w:ascii="Times New Roman" w:hAnsi="Times New Roman" w:cs="Times New Roman"/>
          <w:sz w:val="28"/>
          <w:szCs w:val="28"/>
          <w:lang w:val="nl-NL"/>
        </w:rPr>
        <w:t>Chủ trì,</w:t>
      </w:r>
      <w:r w:rsidR="00CC7FDB" w:rsidRPr="00835622">
        <w:rPr>
          <w:rFonts w:ascii="Times New Roman" w:hAnsi="Times New Roman" w:cs="Times New Roman"/>
          <w:sz w:val="28"/>
          <w:szCs w:val="28"/>
          <w:lang w:val="nl-NL"/>
        </w:rPr>
        <w:t xml:space="preserve"> phối hợp</w:t>
      </w:r>
      <w:r w:rsidRPr="00835622">
        <w:rPr>
          <w:rFonts w:ascii="Times New Roman" w:hAnsi="Times New Roman" w:cs="Times New Roman"/>
          <w:sz w:val="28"/>
          <w:szCs w:val="28"/>
          <w:lang w:val="nl-NL"/>
        </w:rPr>
        <w:t xml:space="preserve"> tham mưu cho UBND </w:t>
      </w:r>
      <w:r w:rsidR="00CF7CD1" w:rsidRPr="00835622">
        <w:rPr>
          <w:rFonts w:ascii="Times New Roman" w:hAnsi="Times New Roman" w:cs="Times New Roman"/>
          <w:sz w:val="28"/>
          <w:szCs w:val="28"/>
          <w:lang w:val="nl-NL"/>
        </w:rPr>
        <w:t>huyện</w:t>
      </w:r>
      <w:r w:rsidRPr="00835622">
        <w:rPr>
          <w:rFonts w:ascii="Times New Roman" w:hAnsi="Times New Roman" w:cs="Times New Roman"/>
          <w:sz w:val="28"/>
          <w:szCs w:val="28"/>
          <w:lang w:val="nl-NL"/>
        </w:rPr>
        <w:t xml:space="preserve"> </w:t>
      </w:r>
      <w:r w:rsidR="009037F1" w:rsidRPr="00835622">
        <w:rPr>
          <w:rFonts w:ascii="Times New Roman" w:hAnsi="Times New Roman" w:cs="Times New Roman"/>
          <w:sz w:val="28"/>
          <w:szCs w:val="28"/>
          <w:lang w:val="nl-NL"/>
        </w:rPr>
        <w:t>Cô Tô</w:t>
      </w:r>
      <w:r w:rsidRPr="00835622">
        <w:rPr>
          <w:rFonts w:ascii="Times New Roman" w:hAnsi="Times New Roman" w:cs="Times New Roman"/>
          <w:sz w:val="28"/>
          <w:szCs w:val="28"/>
          <w:lang w:val="nl-NL"/>
        </w:rPr>
        <w:t xml:space="preserve"> xây dựng đ</w:t>
      </w:r>
      <w:r w:rsidR="00220ED6" w:rsidRPr="00835622">
        <w:rPr>
          <w:rFonts w:ascii="Times New Roman" w:hAnsi="Times New Roman" w:cs="Times New Roman"/>
          <w:sz w:val="28"/>
          <w:szCs w:val="28"/>
          <w:lang w:val="nl-NL"/>
        </w:rPr>
        <w:t>ề</w:t>
      </w:r>
      <w:r w:rsidRPr="00835622">
        <w:rPr>
          <w:rFonts w:ascii="Times New Roman" w:hAnsi="Times New Roman" w:cs="Times New Roman"/>
          <w:sz w:val="28"/>
          <w:szCs w:val="28"/>
          <w:lang w:val="nl-NL"/>
        </w:rPr>
        <w:t xml:space="preserve"> án, sáp nhập 2 trườ</w:t>
      </w:r>
      <w:r w:rsidR="008B2FDD">
        <w:rPr>
          <w:rFonts w:ascii="Times New Roman" w:hAnsi="Times New Roman" w:cs="Times New Roman"/>
          <w:sz w:val="28"/>
          <w:szCs w:val="28"/>
          <w:lang w:val="nl-NL"/>
        </w:rPr>
        <w:t>ng. Cùng Ủy ban nhân dân</w:t>
      </w:r>
      <w:r w:rsidRPr="00835622">
        <w:rPr>
          <w:rFonts w:ascii="Times New Roman" w:hAnsi="Times New Roman" w:cs="Times New Roman"/>
          <w:sz w:val="28"/>
          <w:szCs w:val="28"/>
          <w:lang w:val="nl-NL"/>
        </w:rPr>
        <w:t xml:space="preserve"> </w:t>
      </w:r>
      <w:r w:rsidR="00CF7CD1" w:rsidRPr="00835622">
        <w:rPr>
          <w:rFonts w:ascii="Times New Roman" w:hAnsi="Times New Roman" w:cs="Times New Roman"/>
          <w:sz w:val="28"/>
          <w:szCs w:val="28"/>
          <w:lang w:val="nl-NL"/>
        </w:rPr>
        <w:t xml:space="preserve">thị trấn </w:t>
      </w:r>
      <w:r w:rsidR="009037F1" w:rsidRPr="00835622">
        <w:rPr>
          <w:rFonts w:ascii="Times New Roman" w:hAnsi="Times New Roman" w:cs="Times New Roman"/>
          <w:sz w:val="28"/>
          <w:szCs w:val="28"/>
          <w:lang w:val="nl-NL"/>
        </w:rPr>
        <w:t>Cô Tô</w:t>
      </w:r>
      <w:r w:rsidRPr="00835622">
        <w:rPr>
          <w:rFonts w:ascii="Times New Roman" w:hAnsi="Times New Roman" w:cs="Times New Roman"/>
          <w:sz w:val="28"/>
          <w:szCs w:val="28"/>
          <w:lang w:val="nl-NL"/>
        </w:rPr>
        <w:t xml:space="preserve">, UBND các xã tăng cường công tác tuyên truyền, giáo dục nâng cao nhận thức và ý thức tránh nhiệm của đội ngũ cán bộ, giáo viên, nhân viên </w:t>
      </w:r>
      <w:r w:rsidR="00CF7CD1" w:rsidRPr="00835622">
        <w:rPr>
          <w:rFonts w:ascii="Times New Roman" w:hAnsi="Times New Roman" w:cs="Times New Roman"/>
          <w:sz w:val="28"/>
          <w:szCs w:val="28"/>
          <w:lang w:val="nl-NL"/>
        </w:rPr>
        <w:t xml:space="preserve">Trường THCS&amp;THPT </w:t>
      </w:r>
      <w:r w:rsidR="009037F1" w:rsidRPr="00835622">
        <w:rPr>
          <w:rFonts w:ascii="Times New Roman" w:hAnsi="Times New Roman" w:cs="Times New Roman"/>
          <w:sz w:val="28"/>
          <w:szCs w:val="28"/>
          <w:lang w:val="es-ES"/>
        </w:rPr>
        <w:t>Cô Tô</w:t>
      </w:r>
      <w:r w:rsidR="009037F1" w:rsidRPr="00835622">
        <w:rPr>
          <w:rFonts w:ascii="Times New Roman" w:hAnsi="Times New Roman" w:cs="Times New Roman"/>
          <w:sz w:val="28"/>
          <w:szCs w:val="28"/>
          <w:lang w:val="nl-NL"/>
        </w:rPr>
        <w:t xml:space="preserve"> </w:t>
      </w:r>
      <w:r w:rsidRPr="00835622">
        <w:rPr>
          <w:rFonts w:ascii="Times New Roman" w:hAnsi="Times New Roman" w:cs="Times New Roman"/>
          <w:sz w:val="28"/>
          <w:szCs w:val="28"/>
          <w:lang w:val="nl-NL"/>
        </w:rPr>
        <w:t>và cha mẹ học sinh trên địa bàn đối với việc thực hiện chủ trương sáp nhập.</w:t>
      </w:r>
      <w:r w:rsidR="009037F1" w:rsidRPr="00835622">
        <w:rPr>
          <w:rFonts w:ascii="Times New Roman" w:hAnsi="Times New Roman" w:cs="Times New Roman"/>
          <w:sz w:val="28"/>
          <w:szCs w:val="28"/>
          <w:lang w:val="nl-NL"/>
        </w:rPr>
        <w:t xml:space="preserve"> </w:t>
      </w:r>
    </w:p>
    <w:p w14:paraId="5CDE60ED" w14:textId="6C5131D5" w:rsidR="00005E41" w:rsidRPr="00835622" w:rsidRDefault="003E1C2A" w:rsidP="00D77987">
      <w:pPr>
        <w:pStyle w:val="Compact"/>
        <w:spacing w:before="60" w:after="0" w:line="300" w:lineRule="exact"/>
        <w:ind w:firstLine="720"/>
        <w:jc w:val="both"/>
        <w:rPr>
          <w:rFonts w:ascii="Times New Roman" w:hAnsi="Times New Roman" w:cs="Times New Roman"/>
          <w:b/>
          <w:sz w:val="28"/>
          <w:szCs w:val="28"/>
          <w:lang w:val="vi-VN"/>
        </w:rPr>
      </w:pPr>
      <w:r w:rsidRPr="00835622">
        <w:rPr>
          <w:rFonts w:ascii="Times New Roman" w:hAnsi="Times New Roman" w:cs="Times New Roman"/>
          <w:b/>
          <w:sz w:val="28"/>
          <w:szCs w:val="28"/>
          <w:lang w:val="nl-NL"/>
        </w:rPr>
        <w:t>2</w:t>
      </w:r>
      <w:r w:rsidR="00FE24CA" w:rsidRPr="00835622">
        <w:rPr>
          <w:rFonts w:ascii="Times New Roman" w:hAnsi="Times New Roman" w:cs="Times New Roman"/>
          <w:b/>
          <w:sz w:val="28"/>
          <w:szCs w:val="28"/>
          <w:lang w:val="vi-VN"/>
        </w:rPr>
        <w:t xml:space="preserve">. </w:t>
      </w:r>
      <w:r w:rsidRPr="00835622">
        <w:rPr>
          <w:rFonts w:ascii="Times New Roman" w:hAnsi="Times New Roman" w:cs="Times New Roman"/>
          <w:b/>
          <w:sz w:val="28"/>
          <w:szCs w:val="28"/>
          <w:lang w:val="nl-NL"/>
        </w:rPr>
        <w:t>Phòng</w:t>
      </w:r>
      <w:r w:rsidR="00C84D86" w:rsidRPr="00835622">
        <w:rPr>
          <w:rFonts w:ascii="Times New Roman" w:hAnsi="Times New Roman" w:cs="Times New Roman"/>
          <w:b/>
          <w:sz w:val="28"/>
          <w:szCs w:val="28"/>
          <w:lang w:val="nl-NL"/>
        </w:rPr>
        <w:t xml:space="preserve"> </w:t>
      </w:r>
      <w:r w:rsidR="0035365C" w:rsidRPr="00835622">
        <w:rPr>
          <w:rFonts w:ascii="Times New Roman" w:hAnsi="Times New Roman" w:cs="Times New Roman"/>
          <w:b/>
          <w:sz w:val="28"/>
          <w:szCs w:val="28"/>
          <w:lang w:val="nl-NL"/>
        </w:rPr>
        <w:t>Nội vụ</w:t>
      </w:r>
      <w:r w:rsidR="00E74B13" w:rsidRPr="00835622">
        <w:rPr>
          <w:rFonts w:ascii="Times New Roman" w:hAnsi="Times New Roman" w:cs="Times New Roman"/>
          <w:b/>
          <w:sz w:val="28"/>
          <w:szCs w:val="28"/>
          <w:lang w:val="nl-NL"/>
        </w:rPr>
        <w:t xml:space="preserve"> </w:t>
      </w:r>
      <w:r w:rsidR="00CF7CD1" w:rsidRPr="00835622">
        <w:rPr>
          <w:rFonts w:ascii="Times New Roman" w:hAnsi="Times New Roman" w:cs="Times New Roman"/>
          <w:b/>
          <w:sz w:val="28"/>
          <w:szCs w:val="28"/>
          <w:lang w:val="nl-NL"/>
        </w:rPr>
        <w:t xml:space="preserve">huyện </w:t>
      </w:r>
      <w:r w:rsidR="009037F1" w:rsidRPr="00835622">
        <w:rPr>
          <w:rFonts w:ascii="Times New Roman" w:hAnsi="Times New Roman" w:cs="Times New Roman"/>
          <w:b/>
          <w:sz w:val="28"/>
          <w:szCs w:val="28"/>
          <w:lang w:val="es-ES"/>
        </w:rPr>
        <w:t>Cô Tô</w:t>
      </w:r>
      <w:r w:rsidR="00CF7CD1" w:rsidRPr="00835622">
        <w:rPr>
          <w:rFonts w:ascii="Times New Roman" w:hAnsi="Times New Roman" w:cs="Times New Roman"/>
          <w:b/>
          <w:sz w:val="28"/>
          <w:szCs w:val="28"/>
          <w:lang w:val="nl-NL"/>
        </w:rPr>
        <w:t xml:space="preserve">, Phòng Tổ chức cán bộ Sở </w:t>
      </w:r>
      <w:r w:rsidR="008B2FDD">
        <w:rPr>
          <w:rFonts w:ascii="Times New Roman" w:hAnsi="Times New Roman" w:cs="Times New Roman"/>
          <w:b/>
          <w:sz w:val="28"/>
          <w:szCs w:val="28"/>
          <w:lang w:val="nl-NL"/>
        </w:rPr>
        <w:t>Giáo dục và Đào tạo tỉnh</w:t>
      </w:r>
      <w:r w:rsidR="00CF7CD1" w:rsidRPr="00835622">
        <w:rPr>
          <w:rFonts w:ascii="Times New Roman" w:hAnsi="Times New Roman" w:cs="Times New Roman"/>
          <w:b/>
          <w:sz w:val="28"/>
          <w:szCs w:val="28"/>
          <w:lang w:val="nl-NL"/>
        </w:rPr>
        <w:t xml:space="preserve"> Quảng Ninh</w:t>
      </w:r>
    </w:p>
    <w:p w14:paraId="5A395A7C" w14:textId="33D25C6A" w:rsidR="004325D1" w:rsidRPr="00835622" w:rsidRDefault="004325D1" w:rsidP="00D77987">
      <w:pPr>
        <w:pStyle w:val="Compact"/>
        <w:spacing w:before="60" w:after="0" w:line="300" w:lineRule="exact"/>
        <w:ind w:firstLine="720"/>
        <w:jc w:val="both"/>
        <w:rPr>
          <w:rFonts w:ascii="Times New Roman" w:hAnsi="Times New Roman" w:cs="Times New Roman"/>
          <w:spacing w:val="3"/>
          <w:sz w:val="28"/>
          <w:szCs w:val="28"/>
          <w:shd w:val="clear" w:color="auto" w:fill="FFFFFF"/>
          <w:lang w:val="vi-VN"/>
        </w:rPr>
      </w:pPr>
      <w:r w:rsidRPr="00835622">
        <w:rPr>
          <w:rFonts w:ascii="Times New Roman" w:hAnsi="Times New Roman" w:cs="Times New Roman"/>
          <w:spacing w:val="3"/>
          <w:sz w:val="28"/>
          <w:szCs w:val="28"/>
          <w:shd w:val="clear" w:color="auto" w:fill="FFFFFF"/>
          <w:lang w:val="vi-VN"/>
        </w:rPr>
        <w:t>Tham mưu các nội dung thuộc lĩnh vực phụ trách để hoàn thiệ</w:t>
      </w:r>
      <w:r w:rsidR="00957EAA" w:rsidRPr="00835622">
        <w:rPr>
          <w:rFonts w:ascii="Times New Roman" w:hAnsi="Times New Roman" w:cs="Times New Roman"/>
          <w:spacing w:val="3"/>
          <w:sz w:val="28"/>
          <w:szCs w:val="28"/>
          <w:shd w:val="clear" w:color="auto" w:fill="FFFFFF"/>
          <w:lang w:val="vi-VN"/>
        </w:rPr>
        <w:t>n Đ</w:t>
      </w:r>
      <w:r w:rsidRPr="00835622">
        <w:rPr>
          <w:rFonts w:ascii="Times New Roman" w:hAnsi="Times New Roman" w:cs="Times New Roman"/>
          <w:spacing w:val="3"/>
          <w:sz w:val="28"/>
          <w:szCs w:val="28"/>
          <w:shd w:val="clear" w:color="auto" w:fill="FFFFFF"/>
          <w:lang w:val="vi-VN"/>
        </w:rPr>
        <w:t>ề án như</w:t>
      </w:r>
      <w:r w:rsidR="004C560E" w:rsidRPr="00835622">
        <w:rPr>
          <w:rFonts w:ascii="Times New Roman" w:hAnsi="Times New Roman" w:cs="Times New Roman"/>
          <w:spacing w:val="3"/>
          <w:sz w:val="28"/>
          <w:szCs w:val="28"/>
          <w:shd w:val="clear" w:color="auto" w:fill="FFFFFF"/>
          <w:lang w:val="vi-VN"/>
        </w:rPr>
        <w:t>:</w:t>
      </w:r>
      <w:r w:rsidR="008B2FDD">
        <w:rPr>
          <w:rFonts w:ascii="Times New Roman" w:hAnsi="Times New Roman" w:cs="Times New Roman"/>
          <w:spacing w:val="3"/>
          <w:sz w:val="28"/>
          <w:szCs w:val="28"/>
          <w:shd w:val="clear" w:color="auto" w:fill="FFFFFF"/>
          <w:lang w:val="vi-VN"/>
        </w:rPr>
        <w:t xml:space="preserve"> </w:t>
      </w:r>
      <w:r w:rsidR="008B2FDD" w:rsidRPr="008B2FDD">
        <w:rPr>
          <w:rFonts w:ascii="Times New Roman" w:hAnsi="Times New Roman" w:cs="Times New Roman"/>
          <w:spacing w:val="3"/>
          <w:sz w:val="28"/>
          <w:szCs w:val="28"/>
          <w:shd w:val="clear" w:color="auto" w:fill="FFFFFF"/>
          <w:lang w:val="vi-VN"/>
        </w:rPr>
        <w:t>V</w:t>
      </w:r>
      <w:r w:rsidRPr="00835622">
        <w:rPr>
          <w:rFonts w:ascii="Times New Roman" w:hAnsi="Times New Roman" w:cs="Times New Roman"/>
          <w:spacing w:val="3"/>
          <w:sz w:val="28"/>
          <w:szCs w:val="28"/>
          <w:shd w:val="clear" w:color="auto" w:fill="FFFFFF"/>
          <w:lang w:val="vi-VN"/>
        </w:rPr>
        <w:t xml:space="preserve">iệc </w:t>
      </w:r>
      <w:r w:rsidR="003504EA" w:rsidRPr="00835622">
        <w:rPr>
          <w:rFonts w:ascii="Times New Roman" w:hAnsi="Times New Roman" w:cs="Times New Roman"/>
          <w:spacing w:val="3"/>
          <w:sz w:val="28"/>
          <w:szCs w:val="28"/>
          <w:shd w:val="clear" w:color="auto" w:fill="FFFFFF"/>
          <w:lang w:val="vi-VN"/>
        </w:rPr>
        <w:t xml:space="preserve">giao số người làm việc, </w:t>
      </w:r>
      <w:r w:rsidRPr="00835622">
        <w:rPr>
          <w:rFonts w:ascii="Times New Roman" w:hAnsi="Times New Roman" w:cs="Times New Roman"/>
          <w:spacing w:val="3"/>
          <w:sz w:val="28"/>
          <w:szCs w:val="28"/>
          <w:shd w:val="clear" w:color="auto" w:fill="FFFFFF"/>
          <w:lang w:val="vi-VN"/>
        </w:rPr>
        <w:t>sắp xếp, bố trí cán bộ giáo viên, nhân viên sau sáp nhập đảm bảo quyền và lợi ích hợp pháp.</w:t>
      </w:r>
    </w:p>
    <w:p w14:paraId="1DC36BD0" w14:textId="77777777" w:rsidR="008B2FDD" w:rsidRDefault="00C40A33" w:rsidP="008B2FDD">
      <w:pPr>
        <w:pStyle w:val="Compact"/>
        <w:spacing w:before="60" w:after="0" w:line="300" w:lineRule="exact"/>
        <w:ind w:firstLine="720"/>
        <w:jc w:val="both"/>
        <w:rPr>
          <w:rFonts w:ascii="Times New Roman" w:hAnsi="Times New Roman" w:cs="Times New Roman"/>
          <w:spacing w:val="-4"/>
          <w:sz w:val="28"/>
          <w:szCs w:val="28"/>
          <w:lang w:val="vi-VN"/>
        </w:rPr>
      </w:pPr>
      <w:r w:rsidRPr="00835622">
        <w:rPr>
          <w:rFonts w:ascii="Times New Roman" w:hAnsi="Times New Roman" w:cs="Times New Roman"/>
          <w:b/>
          <w:sz w:val="28"/>
          <w:szCs w:val="28"/>
          <w:lang w:val="vi-VN"/>
        </w:rPr>
        <w:t xml:space="preserve">3. </w:t>
      </w:r>
      <w:r w:rsidR="007D00D4" w:rsidRPr="00835622">
        <w:rPr>
          <w:rFonts w:ascii="Times New Roman" w:hAnsi="Times New Roman" w:cs="Times New Roman"/>
          <w:b/>
          <w:sz w:val="28"/>
          <w:szCs w:val="28"/>
          <w:lang w:val="vi-VN"/>
        </w:rPr>
        <w:t>Phòng Tài chính - Kế hoạch</w:t>
      </w:r>
      <w:r w:rsidR="009037F1" w:rsidRPr="00835622">
        <w:rPr>
          <w:rFonts w:ascii="Times New Roman" w:hAnsi="Times New Roman" w:cs="Times New Roman"/>
          <w:b/>
          <w:sz w:val="28"/>
          <w:szCs w:val="28"/>
          <w:lang w:val="vi-VN"/>
        </w:rPr>
        <w:t xml:space="preserve"> và Công Thương</w:t>
      </w:r>
      <w:r w:rsidR="002600A9" w:rsidRPr="00835622">
        <w:rPr>
          <w:rFonts w:ascii="Times New Roman" w:hAnsi="Times New Roman" w:cs="Times New Roman"/>
          <w:b/>
          <w:sz w:val="28"/>
          <w:szCs w:val="28"/>
          <w:lang w:val="vi-VN"/>
        </w:rPr>
        <w:t xml:space="preserve"> </w:t>
      </w:r>
      <w:r w:rsidR="00CF7CD1" w:rsidRPr="00835622">
        <w:rPr>
          <w:rFonts w:ascii="Times New Roman" w:hAnsi="Times New Roman" w:cs="Times New Roman"/>
          <w:b/>
          <w:sz w:val="28"/>
          <w:szCs w:val="28"/>
          <w:lang w:val="vi-VN"/>
        </w:rPr>
        <w:t xml:space="preserve">huyện </w:t>
      </w:r>
      <w:r w:rsidR="009037F1" w:rsidRPr="00835622">
        <w:rPr>
          <w:rFonts w:ascii="Times New Roman" w:hAnsi="Times New Roman" w:cs="Times New Roman"/>
          <w:b/>
          <w:sz w:val="28"/>
          <w:szCs w:val="28"/>
          <w:lang w:val="vi-VN"/>
        </w:rPr>
        <w:t>Cô Tô</w:t>
      </w:r>
      <w:r w:rsidR="00CF7CD1" w:rsidRPr="00835622">
        <w:rPr>
          <w:rFonts w:ascii="Times New Roman" w:hAnsi="Times New Roman" w:cs="Times New Roman"/>
          <w:b/>
          <w:sz w:val="28"/>
          <w:szCs w:val="28"/>
          <w:lang w:val="vi-VN"/>
        </w:rPr>
        <w:t xml:space="preserve">, Phòng Tài chính </w:t>
      </w:r>
      <w:r w:rsidR="00354741" w:rsidRPr="00835622">
        <w:rPr>
          <w:rFonts w:ascii="Times New Roman" w:hAnsi="Times New Roman" w:cs="Times New Roman"/>
          <w:b/>
          <w:sz w:val="28"/>
          <w:szCs w:val="28"/>
          <w:lang w:val="vi-VN"/>
        </w:rPr>
        <w:t>- K</w:t>
      </w:r>
      <w:r w:rsidR="00CF7CD1" w:rsidRPr="00835622">
        <w:rPr>
          <w:rFonts w:ascii="Times New Roman" w:hAnsi="Times New Roman" w:cs="Times New Roman"/>
          <w:b/>
          <w:sz w:val="28"/>
          <w:szCs w:val="28"/>
          <w:lang w:val="vi-VN"/>
        </w:rPr>
        <w:t xml:space="preserve">ế hoạch Sở </w:t>
      </w:r>
      <w:r w:rsidR="008B2FDD" w:rsidRPr="00835622">
        <w:rPr>
          <w:rFonts w:ascii="Times New Roman" w:hAnsi="Times New Roman" w:cs="Times New Roman"/>
          <w:b/>
          <w:sz w:val="28"/>
          <w:szCs w:val="28"/>
          <w:lang w:val="nl-NL"/>
        </w:rPr>
        <w:t xml:space="preserve">Sở </w:t>
      </w:r>
      <w:r w:rsidR="008B2FDD">
        <w:rPr>
          <w:rFonts w:ascii="Times New Roman" w:hAnsi="Times New Roman" w:cs="Times New Roman"/>
          <w:b/>
          <w:sz w:val="28"/>
          <w:szCs w:val="28"/>
          <w:lang w:val="nl-NL"/>
        </w:rPr>
        <w:t>Giáo dục và Đào tạo tỉnh</w:t>
      </w:r>
      <w:r w:rsidR="008B2FDD" w:rsidRPr="00835622">
        <w:rPr>
          <w:rFonts w:ascii="Times New Roman" w:hAnsi="Times New Roman" w:cs="Times New Roman"/>
          <w:b/>
          <w:sz w:val="28"/>
          <w:szCs w:val="28"/>
          <w:lang w:val="nl-NL"/>
        </w:rPr>
        <w:t xml:space="preserve"> Quảng Ninh</w:t>
      </w:r>
      <w:r w:rsidR="008B2FDD" w:rsidRPr="00835622">
        <w:rPr>
          <w:rFonts w:ascii="Times New Roman" w:hAnsi="Times New Roman" w:cs="Times New Roman"/>
          <w:spacing w:val="-4"/>
          <w:sz w:val="28"/>
          <w:szCs w:val="28"/>
          <w:lang w:val="vi-VN"/>
        </w:rPr>
        <w:t xml:space="preserve"> </w:t>
      </w:r>
    </w:p>
    <w:p w14:paraId="745BF6A7" w14:textId="604A4EF1" w:rsidR="00D1291E" w:rsidRPr="00835622" w:rsidRDefault="007D00D4" w:rsidP="008B2FDD">
      <w:pPr>
        <w:pStyle w:val="Compact"/>
        <w:spacing w:before="60" w:after="0" w:line="300" w:lineRule="exact"/>
        <w:ind w:firstLine="720"/>
        <w:jc w:val="both"/>
        <w:rPr>
          <w:rFonts w:ascii="Times New Roman" w:hAnsi="Times New Roman" w:cs="Times New Roman"/>
          <w:spacing w:val="-4"/>
          <w:sz w:val="28"/>
          <w:szCs w:val="28"/>
          <w:lang w:val="vi-VN"/>
        </w:rPr>
      </w:pPr>
      <w:r w:rsidRPr="00835622">
        <w:rPr>
          <w:rFonts w:ascii="Times New Roman" w:hAnsi="Times New Roman" w:cs="Times New Roman"/>
          <w:spacing w:val="-4"/>
          <w:sz w:val="28"/>
          <w:szCs w:val="28"/>
          <w:lang w:val="vi-VN"/>
        </w:rPr>
        <w:t xml:space="preserve">Phối hợp với </w:t>
      </w:r>
      <w:r w:rsidR="003E1C2A" w:rsidRPr="00835622">
        <w:rPr>
          <w:rFonts w:ascii="Times New Roman" w:hAnsi="Times New Roman" w:cs="Times New Roman"/>
          <w:spacing w:val="-4"/>
          <w:sz w:val="28"/>
          <w:szCs w:val="28"/>
          <w:lang w:val="vi-VN"/>
        </w:rPr>
        <w:t>Phòng</w:t>
      </w:r>
      <w:r w:rsidR="00727898" w:rsidRPr="00835622">
        <w:rPr>
          <w:rFonts w:ascii="Times New Roman" w:hAnsi="Times New Roman" w:cs="Times New Roman"/>
          <w:spacing w:val="-4"/>
          <w:sz w:val="28"/>
          <w:szCs w:val="28"/>
          <w:lang w:val="vi-VN"/>
        </w:rPr>
        <w:t xml:space="preserve"> Nội vụ, </w:t>
      </w:r>
      <w:r w:rsidR="008D7838" w:rsidRPr="00835622">
        <w:rPr>
          <w:rFonts w:ascii="Times New Roman" w:hAnsi="Times New Roman" w:cs="Times New Roman"/>
          <w:spacing w:val="-4"/>
          <w:sz w:val="28"/>
          <w:szCs w:val="28"/>
          <w:lang w:val="vi-VN"/>
        </w:rPr>
        <w:t xml:space="preserve">Phòng </w:t>
      </w:r>
      <w:r w:rsidR="002C24CA" w:rsidRPr="00835622">
        <w:rPr>
          <w:rFonts w:ascii="Times New Roman" w:hAnsi="Times New Roman" w:cs="Times New Roman"/>
          <w:spacing w:val="-4"/>
          <w:sz w:val="28"/>
          <w:szCs w:val="28"/>
          <w:lang w:val="vi-VN"/>
        </w:rPr>
        <w:t>Giáo dục và Đào tạo</w:t>
      </w:r>
      <w:r w:rsidR="00150DC6" w:rsidRPr="00835622">
        <w:rPr>
          <w:rFonts w:ascii="Times New Roman" w:hAnsi="Times New Roman" w:cs="Times New Roman"/>
          <w:spacing w:val="-4"/>
          <w:sz w:val="28"/>
          <w:szCs w:val="28"/>
          <w:lang w:val="vi-VN"/>
        </w:rPr>
        <w:t xml:space="preserve"> và đơn vị liên quan</w:t>
      </w:r>
      <w:r w:rsidRPr="00835622">
        <w:rPr>
          <w:rFonts w:ascii="Times New Roman" w:hAnsi="Times New Roman" w:cs="Times New Roman"/>
          <w:spacing w:val="-4"/>
          <w:sz w:val="28"/>
          <w:szCs w:val="28"/>
          <w:lang w:val="vi-VN"/>
        </w:rPr>
        <w:t xml:space="preserve"> </w:t>
      </w:r>
      <w:r w:rsidR="003504EA" w:rsidRPr="00835622">
        <w:rPr>
          <w:rFonts w:ascii="Times New Roman" w:hAnsi="Times New Roman" w:cs="Times New Roman"/>
          <w:spacing w:val="-4"/>
          <w:sz w:val="28"/>
          <w:szCs w:val="28"/>
          <w:lang w:val="vi-VN"/>
        </w:rPr>
        <w:t xml:space="preserve">hướng dẫn công tác về </w:t>
      </w:r>
      <w:r w:rsidR="004A099D" w:rsidRPr="00835622">
        <w:rPr>
          <w:rFonts w:ascii="Times New Roman" w:hAnsi="Times New Roman" w:cs="Times New Roman"/>
          <w:spacing w:val="-4"/>
          <w:sz w:val="28"/>
          <w:szCs w:val="28"/>
          <w:lang w:val="vi-VN"/>
        </w:rPr>
        <w:t xml:space="preserve">công tác </w:t>
      </w:r>
      <w:r w:rsidR="003504EA" w:rsidRPr="00835622">
        <w:rPr>
          <w:rFonts w:ascii="Times New Roman" w:hAnsi="Times New Roman" w:cs="Times New Roman"/>
          <w:spacing w:val="-4"/>
          <w:sz w:val="28"/>
          <w:szCs w:val="28"/>
          <w:lang w:val="vi-VN"/>
        </w:rPr>
        <w:t>tài chính</w:t>
      </w:r>
      <w:r w:rsidR="004A099D" w:rsidRPr="00835622">
        <w:rPr>
          <w:rFonts w:ascii="Times New Roman" w:hAnsi="Times New Roman" w:cs="Times New Roman"/>
          <w:spacing w:val="-4"/>
          <w:sz w:val="28"/>
          <w:szCs w:val="28"/>
          <w:lang w:val="vi-VN"/>
        </w:rPr>
        <w:t>, tài sản</w:t>
      </w:r>
      <w:r w:rsidR="00150DC6" w:rsidRPr="00835622">
        <w:rPr>
          <w:rFonts w:ascii="Times New Roman" w:hAnsi="Times New Roman" w:cs="Times New Roman"/>
          <w:spacing w:val="-4"/>
          <w:sz w:val="28"/>
          <w:szCs w:val="28"/>
          <w:lang w:val="vi-VN"/>
        </w:rPr>
        <w:t xml:space="preserve"> </w:t>
      </w:r>
      <w:r w:rsidR="00D1291E" w:rsidRPr="00835622">
        <w:rPr>
          <w:rFonts w:ascii="Times New Roman" w:hAnsi="Times New Roman" w:cs="Times New Roman"/>
          <w:spacing w:val="-4"/>
          <w:sz w:val="28"/>
          <w:szCs w:val="28"/>
          <w:lang w:val="vi-VN"/>
        </w:rPr>
        <w:t>của trường khi thực hiện sáp nhập.</w:t>
      </w:r>
    </w:p>
    <w:p w14:paraId="07124E8C" w14:textId="12395D26" w:rsidR="003030B7" w:rsidRPr="008A72CA" w:rsidRDefault="00727898" w:rsidP="00D77987">
      <w:pPr>
        <w:pStyle w:val="FirstParagraph"/>
        <w:spacing w:before="60" w:after="0" w:line="300" w:lineRule="exact"/>
        <w:ind w:firstLine="720"/>
        <w:jc w:val="both"/>
        <w:rPr>
          <w:rFonts w:ascii="Times New Roman" w:hAnsi="Times New Roman" w:cs="Times New Roman"/>
          <w:b/>
          <w:sz w:val="28"/>
          <w:szCs w:val="28"/>
          <w:lang w:val="vi-VN"/>
        </w:rPr>
      </w:pPr>
      <w:r w:rsidRPr="00835622">
        <w:rPr>
          <w:rFonts w:ascii="Times New Roman" w:hAnsi="Times New Roman" w:cs="Times New Roman"/>
          <w:b/>
          <w:sz w:val="28"/>
          <w:szCs w:val="28"/>
          <w:lang w:val="vi-VN"/>
        </w:rPr>
        <w:t xml:space="preserve">4. Phòng </w:t>
      </w:r>
      <w:r w:rsidR="0064202D" w:rsidRPr="00835622">
        <w:rPr>
          <w:rFonts w:ascii="Times New Roman" w:hAnsi="Times New Roman" w:cs="Times New Roman"/>
          <w:b/>
          <w:sz w:val="28"/>
          <w:szCs w:val="28"/>
          <w:lang w:val="vi-VN"/>
        </w:rPr>
        <w:t>Tài nguyên và Môi trường</w:t>
      </w:r>
      <w:r w:rsidR="00AA3215" w:rsidRPr="00835622">
        <w:rPr>
          <w:rFonts w:ascii="Times New Roman" w:hAnsi="Times New Roman" w:cs="Times New Roman"/>
          <w:b/>
          <w:sz w:val="28"/>
          <w:szCs w:val="28"/>
          <w:lang w:val="vi-VN"/>
        </w:rPr>
        <w:t xml:space="preserve"> </w:t>
      </w:r>
      <w:r w:rsidR="009037F1" w:rsidRPr="00835622">
        <w:rPr>
          <w:rFonts w:ascii="Times New Roman" w:hAnsi="Times New Roman" w:cs="Times New Roman"/>
          <w:b/>
          <w:sz w:val="28"/>
          <w:szCs w:val="28"/>
          <w:lang w:val="vi-VN"/>
        </w:rPr>
        <w:t xml:space="preserve"> và Nông nghiệp </w:t>
      </w:r>
      <w:r w:rsidR="00AA3215" w:rsidRPr="00835622">
        <w:rPr>
          <w:rFonts w:ascii="Times New Roman" w:hAnsi="Times New Roman" w:cs="Times New Roman"/>
          <w:b/>
          <w:sz w:val="28"/>
          <w:szCs w:val="28"/>
          <w:lang w:val="vi-VN"/>
        </w:rPr>
        <w:t xml:space="preserve">huyện </w:t>
      </w:r>
      <w:r w:rsidR="009037F1" w:rsidRPr="00835622">
        <w:rPr>
          <w:rFonts w:ascii="Times New Roman" w:hAnsi="Times New Roman" w:cs="Times New Roman"/>
          <w:b/>
          <w:sz w:val="28"/>
          <w:szCs w:val="28"/>
          <w:lang w:val="vi-VN"/>
        </w:rPr>
        <w:t>Cô Tô</w:t>
      </w:r>
      <w:r w:rsidR="00C26FB1" w:rsidRPr="00835622">
        <w:rPr>
          <w:rFonts w:ascii="Times New Roman" w:hAnsi="Times New Roman" w:cs="Times New Roman"/>
          <w:b/>
          <w:sz w:val="28"/>
          <w:szCs w:val="28"/>
          <w:lang w:val="vi-VN"/>
        </w:rPr>
        <w:t>; Ban Quản lý dự án đầu tư xây dựng huyện Cô Tô</w:t>
      </w:r>
      <w:r w:rsidR="008A72CA" w:rsidRPr="008A72CA">
        <w:rPr>
          <w:rFonts w:ascii="Times New Roman" w:hAnsi="Times New Roman" w:cs="Times New Roman"/>
          <w:b/>
          <w:sz w:val="28"/>
          <w:szCs w:val="28"/>
          <w:lang w:val="vi-VN"/>
        </w:rPr>
        <w:t xml:space="preserve">; </w:t>
      </w:r>
      <w:r w:rsidR="008A72CA">
        <w:rPr>
          <w:rFonts w:ascii="Times New Roman" w:hAnsi="Times New Roman" w:cs="Times New Roman"/>
          <w:b/>
          <w:sz w:val="28"/>
          <w:szCs w:val="28"/>
          <w:lang w:val="vi-VN"/>
        </w:rPr>
        <w:t xml:space="preserve">Ủy ban nhân dân thị trấn </w:t>
      </w:r>
      <w:r w:rsidR="008A72CA" w:rsidRPr="008A72CA">
        <w:rPr>
          <w:rFonts w:ascii="Times New Roman" w:hAnsi="Times New Roman" w:cs="Times New Roman"/>
          <w:b/>
          <w:sz w:val="28"/>
          <w:szCs w:val="28"/>
          <w:lang w:val="vi-VN"/>
        </w:rPr>
        <w:t>C</w:t>
      </w:r>
      <w:r w:rsidR="008A72CA">
        <w:rPr>
          <w:rFonts w:ascii="Times New Roman" w:hAnsi="Times New Roman" w:cs="Times New Roman"/>
          <w:b/>
          <w:sz w:val="28"/>
          <w:szCs w:val="28"/>
          <w:lang w:val="vi-VN"/>
        </w:rPr>
        <w:t>ô T</w:t>
      </w:r>
      <w:r w:rsidR="008A72CA" w:rsidRPr="008A72CA">
        <w:rPr>
          <w:rFonts w:ascii="Times New Roman" w:hAnsi="Times New Roman" w:cs="Times New Roman"/>
          <w:b/>
          <w:sz w:val="28"/>
          <w:szCs w:val="28"/>
          <w:lang w:val="vi-VN"/>
        </w:rPr>
        <w:t>ô</w:t>
      </w:r>
    </w:p>
    <w:p w14:paraId="372AFF6B" w14:textId="7877BC1E" w:rsidR="00DE48E4" w:rsidRPr="00E875D3" w:rsidRDefault="00E875D3" w:rsidP="00D77987">
      <w:pPr>
        <w:pStyle w:val="FirstParagraph"/>
        <w:spacing w:before="60" w:after="0" w:line="300" w:lineRule="exact"/>
        <w:ind w:firstLine="720"/>
        <w:jc w:val="both"/>
        <w:rPr>
          <w:rFonts w:ascii="Times New Roman" w:hAnsi="Times New Roman" w:cs="Times New Roman"/>
          <w:sz w:val="28"/>
          <w:szCs w:val="28"/>
          <w:lang w:val="vi-VN"/>
        </w:rPr>
      </w:pPr>
      <w:r w:rsidRPr="00E875D3">
        <w:rPr>
          <w:rFonts w:ascii="Times New Roman" w:hAnsi="Times New Roman" w:cs="Times New Roman"/>
          <w:sz w:val="28"/>
          <w:szCs w:val="28"/>
          <w:lang w:val="vi-VN"/>
        </w:rPr>
        <w:t xml:space="preserve">Phòng Tài nguyên và Môi trường  và Nông nghiệp huyện Cô Tô </w:t>
      </w:r>
      <w:r>
        <w:rPr>
          <w:rFonts w:ascii="Times New Roman" w:hAnsi="Times New Roman" w:cs="Times New Roman"/>
          <w:sz w:val="28"/>
          <w:szCs w:val="28"/>
          <w:lang w:val="vi-VN"/>
        </w:rPr>
        <w:t>c</w:t>
      </w:r>
      <w:r w:rsidR="00C979BB" w:rsidRPr="00E875D3">
        <w:rPr>
          <w:rFonts w:ascii="Times New Roman" w:hAnsi="Times New Roman" w:cs="Times New Roman"/>
          <w:sz w:val="28"/>
          <w:szCs w:val="28"/>
          <w:lang w:val="vi-VN"/>
        </w:rPr>
        <w:t>hủ trì, p</w:t>
      </w:r>
      <w:r w:rsidR="003030B7" w:rsidRPr="00E875D3">
        <w:rPr>
          <w:rFonts w:ascii="Times New Roman" w:hAnsi="Times New Roman" w:cs="Times New Roman"/>
          <w:sz w:val="28"/>
          <w:szCs w:val="28"/>
          <w:lang w:val="vi-VN"/>
        </w:rPr>
        <w:t>hối hợp vớ</w:t>
      </w:r>
      <w:r w:rsidR="00CF7CD1" w:rsidRPr="00E875D3">
        <w:rPr>
          <w:rFonts w:ascii="Times New Roman" w:hAnsi="Times New Roman" w:cs="Times New Roman"/>
          <w:sz w:val="28"/>
          <w:szCs w:val="28"/>
          <w:lang w:val="vi-VN"/>
        </w:rPr>
        <w:t xml:space="preserve">i </w:t>
      </w:r>
      <w:r w:rsidRPr="00E875D3">
        <w:rPr>
          <w:rFonts w:ascii="Times New Roman" w:hAnsi="Times New Roman" w:cs="Times New Roman"/>
          <w:sz w:val="28"/>
          <w:szCs w:val="28"/>
          <w:lang w:val="vi-VN"/>
        </w:rPr>
        <w:t>các</w:t>
      </w:r>
      <w:r w:rsidR="00D0735B" w:rsidRPr="00E875D3">
        <w:rPr>
          <w:rFonts w:ascii="Times New Roman" w:hAnsi="Times New Roman" w:cs="Times New Roman"/>
          <w:sz w:val="28"/>
          <w:szCs w:val="28"/>
          <w:lang w:val="vi-VN"/>
        </w:rPr>
        <w:t xml:space="preserve"> đơn vị liên quan </w:t>
      </w:r>
      <w:r w:rsidR="003030B7" w:rsidRPr="00E875D3">
        <w:rPr>
          <w:rFonts w:ascii="Times New Roman" w:hAnsi="Times New Roman" w:cs="Times New Roman"/>
          <w:sz w:val="28"/>
          <w:szCs w:val="28"/>
          <w:lang w:val="vi-VN"/>
        </w:rPr>
        <w:t xml:space="preserve">rà soát </w:t>
      </w:r>
      <w:r w:rsidRPr="00E875D3">
        <w:rPr>
          <w:rFonts w:ascii="Times New Roman" w:hAnsi="Times New Roman" w:cs="Times New Roman"/>
          <w:sz w:val="28"/>
          <w:szCs w:val="28"/>
          <w:lang w:val="vi-VN"/>
        </w:rPr>
        <w:t>kịp thời tham mưu đề xuất lập, thẩm định, phê duyệt/phê duyệt điều chỉnh các quy hoạch, kế hoạch về đất đai, xây dựng cho phù hợp, đảm bảo ngay sau khi Đề án được cấp thẩm quyền phê duyệt thì đủ điều kiện để tổ chức lập, phê duyệt chủ trương đầu tư/dự án đầu tư theo quy định và sớm triển khai thi công, hoàn thành giai đoạn I của dự án theo tiến độ Đề án được phê duyệt</w:t>
      </w:r>
      <w:r w:rsidR="00C979BB" w:rsidRPr="00E875D3">
        <w:rPr>
          <w:rFonts w:ascii="Times New Roman" w:hAnsi="Times New Roman" w:cs="Times New Roman"/>
          <w:sz w:val="28"/>
          <w:szCs w:val="28"/>
          <w:lang w:val="vi-VN"/>
        </w:rPr>
        <w:t>.</w:t>
      </w:r>
    </w:p>
    <w:p w14:paraId="0795796D" w14:textId="02E4832D" w:rsidR="00005E41" w:rsidRPr="00835622" w:rsidRDefault="003647E9" w:rsidP="00D77987">
      <w:pPr>
        <w:pStyle w:val="BodyText"/>
        <w:spacing w:before="60" w:after="0" w:line="300" w:lineRule="exact"/>
        <w:ind w:firstLine="720"/>
        <w:jc w:val="both"/>
        <w:rPr>
          <w:rFonts w:ascii="Times New Roman" w:hAnsi="Times New Roman" w:cs="Times New Roman"/>
          <w:b/>
          <w:sz w:val="28"/>
          <w:szCs w:val="28"/>
          <w:lang w:val="vi-VN"/>
        </w:rPr>
      </w:pPr>
      <w:r w:rsidRPr="00835622">
        <w:rPr>
          <w:rFonts w:ascii="Times New Roman" w:hAnsi="Times New Roman" w:cs="Times New Roman"/>
          <w:b/>
          <w:sz w:val="28"/>
          <w:szCs w:val="28"/>
          <w:lang w:val="vi-VN"/>
        </w:rPr>
        <w:t>5.</w:t>
      </w:r>
      <w:r w:rsidR="007D00D4" w:rsidRPr="00835622">
        <w:rPr>
          <w:rFonts w:ascii="Times New Roman" w:hAnsi="Times New Roman" w:cs="Times New Roman"/>
          <w:b/>
          <w:sz w:val="28"/>
          <w:szCs w:val="28"/>
          <w:lang w:val="vi-VN"/>
        </w:rPr>
        <w:t xml:space="preserve"> </w:t>
      </w:r>
      <w:r w:rsidRPr="00835622">
        <w:rPr>
          <w:rFonts w:ascii="Times New Roman" w:hAnsi="Times New Roman" w:cs="Times New Roman"/>
          <w:b/>
          <w:sz w:val="28"/>
          <w:szCs w:val="28"/>
          <w:lang w:val="vi-VN"/>
        </w:rPr>
        <w:t xml:space="preserve">UBND </w:t>
      </w:r>
      <w:r w:rsidR="003030B7" w:rsidRPr="00835622">
        <w:rPr>
          <w:rFonts w:ascii="Times New Roman" w:hAnsi="Times New Roman" w:cs="Times New Roman"/>
          <w:b/>
          <w:sz w:val="28"/>
          <w:szCs w:val="28"/>
          <w:lang w:val="vi-VN"/>
        </w:rPr>
        <w:t>các</w:t>
      </w:r>
      <w:r w:rsidR="002600A9" w:rsidRPr="00835622">
        <w:rPr>
          <w:rFonts w:ascii="Times New Roman" w:hAnsi="Times New Roman" w:cs="Times New Roman"/>
          <w:b/>
          <w:sz w:val="28"/>
          <w:szCs w:val="28"/>
          <w:lang w:val="vi-VN"/>
        </w:rPr>
        <w:t xml:space="preserve"> xã,</w:t>
      </w:r>
      <w:r w:rsidR="00C84D86" w:rsidRPr="00835622">
        <w:rPr>
          <w:rFonts w:ascii="Times New Roman" w:hAnsi="Times New Roman" w:cs="Times New Roman"/>
          <w:b/>
          <w:sz w:val="28"/>
          <w:szCs w:val="28"/>
          <w:lang w:val="vi-VN"/>
        </w:rPr>
        <w:t xml:space="preserve"> </w:t>
      </w:r>
      <w:r w:rsidR="00821D40" w:rsidRPr="00835622">
        <w:rPr>
          <w:rFonts w:ascii="Times New Roman" w:hAnsi="Times New Roman" w:cs="Times New Roman"/>
          <w:b/>
          <w:sz w:val="28"/>
          <w:szCs w:val="28"/>
          <w:lang w:val="vi-VN"/>
        </w:rPr>
        <w:t>thị trấn</w:t>
      </w:r>
    </w:p>
    <w:p w14:paraId="0C5FFE00" w14:textId="3003C07C" w:rsidR="007949B6" w:rsidRPr="00835622" w:rsidRDefault="00A81719" w:rsidP="00D77987">
      <w:pPr>
        <w:spacing w:before="60" w:after="0" w:line="300" w:lineRule="exact"/>
        <w:ind w:firstLine="720"/>
        <w:jc w:val="both"/>
        <w:rPr>
          <w:rFonts w:ascii="Times New Roman" w:hAnsi="Times New Roman" w:cs="Times New Roman"/>
          <w:spacing w:val="4"/>
          <w:sz w:val="28"/>
          <w:szCs w:val="28"/>
          <w:lang w:val="vi-VN"/>
        </w:rPr>
      </w:pPr>
      <w:r w:rsidRPr="00835622">
        <w:rPr>
          <w:rFonts w:ascii="Times New Roman" w:hAnsi="Times New Roman" w:cs="Times New Roman"/>
          <w:spacing w:val="4"/>
          <w:sz w:val="28"/>
          <w:szCs w:val="28"/>
          <w:lang w:val="vi-VN"/>
        </w:rPr>
        <w:t xml:space="preserve">- </w:t>
      </w:r>
      <w:r w:rsidR="007D00D4" w:rsidRPr="00835622">
        <w:rPr>
          <w:rFonts w:ascii="Times New Roman" w:hAnsi="Times New Roman" w:cs="Times New Roman"/>
          <w:spacing w:val="4"/>
          <w:sz w:val="28"/>
          <w:szCs w:val="28"/>
          <w:lang w:val="vi-VN"/>
        </w:rPr>
        <w:t>Phối hợp với phòng Giáo dục và Đào tạ</w:t>
      </w:r>
      <w:r w:rsidR="008B2FDD">
        <w:rPr>
          <w:rFonts w:ascii="Times New Roman" w:hAnsi="Times New Roman" w:cs="Times New Roman"/>
          <w:spacing w:val="4"/>
          <w:sz w:val="28"/>
          <w:szCs w:val="28"/>
          <w:lang w:val="vi-VN"/>
        </w:rPr>
        <w:t>o, các b</w:t>
      </w:r>
      <w:r w:rsidR="007D00D4" w:rsidRPr="00835622">
        <w:rPr>
          <w:rFonts w:ascii="Times New Roman" w:hAnsi="Times New Roman" w:cs="Times New Roman"/>
          <w:spacing w:val="4"/>
          <w:sz w:val="28"/>
          <w:szCs w:val="28"/>
          <w:lang w:val="vi-VN"/>
        </w:rPr>
        <w:t xml:space="preserve">an, ngành, đoàn thể làm tốt công tác </w:t>
      </w:r>
      <w:r w:rsidR="003030B7" w:rsidRPr="00835622">
        <w:rPr>
          <w:rFonts w:ascii="Times New Roman" w:hAnsi="Times New Roman" w:cs="Times New Roman"/>
          <w:spacing w:val="4"/>
          <w:sz w:val="28"/>
          <w:szCs w:val="28"/>
          <w:lang w:val="vi-VN"/>
        </w:rPr>
        <w:t>tuyên truyề</w:t>
      </w:r>
      <w:r w:rsidR="00CC17EB" w:rsidRPr="00835622">
        <w:rPr>
          <w:rFonts w:ascii="Times New Roman" w:hAnsi="Times New Roman" w:cs="Times New Roman"/>
          <w:spacing w:val="4"/>
          <w:sz w:val="28"/>
          <w:szCs w:val="28"/>
          <w:lang w:val="vi-VN"/>
        </w:rPr>
        <w:t xml:space="preserve">n trong nhân </w:t>
      </w:r>
      <w:r w:rsidR="003030B7" w:rsidRPr="00835622">
        <w:rPr>
          <w:rFonts w:ascii="Times New Roman" w:hAnsi="Times New Roman" w:cs="Times New Roman"/>
          <w:spacing w:val="4"/>
          <w:sz w:val="28"/>
          <w:szCs w:val="28"/>
          <w:lang w:val="vi-VN"/>
        </w:rPr>
        <w:t xml:space="preserve">dân, cha mẹ học sinh để hiểu và ủng hộ về chủ trương, sự cần thiết phải sáp nhập 02 trường </w:t>
      </w:r>
      <w:r w:rsidR="00E875D3">
        <w:rPr>
          <w:rFonts w:ascii="Times New Roman" w:hAnsi="Times New Roman" w:cs="Times New Roman"/>
          <w:spacing w:val="4"/>
          <w:sz w:val="28"/>
          <w:szCs w:val="28"/>
          <w:lang w:val="vi-VN"/>
        </w:rPr>
        <w:t>THCS t</w:t>
      </w:r>
      <w:r w:rsidR="00CF7CD1" w:rsidRPr="00835622">
        <w:rPr>
          <w:rFonts w:ascii="Times New Roman" w:hAnsi="Times New Roman" w:cs="Times New Roman"/>
          <w:spacing w:val="4"/>
          <w:sz w:val="28"/>
          <w:szCs w:val="28"/>
          <w:lang w:val="vi-VN"/>
        </w:rPr>
        <w:t>hị trấn</w:t>
      </w:r>
      <w:r w:rsidR="00CC17EB" w:rsidRPr="00835622">
        <w:rPr>
          <w:rFonts w:ascii="Times New Roman" w:hAnsi="Times New Roman" w:cs="Times New Roman"/>
          <w:spacing w:val="4"/>
          <w:sz w:val="28"/>
          <w:szCs w:val="28"/>
          <w:lang w:val="vi-VN"/>
        </w:rPr>
        <w:t xml:space="preserve"> </w:t>
      </w:r>
      <w:r w:rsidR="00C26FB1" w:rsidRPr="00835622">
        <w:rPr>
          <w:rFonts w:ascii="Times New Roman" w:hAnsi="Times New Roman" w:cs="Times New Roman"/>
          <w:sz w:val="28"/>
          <w:szCs w:val="28"/>
          <w:lang w:val="es-ES"/>
        </w:rPr>
        <w:t>Cô Tô</w:t>
      </w:r>
      <w:r w:rsidR="00CF7CD1" w:rsidRPr="00835622">
        <w:rPr>
          <w:rFonts w:ascii="Times New Roman" w:hAnsi="Times New Roman" w:cs="Times New Roman"/>
          <w:spacing w:val="4"/>
          <w:sz w:val="28"/>
          <w:szCs w:val="28"/>
          <w:lang w:val="vi-VN"/>
        </w:rPr>
        <w:t xml:space="preserve"> và THPT </w:t>
      </w:r>
      <w:r w:rsidR="00C26FB1" w:rsidRPr="00835622">
        <w:rPr>
          <w:rFonts w:ascii="Times New Roman" w:hAnsi="Times New Roman" w:cs="Times New Roman"/>
          <w:sz w:val="28"/>
          <w:szCs w:val="28"/>
          <w:lang w:val="es-ES"/>
        </w:rPr>
        <w:t>Cô Tô</w:t>
      </w:r>
      <w:r w:rsidR="003030B7" w:rsidRPr="00835622">
        <w:rPr>
          <w:rFonts w:ascii="Times New Roman" w:hAnsi="Times New Roman" w:cs="Times New Roman"/>
          <w:spacing w:val="4"/>
          <w:sz w:val="28"/>
          <w:szCs w:val="28"/>
          <w:lang w:val="vi-VN"/>
        </w:rPr>
        <w:t>.</w:t>
      </w:r>
      <w:r w:rsidR="00C26FB1" w:rsidRPr="00835622">
        <w:rPr>
          <w:rFonts w:ascii="Times New Roman" w:hAnsi="Times New Roman" w:cs="Times New Roman"/>
          <w:spacing w:val="4"/>
          <w:sz w:val="28"/>
          <w:szCs w:val="28"/>
          <w:lang w:val="vi-VN"/>
        </w:rPr>
        <w:t xml:space="preserve">  </w:t>
      </w:r>
    </w:p>
    <w:p w14:paraId="59A010B4" w14:textId="7F00E8E5" w:rsidR="00DC583D" w:rsidRPr="00835622" w:rsidRDefault="00A81719" w:rsidP="00D77987">
      <w:pPr>
        <w:pStyle w:val="FirstParagraph"/>
        <w:spacing w:before="60" w:after="0" w:line="300" w:lineRule="exact"/>
        <w:ind w:firstLine="720"/>
        <w:jc w:val="both"/>
        <w:rPr>
          <w:rFonts w:ascii="Times New Roman" w:hAnsi="Times New Roman" w:cs="Times New Roman"/>
          <w:sz w:val="28"/>
          <w:szCs w:val="28"/>
          <w:lang w:val="vi-VN"/>
        </w:rPr>
      </w:pPr>
      <w:r w:rsidRPr="00835622">
        <w:rPr>
          <w:rFonts w:ascii="Times New Roman" w:hAnsi="Times New Roman" w:cs="Times New Roman"/>
          <w:spacing w:val="-2"/>
          <w:sz w:val="28"/>
          <w:szCs w:val="28"/>
          <w:lang w:val="vi-VN"/>
        </w:rPr>
        <w:t xml:space="preserve">- </w:t>
      </w:r>
      <w:r w:rsidR="00DC583D" w:rsidRPr="00835622">
        <w:rPr>
          <w:rFonts w:ascii="Times New Roman" w:hAnsi="Times New Roman" w:cs="Times New Roman"/>
          <w:spacing w:val="-2"/>
          <w:sz w:val="28"/>
          <w:szCs w:val="28"/>
          <w:lang w:val="vi-VN"/>
        </w:rPr>
        <w:t xml:space="preserve">Ủy ban nhân dân thị trấn </w:t>
      </w:r>
      <w:r w:rsidR="00C26FB1" w:rsidRPr="00835622">
        <w:rPr>
          <w:rFonts w:ascii="Times New Roman" w:hAnsi="Times New Roman" w:cs="Times New Roman"/>
          <w:sz w:val="28"/>
          <w:szCs w:val="28"/>
          <w:lang w:val="es-ES"/>
        </w:rPr>
        <w:t>Cô Tô</w:t>
      </w:r>
      <w:r w:rsidR="00C26FB1" w:rsidRPr="00835622">
        <w:rPr>
          <w:rFonts w:ascii="Times New Roman" w:hAnsi="Times New Roman" w:cs="Times New Roman"/>
          <w:spacing w:val="-2"/>
          <w:sz w:val="28"/>
          <w:szCs w:val="28"/>
          <w:lang w:val="vi-VN"/>
        </w:rPr>
        <w:t xml:space="preserve"> </w:t>
      </w:r>
      <w:r w:rsidR="00DC583D" w:rsidRPr="00835622">
        <w:rPr>
          <w:rFonts w:ascii="Times New Roman" w:hAnsi="Times New Roman" w:cs="Times New Roman"/>
          <w:spacing w:val="-2"/>
          <w:sz w:val="28"/>
          <w:szCs w:val="28"/>
          <w:lang w:val="vi-VN"/>
        </w:rPr>
        <w:t xml:space="preserve">phối hợp với </w:t>
      </w:r>
      <w:r w:rsidR="00AA615C" w:rsidRPr="00835622">
        <w:rPr>
          <w:rFonts w:ascii="Times New Roman" w:hAnsi="Times New Roman" w:cs="Times New Roman"/>
          <w:sz w:val="28"/>
          <w:szCs w:val="28"/>
          <w:lang w:val="vi-VN"/>
        </w:rPr>
        <w:t>P</w:t>
      </w:r>
      <w:r w:rsidR="00DC583D" w:rsidRPr="00835622">
        <w:rPr>
          <w:rFonts w:ascii="Times New Roman" w:hAnsi="Times New Roman" w:cs="Times New Roman"/>
          <w:sz w:val="28"/>
          <w:szCs w:val="28"/>
          <w:lang w:val="vi-VN"/>
        </w:rPr>
        <w:t xml:space="preserve">hòng Tài nguyên và Môi trường </w:t>
      </w:r>
      <w:r w:rsidR="00C26FB1" w:rsidRPr="00835622">
        <w:rPr>
          <w:rFonts w:ascii="Times New Roman" w:hAnsi="Times New Roman" w:cs="Times New Roman"/>
          <w:sz w:val="28"/>
          <w:szCs w:val="28"/>
          <w:lang w:val="vi-VN"/>
        </w:rPr>
        <w:t xml:space="preserve">và Nông nghiệp </w:t>
      </w:r>
      <w:r w:rsidR="00DC583D" w:rsidRPr="00835622">
        <w:rPr>
          <w:rFonts w:ascii="Times New Roman" w:hAnsi="Times New Roman" w:cs="Times New Roman"/>
          <w:sz w:val="28"/>
          <w:szCs w:val="28"/>
          <w:lang w:val="vi-VN"/>
        </w:rPr>
        <w:t xml:space="preserve">và </w:t>
      </w:r>
      <w:r w:rsidR="00DB780D" w:rsidRPr="00835622">
        <w:rPr>
          <w:rFonts w:ascii="Times New Roman" w:hAnsi="Times New Roman" w:cs="Times New Roman"/>
          <w:sz w:val="28"/>
          <w:szCs w:val="28"/>
          <w:lang w:val="vi-VN"/>
        </w:rPr>
        <w:t xml:space="preserve">các </w:t>
      </w:r>
      <w:r w:rsidR="00DC583D" w:rsidRPr="00835622">
        <w:rPr>
          <w:rFonts w:ascii="Times New Roman" w:hAnsi="Times New Roman" w:cs="Times New Roman"/>
          <w:sz w:val="28"/>
          <w:szCs w:val="28"/>
          <w:lang w:val="vi-VN"/>
        </w:rPr>
        <w:t xml:space="preserve">đơn vị liên quan rà soát quỹ đất phù hợp quy hoạch, </w:t>
      </w:r>
      <w:r w:rsidR="008F4481" w:rsidRPr="00835622">
        <w:rPr>
          <w:rFonts w:ascii="Times New Roman" w:hAnsi="Times New Roman" w:cs="Times New Roman"/>
          <w:sz w:val="28"/>
          <w:szCs w:val="28"/>
          <w:lang w:val="vi-VN"/>
        </w:rPr>
        <w:t xml:space="preserve">kế hoạch sử dụng đất, </w:t>
      </w:r>
      <w:r w:rsidR="00C26FB1" w:rsidRPr="00835622">
        <w:rPr>
          <w:rFonts w:ascii="Times New Roman" w:hAnsi="Times New Roman" w:cs="Times New Roman"/>
          <w:sz w:val="28"/>
          <w:szCs w:val="28"/>
          <w:lang w:val="vi-VN"/>
        </w:rPr>
        <w:t>để xây dựng Trường THCS&amp;THPT Cô Tô</w:t>
      </w:r>
      <w:r w:rsidR="00C26FB1" w:rsidRPr="00835622">
        <w:rPr>
          <w:rFonts w:ascii="Times New Roman" w:hAnsi="Times New Roman" w:cs="Times New Roman"/>
          <w:b/>
          <w:sz w:val="28"/>
          <w:szCs w:val="28"/>
          <w:lang w:val="vi-VN"/>
        </w:rPr>
        <w:t xml:space="preserve"> </w:t>
      </w:r>
      <w:r w:rsidR="00C26FB1" w:rsidRPr="00835622">
        <w:rPr>
          <w:rFonts w:ascii="Times New Roman" w:hAnsi="Times New Roman" w:cs="Times New Roman"/>
          <w:sz w:val="28"/>
          <w:szCs w:val="28"/>
          <w:lang w:val="vi-VN"/>
        </w:rPr>
        <w:t>giai đoạn 1</w:t>
      </w:r>
      <w:r w:rsidR="00DC583D" w:rsidRPr="00835622">
        <w:rPr>
          <w:rFonts w:ascii="Times New Roman" w:hAnsi="Times New Roman" w:cs="Times New Roman"/>
          <w:sz w:val="28"/>
          <w:szCs w:val="28"/>
          <w:lang w:val="vi-VN"/>
        </w:rPr>
        <w:t>.</w:t>
      </w:r>
    </w:p>
    <w:p w14:paraId="6CADA6E6" w14:textId="08A32965" w:rsidR="00085A77" w:rsidRPr="00835622" w:rsidRDefault="00391A1E" w:rsidP="00D77987">
      <w:pPr>
        <w:pStyle w:val="Compact"/>
        <w:spacing w:before="60" w:after="0" w:line="300" w:lineRule="exact"/>
        <w:ind w:firstLine="720"/>
        <w:jc w:val="both"/>
        <w:rPr>
          <w:rFonts w:ascii="Times New Roman" w:hAnsi="Times New Roman" w:cs="Times New Roman"/>
          <w:b/>
          <w:sz w:val="28"/>
          <w:szCs w:val="28"/>
          <w:lang w:val="vi-VN"/>
        </w:rPr>
      </w:pPr>
      <w:r w:rsidRPr="00835622">
        <w:rPr>
          <w:rFonts w:ascii="Times New Roman" w:hAnsi="Times New Roman" w:cs="Times New Roman"/>
          <w:b/>
          <w:sz w:val="28"/>
          <w:szCs w:val="28"/>
          <w:lang w:val="vi-VN"/>
        </w:rPr>
        <w:t xml:space="preserve">6. </w:t>
      </w:r>
      <w:r w:rsidR="00220ED6" w:rsidRPr="00835622">
        <w:rPr>
          <w:rFonts w:ascii="Times New Roman" w:hAnsi="Times New Roman" w:cs="Times New Roman"/>
          <w:b/>
          <w:sz w:val="28"/>
          <w:szCs w:val="28"/>
          <w:lang w:val="vi-VN"/>
        </w:rPr>
        <w:t>T</w:t>
      </w:r>
      <w:r w:rsidR="007D00D4" w:rsidRPr="00835622">
        <w:rPr>
          <w:rFonts w:ascii="Times New Roman" w:hAnsi="Times New Roman" w:cs="Times New Roman"/>
          <w:b/>
          <w:sz w:val="28"/>
          <w:szCs w:val="28"/>
          <w:lang w:val="vi-VN"/>
        </w:rPr>
        <w:t xml:space="preserve">rường </w:t>
      </w:r>
      <w:r w:rsidR="007825B2">
        <w:rPr>
          <w:rFonts w:ascii="Times New Roman" w:hAnsi="Times New Roman" w:cs="Times New Roman"/>
          <w:b/>
          <w:sz w:val="28"/>
          <w:szCs w:val="28"/>
          <w:lang w:val="vi-VN"/>
        </w:rPr>
        <w:t>THCS t</w:t>
      </w:r>
      <w:r w:rsidR="00CF7CD1" w:rsidRPr="00835622">
        <w:rPr>
          <w:rFonts w:ascii="Times New Roman" w:hAnsi="Times New Roman" w:cs="Times New Roman"/>
          <w:b/>
          <w:sz w:val="28"/>
          <w:szCs w:val="28"/>
          <w:lang w:val="vi-VN"/>
        </w:rPr>
        <w:t xml:space="preserve">hị trấn và </w:t>
      </w:r>
      <w:r w:rsidR="00821D40" w:rsidRPr="00835622">
        <w:rPr>
          <w:rFonts w:ascii="Times New Roman" w:hAnsi="Times New Roman" w:cs="Times New Roman"/>
          <w:b/>
          <w:sz w:val="28"/>
          <w:szCs w:val="28"/>
          <w:lang w:val="vi-VN"/>
        </w:rPr>
        <w:t xml:space="preserve">trường </w:t>
      </w:r>
      <w:r w:rsidR="00CF7CD1" w:rsidRPr="00835622">
        <w:rPr>
          <w:rFonts w:ascii="Times New Roman" w:hAnsi="Times New Roman" w:cs="Times New Roman"/>
          <w:b/>
          <w:sz w:val="28"/>
          <w:szCs w:val="28"/>
          <w:lang w:val="vi-VN"/>
        </w:rPr>
        <w:t xml:space="preserve">THPT </w:t>
      </w:r>
      <w:r w:rsidR="00C26FB1" w:rsidRPr="00835622">
        <w:rPr>
          <w:rFonts w:ascii="Times New Roman" w:hAnsi="Times New Roman" w:cs="Times New Roman"/>
          <w:b/>
          <w:sz w:val="28"/>
          <w:szCs w:val="28"/>
          <w:lang w:val="vi-VN"/>
        </w:rPr>
        <w:t>Cô Tô</w:t>
      </w:r>
    </w:p>
    <w:p w14:paraId="5CE8B9C4" w14:textId="1422B206" w:rsidR="00005E41" w:rsidRDefault="007D00D4" w:rsidP="00D77987">
      <w:pPr>
        <w:pStyle w:val="Compact"/>
        <w:spacing w:before="60" w:after="0" w:line="300" w:lineRule="exact"/>
        <w:ind w:firstLine="720"/>
        <w:jc w:val="both"/>
        <w:rPr>
          <w:rFonts w:ascii="Times New Roman" w:hAnsi="Times New Roman" w:cs="Times New Roman"/>
          <w:sz w:val="28"/>
          <w:szCs w:val="28"/>
          <w:lang w:val="vi-VN"/>
        </w:rPr>
      </w:pPr>
      <w:r w:rsidRPr="00835622">
        <w:rPr>
          <w:rFonts w:ascii="Times New Roman" w:hAnsi="Times New Roman" w:cs="Times New Roman"/>
          <w:sz w:val="28"/>
          <w:szCs w:val="28"/>
          <w:lang w:val="vi-VN"/>
        </w:rPr>
        <w:t>Đ</w:t>
      </w:r>
      <w:r w:rsidR="00085A77" w:rsidRPr="00835622">
        <w:rPr>
          <w:rFonts w:ascii="Times New Roman" w:hAnsi="Times New Roman" w:cs="Times New Roman"/>
          <w:sz w:val="28"/>
          <w:szCs w:val="28"/>
          <w:lang w:val="vi-VN"/>
        </w:rPr>
        <w:t>ẩ</w:t>
      </w:r>
      <w:r w:rsidRPr="00835622">
        <w:rPr>
          <w:rFonts w:ascii="Times New Roman" w:hAnsi="Times New Roman" w:cs="Times New Roman"/>
          <w:sz w:val="28"/>
          <w:szCs w:val="28"/>
          <w:lang w:val="vi-VN"/>
        </w:rPr>
        <w:t>y mạnh tuyên truyền để phụ huynh</w:t>
      </w:r>
      <w:r w:rsidR="00696C39" w:rsidRPr="00835622">
        <w:rPr>
          <w:rFonts w:ascii="Times New Roman" w:hAnsi="Times New Roman" w:cs="Times New Roman"/>
          <w:sz w:val="28"/>
          <w:szCs w:val="28"/>
          <w:lang w:val="vi-VN"/>
        </w:rPr>
        <w:t>, học sinh</w:t>
      </w:r>
      <w:r w:rsidR="00FF6E92" w:rsidRPr="00835622">
        <w:rPr>
          <w:rFonts w:ascii="Times New Roman" w:hAnsi="Times New Roman" w:cs="Times New Roman"/>
          <w:sz w:val="28"/>
          <w:szCs w:val="28"/>
          <w:lang w:val="vi-VN"/>
        </w:rPr>
        <w:t>, Nhân dân</w:t>
      </w:r>
      <w:r w:rsidRPr="00835622">
        <w:rPr>
          <w:rFonts w:ascii="Times New Roman" w:hAnsi="Times New Roman" w:cs="Times New Roman"/>
          <w:sz w:val="28"/>
          <w:szCs w:val="28"/>
          <w:lang w:val="vi-VN"/>
        </w:rPr>
        <w:t xml:space="preserve"> trên đị</w:t>
      </w:r>
      <w:r w:rsidR="00A02C43" w:rsidRPr="00835622">
        <w:rPr>
          <w:rFonts w:ascii="Times New Roman" w:hAnsi="Times New Roman" w:cs="Times New Roman"/>
          <w:sz w:val="28"/>
          <w:szCs w:val="28"/>
          <w:lang w:val="vi-VN"/>
        </w:rPr>
        <w:t xml:space="preserve">a bàn </w:t>
      </w:r>
      <w:r w:rsidR="00DC583D" w:rsidRPr="00835622">
        <w:rPr>
          <w:rFonts w:ascii="Times New Roman" w:hAnsi="Times New Roman" w:cs="Times New Roman"/>
          <w:sz w:val="28"/>
          <w:szCs w:val="28"/>
          <w:lang w:val="vi-VN"/>
        </w:rPr>
        <w:t>huyện</w:t>
      </w:r>
      <w:r w:rsidR="00A02C43" w:rsidRPr="00835622">
        <w:rPr>
          <w:rFonts w:ascii="Times New Roman" w:hAnsi="Times New Roman" w:cs="Times New Roman"/>
          <w:sz w:val="28"/>
          <w:szCs w:val="28"/>
          <w:lang w:val="vi-VN"/>
        </w:rPr>
        <w:t xml:space="preserve"> </w:t>
      </w:r>
      <w:r w:rsidRPr="00835622">
        <w:rPr>
          <w:rFonts w:ascii="Times New Roman" w:hAnsi="Times New Roman" w:cs="Times New Roman"/>
          <w:sz w:val="28"/>
          <w:szCs w:val="28"/>
          <w:lang w:val="vi-VN"/>
        </w:rPr>
        <w:t>có nhận thức đúng về chủ trương sáp nhậ</w:t>
      </w:r>
      <w:r w:rsidR="009177E1" w:rsidRPr="00835622">
        <w:rPr>
          <w:rFonts w:ascii="Times New Roman" w:hAnsi="Times New Roman" w:cs="Times New Roman"/>
          <w:sz w:val="28"/>
          <w:szCs w:val="28"/>
          <w:lang w:val="vi-VN"/>
        </w:rPr>
        <w:t>p hai</w:t>
      </w:r>
      <w:r w:rsidRPr="00835622">
        <w:rPr>
          <w:rFonts w:ascii="Times New Roman" w:hAnsi="Times New Roman" w:cs="Times New Roman"/>
          <w:sz w:val="28"/>
          <w:szCs w:val="28"/>
          <w:lang w:val="vi-VN"/>
        </w:rPr>
        <w:t xml:space="preserve"> trường.</w:t>
      </w:r>
      <w:r w:rsidR="00CF7CD1" w:rsidRPr="00835622">
        <w:rPr>
          <w:rFonts w:ascii="Times New Roman" w:hAnsi="Times New Roman" w:cs="Times New Roman"/>
          <w:sz w:val="28"/>
          <w:szCs w:val="28"/>
          <w:lang w:val="vi-VN"/>
        </w:rPr>
        <w:t xml:space="preserve"> </w:t>
      </w:r>
      <w:r w:rsidRPr="00835622">
        <w:rPr>
          <w:rFonts w:ascii="Times New Roman" w:hAnsi="Times New Roman" w:cs="Times New Roman"/>
          <w:sz w:val="28"/>
          <w:szCs w:val="28"/>
          <w:lang w:val="vi-VN"/>
        </w:rPr>
        <w:t xml:space="preserve">Có kế hoạch ổn định, duy trì các nề nếp và chất lượng hoạt động, giảng </w:t>
      </w:r>
      <w:r w:rsidR="003030B7" w:rsidRPr="00835622">
        <w:rPr>
          <w:rFonts w:ascii="Times New Roman" w:hAnsi="Times New Roman" w:cs="Times New Roman"/>
          <w:sz w:val="28"/>
          <w:szCs w:val="28"/>
          <w:lang w:val="vi-VN"/>
        </w:rPr>
        <w:t xml:space="preserve">dạy </w:t>
      </w:r>
      <w:r w:rsidRPr="00835622">
        <w:rPr>
          <w:rFonts w:ascii="Times New Roman" w:hAnsi="Times New Roman" w:cs="Times New Roman"/>
          <w:sz w:val="28"/>
          <w:szCs w:val="28"/>
          <w:lang w:val="vi-VN"/>
        </w:rPr>
        <w:t>của nhà trường sau sáp nhập</w:t>
      </w:r>
      <w:r w:rsidR="003030B7" w:rsidRPr="00835622">
        <w:rPr>
          <w:rFonts w:ascii="Times New Roman" w:hAnsi="Times New Roman" w:cs="Times New Roman"/>
          <w:sz w:val="28"/>
          <w:szCs w:val="28"/>
          <w:lang w:val="vi-VN"/>
        </w:rPr>
        <w:t xml:space="preserve">. </w:t>
      </w:r>
    </w:p>
    <w:p w14:paraId="2DDD2140" w14:textId="58D1CF77" w:rsidR="007E4512" w:rsidRPr="007E4512" w:rsidRDefault="007E4512" w:rsidP="007E4512">
      <w:pPr>
        <w:spacing w:before="120" w:after="120"/>
        <w:ind w:firstLine="720"/>
        <w:jc w:val="both"/>
        <w:rPr>
          <w:rFonts w:ascii="Times New Roman" w:eastAsia="MS Mincho'" w:hAnsi="Times New Roman" w:cs="Times New Roman"/>
          <w:b/>
          <w:color w:val="000000"/>
          <w:spacing w:val="-6"/>
          <w:sz w:val="28"/>
          <w:szCs w:val="28"/>
          <w:lang w:val="vi-VN" w:eastAsia="ja-JP"/>
        </w:rPr>
      </w:pPr>
      <w:r w:rsidRPr="007E4512">
        <w:rPr>
          <w:rFonts w:ascii="Times New Roman" w:hAnsi="Times New Roman" w:cs="Times New Roman"/>
          <w:b/>
          <w:sz w:val="28"/>
          <w:szCs w:val="28"/>
          <w:lang w:val="vi-VN"/>
        </w:rPr>
        <w:lastRenderedPageBreak/>
        <w:t xml:space="preserve">7. </w:t>
      </w:r>
      <w:r w:rsidRPr="007E4512">
        <w:rPr>
          <w:rFonts w:ascii="Times New Roman" w:hAnsi="Times New Roman" w:cs="Times New Roman"/>
          <w:b/>
          <w:color w:val="000000"/>
          <w:kern w:val="28"/>
          <w:sz w:val="28"/>
          <w:szCs w:val="28"/>
          <w:lang w:val="vi-VN"/>
        </w:rPr>
        <w:t xml:space="preserve">Đề nghị </w:t>
      </w:r>
      <w:r w:rsidRPr="007E4512">
        <w:rPr>
          <w:rFonts w:ascii="Times New Roman" w:eastAsia="MS Mincho'" w:hAnsi="Times New Roman" w:cs="Times New Roman"/>
          <w:b/>
          <w:color w:val="000000"/>
          <w:spacing w:val="-6"/>
          <w:sz w:val="28"/>
          <w:szCs w:val="28"/>
          <w:lang w:val="vi-VN" w:eastAsia="ja-JP"/>
        </w:rPr>
        <w:t xml:space="preserve">Uỷ ban Mặt trận Tổ quốc huyện và các tổ chức </w:t>
      </w:r>
      <w:r w:rsidR="004E1EE6" w:rsidRPr="00CE18FF">
        <w:rPr>
          <w:rFonts w:ascii="Times New Roman" w:eastAsia="MS Mincho'" w:hAnsi="Times New Roman" w:cs="Times New Roman"/>
          <w:b/>
          <w:color w:val="000000"/>
          <w:spacing w:val="-6"/>
          <w:sz w:val="28"/>
          <w:szCs w:val="28"/>
          <w:lang w:val="vi-VN" w:eastAsia="ja-JP"/>
        </w:rPr>
        <w:t xml:space="preserve">chính trị </w:t>
      </w:r>
      <w:r w:rsidR="00E65AAD" w:rsidRPr="00E65AAD">
        <w:rPr>
          <w:rFonts w:ascii="Times New Roman" w:eastAsia="MS Mincho'" w:hAnsi="Times New Roman" w:cs="Times New Roman"/>
          <w:b/>
          <w:color w:val="000000"/>
          <w:spacing w:val="-6"/>
          <w:sz w:val="28"/>
          <w:szCs w:val="28"/>
          <w:lang w:val="vi-VN" w:eastAsia="ja-JP"/>
        </w:rPr>
        <w:t xml:space="preserve">- </w:t>
      </w:r>
      <w:r w:rsidR="004E1EE6" w:rsidRPr="00CE18FF">
        <w:rPr>
          <w:rFonts w:ascii="Times New Roman" w:eastAsia="MS Mincho'" w:hAnsi="Times New Roman" w:cs="Times New Roman"/>
          <w:b/>
          <w:color w:val="000000"/>
          <w:spacing w:val="-6"/>
          <w:sz w:val="28"/>
          <w:szCs w:val="28"/>
          <w:lang w:val="vi-VN" w:eastAsia="ja-JP"/>
        </w:rPr>
        <w:t>xã hội</w:t>
      </w:r>
      <w:r w:rsidRPr="007E4512">
        <w:rPr>
          <w:rFonts w:ascii="Times New Roman" w:eastAsia="MS Mincho'" w:hAnsi="Times New Roman" w:cs="Times New Roman"/>
          <w:b/>
          <w:color w:val="000000"/>
          <w:spacing w:val="-6"/>
          <w:sz w:val="28"/>
          <w:szCs w:val="28"/>
          <w:lang w:val="vi-VN" w:eastAsia="ja-JP"/>
        </w:rPr>
        <w:t xml:space="preserve"> huyệ</w:t>
      </w:r>
      <w:r w:rsidR="00E65AAD">
        <w:rPr>
          <w:rFonts w:ascii="Times New Roman" w:eastAsia="MS Mincho'" w:hAnsi="Times New Roman" w:cs="Times New Roman"/>
          <w:b/>
          <w:color w:val="000000"/>
          <w:spacing w:val="-6"/>
          <w:sz w:val="28"/>
          <w:szCs w:val="28"/>
          <w:lang w:val="vi-VN" w:eastAsia="ja-JP"/>
        </w:rPr>
        <w:t>n</w:t>
      </w:r>
    </w:p>
    <w:p w14:paraId="17515FC8" w14:textId="14D96BED" w:rsidR="007E4512" w:rsidRPr="007E4512" w:rsidRDefault="007E4512" w:rsidP="007E4512">
      <w:pPr>
        <w:spacing w:before="120" w:after="120"/>
        <w:jc w:val="both"/>
        <w:outlineLvl w:val="1"/>
        <w:rPr>
          <w:rFonts w:ascii="Times New Roman" w:eastAsia="Times New Roman" w:hAnsi="Times New Roman" w:cs="Times New Roman"/>
          <w:bCs/>
          <w:color w:val="000000"/>
          <w:kern w:val="28"/>
          <w:sz w:val="28"/>
          <w:szCs w:val="28"/>
          <w:lang w:val="vi-VN"/>
        </w:rPr>
      </w:pPr>
      <w:r w:rsidRPr="007E4512">
        <w:rPr>
          <w:rFonts w:ascii="Times New Roman" w:eastAsia="MS Mincho'" w:hAnsi="Times New Roman" w:cs="Times New Roman"/>
          <w:bCs/>
          <w:color w:val="000000"/>
          <w:spacing w:val="-6"/>
          <w:kern w:val="2"/>
          <w:sz w:val="28"/>
          <w:szCs w:val="28"/>
          <w:lang w:val="vi-VN" w:eastAsia="ja-JP"/>
        </w:rPr>
        <w:t xml:space="preserve"> </w:t>
      </w:r>
      <w:r w:rsidRPr="007E4512">
        <w:rPr>
          <w:rFonts w:ascii="Times New Roman" w:eastAsia="MS Mincho'" w:hAnsi="Times New Roman" w:cs="Times New Roman"/>
          <w:bCs/>
          <w:color w:val="000000"/>
          <w:spacing w:val="-6"/>
          <w:kern w:val="2"/>
          <w:sz w:val="28"/>
          <w:szCs w:val="28"/>
          <w:lang w:val="vi-VN" w:eastAsia="ja-JP"/>
        </w:rPr>
        <w:tab/>
        <w:t xml:space="preserve">Trên cơ sở Đề án được phê duyệt, đề nghị Uỷ ban Mặt trận Tổ quốc và các tổ chức </w:t>
      </w:r>
      <w:r w:rsidR="00E65AAD" w:rsidRPr="00E65AAD">
        <w:rPr>
          <w:rFonts w:ascii="Times New Roman" w:eastAsia="MS Mincho'" w:hAnsi="Times New Roman" w:cs="Times New Roman"/>
          <w:bCs/>
          <w:color w:val="000000"/>
          <w:spacing w:val="-6"/>
          <w:kern w:val="2"/>
          <w:sz w:val="28"/>
          <w:szCs w:val="28"/>
          <w:lang w:val="vi-VN" w:eastAsia="ja-JP"/>
        </w:rPr>
        <w:t xml:space="preserve">- </w:t>
      </w:r>
      <w:r w:rsidR="004E1EE6" w:rsidRPr="00CE18FF">
        <w:rPr>
          <w:rFonts w:ascii="Times New Roman" w:eastAsia="MS Mincho'" w:hAnsi="Times New Roman" w:cs="Times New Roman"/>
          <w:bCs/>
          <w:color w:val="000000"/>
          <w:spacing w:val="-6"/>
          <w:kern w:val="2"/>
          <w:sz w:val="28"/>
          <w:szCs w:val="28"/>
          <w:lang w:val="vi-VN" w:eastAsia="ja-JP"/>
        </w:rPr>
        <w:t>chính trị xã hội</w:t>
      </w:r>
      <w:r w:rsidRPr="007E4512">
        <w:rPr>
          <w:rFonts w:ascii="Times New Roman" w:eastAsia="MS Mincho'" w:hAnsi="Times New Roman" w:cs="Times New Roman"/>
          <w:bCs/>
          <w:color w:val="000000"/>
          <w:spacing w:val="-6"/>
          <w:kern w:val="2"/>
          <w:sz w:val="28"/>
          <w:szCs w:val="28"/>
          <w:lang w:val="vi-VN" w:eastAsia="ja-JP"/>
        </w:rPr>
        <w:t xml:space="preserve"> huyện tiếp tục đẩy mạnh công tác tuyên truyền, vận động các tổ chức, cá nhân, đoàn viên, hội viên tham gia tích cực việc thực hiện các quan điểm, mục tiêu, nhiệm  vụ phát triển sự nghiệp giáo dục và đào tạo huyệ</w:t>
      </w:r>
      <w:r>
        <w:rPr>
          <w:rFonts w:ascii="Times New Roman" w:eastAsia="MS Mincho'" w:hAnsi="Times New Roman" w:cs="Times New Roman"/>
          <w:bCs/>
          <w:color w:val="000000"/>
          <w:spacing w:val="-6"/>
          <w:kern w:val="2"/>
          <w:sz w:val="28"/>
          <w:szCs w:val="28"/>
          <w:lang w:val="vi-VN" w:eastAsia="ja-JP"/>
        </w:rPr>
        <w:t>n</w:t>
      </w:r>
      <w:r w:rsidRPr="007E4512">
        <w:rPr>
          <w:rFonts w:ascii="Times New Roman" w:eastAsia="MS Mincho'" w:hAnsi="Times New Roman" w:cs="Times New Roman"/>
          <w:bCs/>
          <w:color w:val="000000"/>
          <w:spacing w:val="-6"/>
          <w:kern w:val="2"/>
          <w:sz w:val="28"/>
          <w:szCs w:val="28"/>
          <w:lang w:val="vi-VN" w:eastAsia="ja-JP"/>
        </w:rPr>
        <w:t>.</w:t>
      </w:r>
    </w:p>
    <w:p w14:paraId="672B89EA" w14:textId="00148E1D" w:rsidR="00DE44F7" w:rsidRPr="00835622" w:rsidRDefault="007D00D4" w:rsidP="00D753D4">
      <w:pPr>
        <w:pStyle w:val="FirstParagraph"/>
        <w:spacing w:before="0" w:after="0"/>
        <w:ind w:firstLine="720"/>
        <w:jc w:val="both"/>
        <w:rPr>
          <w:rFonts w:ascii="Times New Roman" w:hAnsi="Times New Roman" w:cs="Times New Roman"/>
          <w:spacing w:val="2"/>
          <w:sz w:val="28"/>
          <w:szCs w:val="28"/>
          <w:lang w:val="vi-VN"/>
        </w:rPr>
      </w:pPr>
      <w:r w:rsidRPr="00835622">
        <w:rPr>
          <w:rFonts w:ascii="Times New Roman" w:hAnsi="Times New Roman" w:cs="Times New Roman"/>
          <w:spacing w:val="2"/>
          <w:sz w:val="28"/>
          <w:szCs w:val="28"/>
          <w:lang w:val="vi-VN"/>
        </w:rPr>
        <w:t xml:space="preserve">Trên đây là nội dung Đề án sáp nhập </w:t>
      </w:r>
      <w:r w:rsidR="00CF7CD1" w:rsidRPr="00835622">
        <w:rPr>
          <w:rFonts w:ascii="Times New Roman" w:hAnsi="Times New Roman" w:cs="Times New Roman"/>
          <w:spacing w:val="2"/>
          <w:sz w:val="28"/>
          <w:szCs w:val="28"/>
          <w:lang w:val="vi-VN"/>
        </w:rPr>
        <w:t>trườ</w:t>
      </w:r>
      <w:r w:rsidR="00A346F0" w:rsidRPr="00835622">
        <w:rPr>
          <w:rFonts w:ascii="Times New Roman" w:hAnsi="Times New Roman" w:cs="Times New Roman"/>
          <w:spacing w:val="2"/>
          <w:sz w:val="28"/>
          <w:szCs w:val="28"/>
          <w:lang w:val="vi-VN"/>
        </w:rPr>
        <w:t>ng THCS t</w:t>
      </w:r>
      <w:r w:rsidR="00CF7CD1" w:rsidRPr="00835622">
        <w:rPr>
          <w:rFonts w:ascii="Times New Roman" w:hAnsi="Times New Roman" w:cs="Times New Roman"/>
          <w:spacing w:val="2"/>
          <w:sz w:val="28"/>
          <w:szCs w:val="28"/>
          <w:lang w:val="vi-VN"/>
        </w:rPr>
        <w:t xml:space="preserve">hị trấn và trường THPT </w:t>
      </w:r>
      <w:r w:rsidR="00C26FB1" w:rsidRPr="00835622">
        <w:rPr>
          <w:rFonts w:ascii="Times New Roman" w:hAnsi="Times New Roman" w:cs="Times New Roman"/>
          <w:spacing w:val="2"/>
          <w:sz w:val="28"/>
          <w:szCs w:val="28"/>
          <w:lang w:val="vi-VN"/>
        </w:rPr>
        <w:t>Cô Tô</w:t>
      </w:r>
      <w:r w:rsidR="00CF7CD1" w:rsidRPr="00835622">
        <w:rPr>
          <w:rFonts w:ascii="Times New Roman" w:hAnsi="Times New Roman" w:cs="Times New Roman"/>
          <w:spacing w:val="2"/>
          <w:sz w:val="28"/>
          <w:szCs w:val="28"/>
          <w:lang w:val="vi-VN"/>
        </w:rPr>
        <w:t xml:space="preserve"> thành Trường THCS&amp;THPT </w:t>
      </w:r>
      <w:r w:rsidR="00C26FB1" w:rsidRPr="00835622">
        <w:rPr>
          <w:rFonts w:ascii="Times New Roman" w:hAnsi="Times New Roman" w:cs="Times New Roman"/>
          <w:spacing w:val="2"/>
          <w:sz w:val="28"/>
          <w:szCs w:val="28"/>
          <w:lang w:val="vi-VN"/>
        </w:rPr>
        <w:t>Cô Tô</w:t>
      </w:r>
      <w:r w:rsidR="00CF7CD1" w:rsidRPr="00835622">
        <w:rPr>
          <w:rFonts w:ascii="Times New Roman" w:hAnsi="Times New Roman" w:cs="Times New Roman"/>
          <w:spacing w:val="2"/>
          <w:sz w:val="28"/>
          <w:szCs w:val="28"/>
          <w:lang w:val="vi-VN"/>
        </w:rPr>
        <w:t xml:space="preserve"> </w:t>
      </w:r>
      <w:r w:rsidR="00BB5A64" w:rsidRPr="00835622">
        <w:rPr>
          <w:rFonts w:ascii="Times New Roman" w:hAnsi="Times New Roman" w:cs="Times New Roman"/>
          <w:spacing w:val="2"/>
          <w:sz w:val="28"/>
          <w:szCs w:val="28"/>
          <w:lang w:val="vi-VN"/>
        </w:rPr>
        <w:t xml:space="preserve">của Ủy ban </w:t>
      </w:r>
      <w:r w:rsidR="00A81816" w:rsidRPr="00835622">
        <w:rPr>
          <w:rFonts w:ascii="Times New Roman" w:hAnsi="Times New Roman" w:cs="Times New Roman"/>
          <w:spacing w:val="2"/>
          <w:sz w:val="28"/>
          <w:szCs w:val="28"/>
          <w:lang w:val="vi-VN"/>
        </w:rPr>
        <w:t xml:space="preserve">nhân </w:t>
      </w:r>
      <w:r w:rsidR="00BB5A64" w:rsidRPr="00835622">
        <w:rPr>
          <w:rFonts w:ascii="Times New Roman" w:hAnsi="Times New Roman" w:cs="Times New Roman"/>
          <w:spacing w:val="2"/>
          <w:sz w:val="28"/>
          <w:szCs w:val="28"/>
          <w:lang w:val="vi-VN"/>
        </w:rPr>
        <w:t xml:space="preserve">dân </w:t>
      </w:r>
      <w:r w:rsidR="00CF7CD1" w:rsidRPr="00835622">
        <w:rPr>
          <w:rFonts w:ascii="Times New Roman" w:hAnsi="Times New Roman" w:cs="Times New Roman"/>
          <w:spacing w:val="2"/>
          <w:sz w:val="28"/>
          <w:szCs w:val="28"/>
          <w:lang w:val="vi-VN"/>
        </w:rPr>
        <w:t xml:space="preserve">huyện </w:t>
      </w:r>
      <w:r w:rsidR="00C26FB1" w:rsidRPr="00835622">
        <w:rPr>
          <w:rFonts w:ascii="Times New Roman" w:hAnsi="Times New Roman" w:cs="Times New Roman"/>
          <w:spacing w:val="2"/>
          <w:sz w:val="28"/>
          <w:szCs w:val="28"/>
          <w:lang w:val="vi-VN"/>
        </w:rPr>
        <w:t>Cô Tô</w:t>
      </w:r>
      <w:r w:rsidR="00F51CC5" w:rsidRPr="00835622">
        <w:rPr>
          <w:rFonts w:ascii="Times New Roman" w:hAnsi="Times New Roman" w:cs="Times New Roman"/>
          <w:spacing w:val="2"/>
          <w:sz w:val="28"/>
          <w:szCs w:val="28"/>
          <w:lang w:val="vi-VN"/>
        </w:rPr>
        <w:t>./.</w:t>
      </w:r>
    </w:p>
    <w:tbl>
      <w:tblPr>
        <w:tblW w:w="9198" w:type="dxa"/>
        <w:tblLook w:val="01E0" w:firstRow="1" w:lastRow="1" w:firstColumn="1" w:lastColumn="1" w:noHBand="0" w:noVBand="0"/>
      </w:tblPr>
      <w:tblGrid>
        <w:gridCol w:w="4698"/>
        <w:gridCol w:w="4500"/>
      </w:tblGrid>
      <w:tr w:rsidR="00835622" w:rsidRPr="00DE095F" w14:paraId="40996A01" w14:textId="77777777" w:rsidTr="008F4CD1">
        <w:tc>
          <w:tcPr>
            <w:tcW w:w="4698" w:type="dxa"/>
          </w:tcPr>
          <w:p w14:paraId="28C7B8E7" w14:textId="77777777" w:rsidR="00570230" w:rsidRPr="00835622" w:rsidRDefault="00570230" w:rsidP="00D753D4">
            <w:pPr>
              <w:spacing w:after="0"/>
              <w:rPr>
                <w:rFonts w:ascii="Times New Roman" w:hAnsi="Times New Roman" w:cs="Times New Roman"/>
                <w:lang w:val="nl-NL"/>
              </w:rPr>
            </w:pPr>
          </w:p>
        </w:tc>
        <w:tc>
          <w:tcPr>
            <w:tcW w:w="4500" w:type="dxa"/>
          </w:tcPr>
          <w:p w14:paraId="19893A97" w14:textId="164E181C" w:rsidR="00570230" w:rsidRPr="00835622" w:rsidRDefault="00570230" w:rsidP="00D753D4">
            <w:pPr>
              <w:spacing w:after="0"/>
              <w:jc w:val="center"/>
              <w:rPr>
                <w:rFonts w:ascii="Times New Roman" w:hAnsi="Times New Roman" w:cs="Times New Roman"/>
                <w:sz w:val="28"/>
                <w:szCs w:val="28"/>
                <w:lang w:val="nl-NL"/>
              </w:rPr>
            </w:pPr>
          </w:p>
        </w:tc>
      </w:tr>
      <w:tr w:rsidR="00835622" w:rsidRPr="00DE095F" w14:paraId="0673AF51" w14:textId="77777777" w:rsidTr="008F4CD1">
        <w:tc>
          <w:tcPr>
            <w:tcW w:w="4698" w:type="dxa"/>
          </w:tcPr>
          <w:p w14:paraId="13B1E878" w14:textId="03E97E2D" w:rsidR="00D753D4" w:rsidRPr="00835622" w:rsidRDefault="00D753D4" w:rsidP="00D753D4">
            <w:pPr>
              <w:spacing w:after="0"/>
              <w:rPr>
                <w:rFonts w:ascii="Times New Roman" w:hAnsi="Times New Roman" w:cs="Times New Roman"/>
                <w:lang w:val="nl-NL"/>
              </w:rPr>
            </w:pPr>
            <w:r w:rsidRPr="00835622">
              <w:rPr>
                <w:rFonts w:ascii="Times New Roman" w:hAnsi="Times New Roman" w:cs="Times New Roman"/>
                <w:b/>
                <w:i/>
                <w:lang w:val="nl-NL"/>
              </w:rPr>
              <w:t>Nơi nhận</w:t>
            </w:r>
            <w:r w:rsidRPr="00835622">
              <w:rPr>
                <w:rFonts w:ascii="Times New Roman" w:hAnsi="Times New Roman" w:cs="Times New Roman"/>
                <w:lang w:val="nl-NL"/>
              </w:rPr>
              <w:t>:</w:t>
            </w:r>
          </w:p>
          <w:p w14:paraId="2B2FFB6B" w14:textId="77777777" w:rsidR="00D753D4" w:rsidRPr="00835622" w:rsidRDefault="00D753D4" w:rsidP="00D753D4">
            <w:pPr>
              <w:spacing w:after="0"/>
              <w:rPr>
                <w:rFonts w:ascii="Times New Roman" w:hAnsi="Times New Roman" w:cs="Times New Roman"/>
                <w:lang w:val="nl-NL"/>
              </w:rPr>
            </w:pPr>
            <w:r w:rsidRPr="00835622">
              <w:rPr>
                <w:rFonts w:ascii="Times New Roman" w:hAnsi="Times New Roman" w:cs="Times New Roman"/>
                <w:lang w:val="nl-NL"/>
              </w:rPr>
              <w:t>- Ủy ban nhân dân tỉnh;</w:t>
            </w:r>
          </w:p>
          <w:p w14:paraId="6ACCF7B5" w14:textId="69738152" w:rsidR="00D753D4" w:rsidRPr="00835622" w:rsidRDefault="00D753D4" w:rsidP="00D753D4">
            <w:pPr>
              <w:spacing w:after="0"/>
              <w:rPr>
                <w:rFonts w:ascii="Times New Roman" w:hAnsi="Times New Roman" w:cs="Times New Roman"/>
                <w:lang w:val="nl-NL"/>
              </w:rPr>
            </w:pPr>
            <w:r w:rsidRPr="00835622">
              <w:rPr>
                <w:rFonts w:ascii="Times New Roman" w:hAnsi="Times New Roman" w:cs="Times New Roman"/>
                <w:lang w:val="nl-NL"/>
              </w:rPr>
              <w:t>- Sở GD&amp;ĐT;</w:t>
            </w:r>
            <w:r w:rsidR="00CD3436" w:rsidRPr="00835622">
              <w:rPr>
                <w:rFonts w:ascii="Times New Roman" w:hAnsi="Times New Roman" w:cs="Times New Roman"/>
                <w:lang w:val="nl-NL"/>
              </w:rPr>
              <w:t xml:space="preserve"> Sở Nội vụ; Sở Tài chính;</w:t>
            </w:r>
          </w:p>
          <w:p w14:paraId="0860F333" w14:textId="77777777" w:rsidR="003B16CE" w:rsidRPr="00835622" w:rsidRDefault="00CD3436" w:rsidP="00D753D4">
            <w:pPr>
              <w:spacing w:after="0"/>
              <w:rPr>
                <w:rFonts w:ascii="Times New Roman" w:hAnsi="Times New Roman" w:cs="Times New Roman"/>
                <w:lang w:val="nl-NL"/>
              </w:rPr>
            </w:pPr>
            <w:r w:rsidRPr="00835622">
              <w:rPr>
                <w:rFonts w:ascii="Times New Roman" w:hAnsi="Times New Roman" w:cs="Times New Roman"/>
                <w:lang w:val="nl-NL"/>
              </w:rPr>
              <w:t xml:space="preserve">   Sở Kế hoạch và Đầu tư</w:t>
            </w:r>
            <w:r w:rsidR="003B16CE" w:rsidRPr="00835622">
              <w:rPr>
                <w:rFonts w:ascii="Times New Roman" w:hAnsi="Times New Roman" w:cs="Times New Roman"/>
                <w:lang w:val="nl-NL"/>
              </w:rPr>
              <w:t xml:space="preserve">; Sở Xây dựng, </w:t>
            </w:r>
          </w:p>
          <w:p w14:paraId="0F351EC1" w14:textId="05A578E0" w:rsidR="00CD3436" w:rsidRPr="00835622" w:rsidRDefault="003B16CE" w:rsidP="00D753D4">
            <w:pPr>
              <w:spacing w:after="0"/>
              <w:rPr>
                <w:rFonts w:ascii="Times New Roman" w:hAnsi="Times New Roman" w:cs="Times New Roman"/>
                <w:lang w:val="nl-NL"/>
              </w:rPr>
            </w:pPr>
            <w:r w:rsidRPr="00835622">
              <w:rPr>
                <w:rFonts w:ascii="Times New Roman" w:hAnsi="Times New Roman" w:cs="Times New Roman"/>
                <w:lang w:val="nl-NL"/>
              </w:rPr>
              <w:t xml:space="preserve">   Sở Tư pháp</w:t>
            </w:r>
          </w:p>
          <w:p w14:paraId="5447D1AA" w14:textId="77777777" w:rsidR="00D753D4" w:rsidRPr="00835622" w:rsidRDefault="00D753D4" w:rsidP="00D753D4">
            <w:pPr>
              <w:spacing w:after="0"/>
              <w:rPr>
                <w:rFonts w:ascii="Times New Roman" w:hAnsi="Times New Roman" w:cs="Times New Roman"/>
                <w:lang w:val="nl-NL"/>
              </w:rPr>
            </w:pPr>
            <w:r w:rsidRPr="00835622">
              <w:rPr>
                <w:rFonts w:ascii="Times New Roman" w:hAnsi="Times New Roman" w:cs="Times New Roman"/>
                <w:lang w:val="nl-NL"/>
              </w:rPr>
              <w:t>- TT Huyện ủy, HĐND, UBND huyện;</w:t>
            </w:r>
          </w:p>
          <w:p w14:paraId="62434AC9" w14:textId="77777777" w:rsidR="00D753D4" w:rsidRPr="00835622" w:rsidRDefault="00D753D4" w:rsidP="00D753D4">
            <w:pPr>
              <w:spacing w:after="0"/>
              <w:rPr>
                <w:rFonts w:ascii="Times New Roman" w:hAnsi="Times New Roman" w:cs="Times New Roman"/>
                <w:lang w:val="nl-NL"/>
              </w:rPr>
            </w:pPr>
            <w:r w:rsidRPr="00835622">
              <w:rPr>
                <w:rFonts w:ascii="Times New Roman" w:hAnsi="Times New Roman" w:cs="Times New Roman"/>
                <w:lang w:val="nl-NL"/>
              </w:rPr>
              <w:t>- Ban Tổ chức Huyện ủy;</w:t>
            </w:r>
          </w:p>
          <w:p w14:paraId="4A98EDAA" w14:textId="708F88B3" w:rsidR="00D753D4" w:rsidRDefault="00D753D4" w:rsidP="00D753D4">
            <w:pPr>
              <w:spacing w:after="0"/>
              <w:rPr>
                <w:rFonts w:ascii="Times New Roman" w:hAnsi="Times New Roman" w:cs="Times New Roman"/>
                <w:lang w:val="nl-NL"/>
              </w:rPr>
            </w:pPr>
            <w:r w:rsidRPr="00835622">
              <w:rPr>
                <w:rFonts w:ascii="Times New Roman" w:hAnsi="Times New Roman" w:cs="Times New Roman"/>
                <w:lang w:val="nl-NL"/>
              </w:rPr>
              <w:t>- Ban Tuyên giáo Huyện ủy;</w:t>
            </w:r>
          </w:p>
          <w:p w14:paraId="4D7C1C5C" w14:textId="75C475BB" w:rsidR="008A72CA" w:rsidRPr="00835622" w:rsidRDefault="008A72CA" w:rsidP="00D753D4">
            <w:pPr>
              <w:spacing w:after="0"/>
              <w:rPr>
                <w:rFonts w:ascii="Times New Roman" w:hAnsi="Times New Roman" w:cs="Times New Roman"/>
                <w:lang w:val="nl-NL"/>
              </w:rPr>
            </w:pPr>
            <w:r>
              <w:rPr>
                <w:rFonts w:ascii="Times New Roman" w:hAnsi="Times New Roman" w:cs="Times New Roman"/>
                <w:lang w:val="nl-NL"/>
              </w:rPr>
              <w:t>- UB MTTQ và các tổ chứ</w:t>
            </w:r>
            <w:r w:rsidR="00E65AAD">
              <w:rPr>
                <w:rFonts w:ascii="Times New Roman" w:hAnsi="Times New Roman" w:cs="Times New Roman"/>
                <w:lang w:val="nl-NL"/>
              </w:rPr>
              <w:t>c CT-</w:t>
            </w:r>
            <w:r>
              <w:rPr>
                <w:rFonts w:ascii="Times New Roman" w:hAnsi="Times New Roman" w:cs="Times New Roman"/>
                <w:lang w:val="nl-NL"/>
              </w:rPr>
              <w:t>XH huyện;</w:t>
            </w:r>
          </w:p>
          <w:p w14:paraId="320455A8" w14:textId="2DF3FB11" w:rsidR="00CC3548" w:rsidRPr="00835622" w:rsidRDefault="008F4CD1" w:rsidP="00D753D4">
            <w:pPr>
              <w:spacing w:after="0"/>
              <w:rPr>
                <w:rFonts w:ascii="Times New Roman" w:hAnsi="Times New Roman" w:cs="Times New Roman"/>
                <w:lang w:val="nl-NL"/>
              </w:rPr>
            </w:pPr>
            <w:r>
              <w:rPr>
                <w:rFonts w:ascii="Times New Roman" w:hAnsi="Times New Roman" w:cs="Times New Roman"/>
                <w:lang w:val="nl-NL"/>
              </w:rPr>
              <w:t>- Phòng GD&amp;ĐT, TC</w:t>
            </w:r>
            <w:r w:rsidR="00D753D4" w:rsidRPr="00835622">
              <w:rPr>
                <w:rFonts w:ascii="Times New Roman" w:hAnsi="Times New Roman" w:cs="Times New Roman"/>
                <w:lang w:val="nl-NL"/>
              </w:rPr>
              <w:t>- KH</w:t>
            </w:r>
            <w:r w:rsidR="00C26FB1" w:rsidRPr="00835622">
              <w:rPr>
                <w:rFonts w:ascii="Times New Roman" w:hAnsi="Times New Roman" w:cs="Times New Roman"/>
                <w:lang w:val="nl-NL"/>
              </w:rPr>
              <w:t>&amp;CT</w:t>
            </w:r>
            <w:r w:rsidR="00D753D4" w:rsidRPr="00835622">
              <w:rPr>
                <w:rFonts w:ascii="Times New Roman" w:hAnsi="Times New Roman" w:cs="Times New Roman"/>
                <w:lang w:val="nl-NL"/>
              </w:rPr>
              <w:t xml:space="preserve">, Nội </w:t>
            </w:r>
            <w:r>
              <w:rPr>
                <w:rFonts w:ascii="Times New Roman" w:hAnsi="Times New Roman" w:cs="Times New Roman"/>
                <w:lang w:val="nl-NL"/>
              </w:rPr>
              <w:t>vụ T</w:t>
            </w:r>
            <w:r w:rsidR="00C26FB1" w:rsidRPr="00835622">
              <w:rPr>
                <w:rFonts w:ascii="Times New Roman" w:hAnsi="Times New Roman" w:cs="Times New Roman"/>
                <w:lang w:val="nl-NL"/>
              </w:rPr>
              <w:t>N</w:t>
            </w:r>
            <w:r w:rsidR="00CC3548" w:rsidRPr="00835622">
              <w:rPr>
                <w:rFonts w:ascii="Times New Roman" w:hAnsi="Times New Roman" w:cs="Times New Roman"/>
                <w:lang w:val="nl-NL"/>
              </w:rPr>
              <w:t>MT</w:t>
            </w:r>
            <w:r w:rsidR="00C26FB1" w:rsidRPr="00835622">
              <w:rPr>
                <w:rFonts w:ascii="Times New Roman" w:hAnsi="Times New Roman" w:cs="Times New Roman"/>
                <w:lang w:val="nl-NL"/>
              </w:rPr>
              <w:t>&amp;NN</w:t>
            </w:r>
            <w:r w:rsidR="00CC3548" w:rsidRPr="00835622">
              <w:rPr>
                <w:rFonts w:ascii="Times New Roman" w:hAnsi="Times New Roman" w:cs="Times New Roman"/>
                <w:lang w:val="nl-NL"/>
              </w:rPr>
              <w:t>, Tư pháp;</w:t>
            </w:r>
            <w:r w:rsidR="00C26FB1" w:rsidRPr="00835622">
              <w:rPr>
                <w:rFonts w:ascii="Times New Roman" w:hAnsi="Times New Roman" w:cs="Times New Roman"/>
                <w:lang w:val="nl-NL"/>
              </w:rPr>
              <w:t xml:space="preserve"> Ban QLDA huyện;</w:t>
            </w:r>
          </w:p>
          <w:p w14:paraId="769AA229" w14:textId="5B8BF6A3" w:rsidR="00D753D4" w:rsidRPr="00835622" w:rsidRDefault="00D753D4" w:rsidP="00D753D4">
            <w:pPr>
              <w:spacing w:after="0"/>
              <w:rPr>
                <w:rFonts w:ascii="Times New Roman" w:hAnsi="Times New Roman" w:cs="Times New Roman"/>
                <w:lang w:val="nl-NL"/>
              </w:rPr>
            </w:pPr>
            <w:r w:rsidRPr="00835622">
              <w:rPr>
                <w:rFonts w:ascii="Times New Roman" w:hAnsi="Times New Roman" w:cs="Times New Roman"/>
                <w:lang w:val="nl-NL"/>
              </w:rPr>
              <w:t xml:space="preserve">- Đảng ủy, UBND </w:t>
            </w:r>
            <w:r w:rsidR="008F4CD1">
              <w:rPr>
                <w:rFonts w:ascii="Times New Roman" w:hAnsi="Times New Roman" w:cs="Times New Roman"/>
                <w:lang w:val="nl-NL"/>
              </w:rPr>
              <w:t>các xã, thị trấn</w:t>
            </w:r>
            <w:r w:rsidRPr="00835622">
              <w:rPr>
                <w:rFonts w:ascii="Times New Roman" w:hAnsi="Times New Roman" w:cs="Times New Roman"/>
                <w:lang w:val="nl-NL"/>
              </w:rPr>
              <w:t>;</w:t>
            </w:r>
          </w:p>
          <w:p w14:paraId="2347092F" w14:textId="355DD693" w:rsidR="008F4CD1" w:rsidRDefault="00D753D4" w:rsidP="00D753D4">
            <w:pPr>
              <w:spacing w:after="0"/>
              <w:rPr>
                <w:rFonts w:ascii="Times New Roman" w:hAnsi="Times New Roman" w:cs="Times New Roman"/>
                <w:lang w:val="nl-NL"/>
              </w:rPr>
            </w:pPr>
            <w:r w:rsidRPr="00835622">
              <w:rPr>
                <w:rFonts w:ascii="Times New Roman" w:hAnsi="Times New Roman" w:cs="Times New Roman"/>
                <w:lang w:val="nl-NL"/>
              </w:rPr>
              <w:t xml:space="preserve">- </w:t>
            </w:r>
            <w:r w:rsidR="008F4CD1">
              <w:rPr>
                <w:rFonts w:ascii="Times New Roman" w:hAnsi="Times New Roman" w:cs="Times New Roman"/>
                <w:lang w:val="nl-NL"/>
              </w:rPr>
              <w:t xml:space="preserve">Các trường: </w:t>
            </w:r>
            <w:r w:rsidR="00E65AAD">
              <w:rPr>
                <w:rFonts w:ascii="Times New Roman" w:hAnsi="Times New Roman" w:cs="Times New Roman"/>
                <w:lang w:val="nl-NL"/>
              </w:rPr>
              <w:t>THCS t</w:t>
            </w:r>
            <w:r w:rsidR="008F4CD1" w:rsidRPr="00835622">
              <w:rPr>
                <w:rFonts w:ascii="Times New Roman" w:hAnsi="Times New Roman" w:cs="Times New Roman"/>
                <w:lang w:val="nl-NL"/>
              </w:rPr>
              <w:t>hị trấn Cô Tô</w:t>
            </w:r>
            <w:r w:rsidR="008F4CD1">
              <w:rPr>
                <w:rFonts w:ascii="Times New Roman" w:hAnsi="Times New Roman" w:cs="Times New Roman"/>
                <w:lang w:val="nl-NL"/>
              </w:rPr>
              <w:t xml:space="preserve">; </w:t>
            </w:r>
          </w:p>
          <w:p w14:paraId="254C04CB" w14:textId="667EA32E" w:rsidR="00D753D4" w:rsidRPr="00835622" w:rsidRDefault="00D753D4" w:rsidP="00D753D4">
            <w:pPr>
              <w:spacing w:after="0"/>
              <w:rPr>
                <w:rFonts w:ascii="Times New Roman" w:hAnsi="Times New Roman" w:cs="Times New Roman"/>
                <w:lang w:val="nl-NL"/>
              </w:rPr>
            </w:pPr>
            <w:r w:rsidRPr="00835622">
              <w:rPr>
                <w:rFonts w:ascii="Times New Roman" w:hAnsi="Times New Roman" w:cs="Times New Roman"/>
                <w:lang w:val="nl-NL"/>
              </w:rPr>
              <w:t xml:space="preserve">Trường THPT </w:t>
            </w:r>
            <w:r w:rsidR="00C26FB1" w:rsidRPr="00835622">
              <w:rPr>
                <w:rFonts w:ascii="Times New Roman" w:hAnsi="Times New Roman" w:cs="Times New Roman"/>
                <w:lang w:val="nl-NL"/>
              </w:rPr>
              <w:t>Cô Tô</w:t>
            </w:r>
            <w:r w:rsidRPr="00835622">
              <w:rPr>
                <w:rFonts w:ascii="Times New Roman" w:hAnsi="Times New Roman" w:cs="Times New Roman"/>
                <w:lang w:val="nl-NL"/>
              </w:rPr>
              <w:t>;</w:t>
            </w:r>
          </w:p>
          <w:p w14:paraId="47669C10" w14:textId="77777777" w:rsidR="00D753D4" w:rsidRPr="00835622" w:rsidRDefault="00D753D4" w:rsidP="00D753D4">
            <w:pPr>
              <w:spacing w:after="0"/>
              <w:rPr>
                <w:rFonts w:ascii="Times New Roman" w:hAnsi="Times New Roman" w:cs="Times New Roman"/>
                <w:lang w:val="nl-NL"/>
              </w:rPr>
            </w:pPr>
            <w:r w:rsidRPr="00835622">
              <w:rPr>
                <w:rFonts w:ascii="Times New Roman" w:hAnsi="Times New Roman" w:cs="Times New Roman"/>
                <w:lang w:val="nl-NL"/>
              </w:rPr>
              <w:t>- Lưu: VP, GDĐT.</w:t>
            </w:r>
          </w:p>
          <w:p w14:paraId="467DF864" w14:textId="77777777" w:rsidR="00D753D4" w:rsidRPr="00835622" w:rsidRDefault="00D753D4" w:rsidP="00D753D4">
            <w:pPr>
              <w:spacing w:after="0"/>
              <w:rPr>
                <w:rFonts w:ascii="Times New Roman" w:hAnsi="Times New Roman" w:cs="Times New Roman"/>
                <w:lang w:val="nl-NL"/>
              </w:rPr>
            </w:pPr>
            <w:r w:rsidRPr="00835622">
              <w:rPr>
                <w:rFonts w:ascii="Times New Roman" w:hAnsi="Times New Roman" w:cs="Times New Roman"/>
                <w:lang w:val="nl-NL"/>
              </w:rPr>
              <w:t xml:space="preserve"> </w:t>
            </w:r>
          </w:p>
          <w:p w14:paraId="69AEE15A" w14:textId="77777777" w:rsidR="00D753D4" w:rsidRPr="00835622" w:rsidRDefault="00D753D4" w:rsidP="00D753D4">
            <w:pPr>
              <w:spacing w:after="0"/>
              <w:rPr>
                <w:rFonts w:ascii="Times New Roman" w:hAnsi="Times New Roman" w:cs="Times New Roman"/>
                <w:lang w:val="nl-NL"/>
              </w:rPr>
            </w:pPr>
          </w:p>
          <w:p w14:paraId="75082F68" w14:textId="77777777" w:rsidR="00D753D4" w:rsidRPr="00835622" w:rsidRDefault="00D753D4" w:rsidP="00D753D4">
            <w:pPr>
              <w:spacing w:after="0"/>
              <w:rPr>
                <w:rFonts w:ascii="Times New Roman" w:hAnsi="Times New Roman" w:cs="Times New Roman"/>
                <w:lang w:val="nl-NL"/>
              </w:rPr>
            </w:pPr>
          </w:p>
        </w:tc>
        <w:tc>
          <w:tcPr>
            <w:tcW w:w="4500" w:type="dxa"/>
          </w:tcPr>
          <w:p w14:paraId="560F9055" w14:textId="430CCB7A" w:rsidR="00D753D4" w:rsidRPr="00835622" w:rsidRDefault="00D753D4" w:rsidP="00D753D4">
            <w:pPr>
              <w:spacing w:after="0"/>
              <w:jc w:val="center"/>
              <w:rPr>
                <w:rFonts w:ascii="Times New Roman" w:hAnsi="Times New Roman" w:cs="Times New Roman"/>
                <w:b/>
                <w:sz w:val="28"/>
                <w:szCs w:val="28"/>
                <w:lang w:val="nl-NL"/>
              </w:rPr>
            </w:pPr>
            <w:r w:rsidRPr="00835622">
              <w:rPr>
                <w:rFonts w:ascii="Times New Roman" w:hAnsi="Times New Roman" w:cs="Times New Roman"/>
                <w:b/>
                <w:sz w:val="28"/>
                <w:szCs w:val="28"/>
                <w:lang w:val="nl-NL"/>
              </w:rPr>
              <w:t>T</w:t>
            </w:r>
            <w:r w:rsidR="00CD3436" w:rsidRPr="00835622">
              <w:rPr>
                <w:rFonts w:ascii="Times New Roman" w:hAnsi="Times New Roman" w:cs="Times New Roman"/>
                <w:b/>
                <w:sz w:val="28"/>
                <w:szCs w:val="28"/>
                <w:lang w:val="nl-NL"/>
              </w:rPr>
              <w:t>.</w:t>
            </w:r>
            <w:r w:rsidRPr="00835622">
              <w:rPr>
                <w:rFonts w:ascii="Times New Roman" w:hAnsi="Times New Roman" w:cs="Times New Roman"/>
                <w:b/>
                <w:sz w:val="28"/>
                <w:szCs w:val="28"/>
                <w:lang w:val="nl-NL"/>
              </w:rPr>
              <w:t>M ỦY BAN NHÂN DÂN</w:t>
            </w:r>
          </w:p>
          <w:p w14:paraId="2E20E7C5" w14:textId="77777777" w:rsidR="00D753D4" w:rsidRPr="00835622" w:rsidRDefault="00D753D4" w:rsidP="00D753D4">
            <w:pPr>
              <w:spacing w:after="0"/>
              <w:jc w:val="center"/>
              <w:rPr>
                <w:rFonts w:ascii="Times New Roman" w:hAnsi="Times New Roman" w:cs="Times New Roman"/>
                <w:b/>
                <w:sz w:val="28"/>
                <w:szCs w:val="28"/>
                <w:lang w:val="nl-NL"/>
              </w:rPr>
            </w:pPr>
            <w:r w:rsidRPr="00835622">
              <w:rPr>
                <w:rFonts w:ascii="Times New Roman" w:hAnsi="Times New Roman" w:cs="Times New Roman"/>
                <w:b/>
                <w:sz w:val="28"/>
                <w:szCs w:val="28"/>
                <w:lang w:val="nl-NL"/>
              </w:rPr>
              <w:t>CHỦ TỊCH</w:t>
            </w:r>
          </w:p>
          <w:p w14:paraId="3F6830B5" w14:textId="77777777" w:rsidR="00D753D4" w:rsidRPr="00835622" w:rsidRDefault="00D753D4" w:rsidP="00D753D4">
            <w:pPr>
              <w:spacing w:after="0"/>
              <w:jc w:val="center"/>
              <w:rPr>
                <w:rFonts w:ascii="Times New Roman" w:hAnsi="Times New Roman" w:cs="Times New Roman"/>
                <w:b/>
                <w:sz w:val="28"/>
                <w:szCs w:val="28"/>
                <w:lang w:val="nl-NL"/>
              </w:rPr>
            </w:pPr>
          </w:p>
          <w:p w14:paraId="1B2155D0" w14:textId="77777777" w:rsidR="00D753D4" w:rsidRPr="00835622" w:rsidRDefault="00D753D4" w:rsidP="00D753D4">
            <w:pPr>
              <w:spacing w:after="0"/>
              <w:jc w:val="center"/>
              <w:rPr>
                <w:rFonts w:ascii="Times New Roman" w:hAnsi="Times New Roman" w:cs="Times New Roman"/>
                <w:b/>
                <w:sz w:val="28"/>
                <w:szCs w:val="28"/>
                <w:lang w:val="nl-NL"/>
              </w:rPr>
            </w:pPr>
          </w:p>
          <w:p w14:paraId="68E5E008" w14:textId="77777777" w:rsidR="00D753D4" w:rsidRPr="00835622" w:rsidRDefault="00D753D4" w:rsidP="00D753D4">
            <w:pPr>
              <w:spacing w:after="0"/>
              <w:jc w:val="center"/>
              <w:rPr>
                <w:rFonts w:ascii="Times New Roman" w:hAnsi="Times New Roman" w:cs="Times New Roman"/>
                <w:b/>
                <w:sz w:val="28"/>
                <w:szCs w:val="28"/>
                <w:lang w:val="nl-NL"/>
              </w:rPr>
            </w:pPr>
          </w:p>
          <w:p w14:paraId="55D07A15" w14:textId="77777777" w:rsidR="00D753D4" w:rsidRPr="00835622" w:rsidRDefault="00D753D4" w:rsidP="00D753D4">
            <w:pPr>
              <w:spacing w:after="0"/>
              <w:jc w:val="center"/>
              <w:rPr>
                <w:rFonts w:ascii="Times New Roman" w:hAnsi="Times New Roman" w:cs="Times New Roman"/>
                <w:b/>
                <w:sz w:val="28"/>
                <w:szCs w:val="28"/>
                <w:lang w:val="nl-NL"/>
              </w:rPr>
            </w:pPr>
          </w:p>
          <w:p w14:paraId="4B2E7E20" w14:textId="77777777" w:rsidR="00CD3436" w:rsidRPr="00835622" w:rsidRDefault="00CD3436" w:rsidP="00D753D4">
            <w:pPr>
              <w:spacing w:after="0"/>
              <w:jc w:val="center"/>
              <w:rPr>
                <w:rFonts w:ascii="Times New Roman" w:hAnsi="Times New Roman" w:cs="Times New Roman"/>
                <w:b/>
                <w:sz w:val="28"/>
                <w:szCs w:val="28"/>
                <w:lang w:val="nl-NL"/>
              </w:rPr>
            </w:pPr>
          </w:p>
          <w:p w14:paraId="39E8560A" w14:textId="77777777" w:rsidR="00D753D4" w:rsidRPr="00835622" w:rsidRDefault="00D753D4" w:rsidP="00D753D4">
            <w:pPr>
              <w:spacing w:after="0"/>
              <w:jc w:val="center"/>
              <w:rPr>
                <w:rFonts w:ascii="Times New Roman" w:hAnsi="Times New Roman" w:cs="Times New Roman"/>
                <w:b/>
                <w:sz w:val="28"/>
                <w:szCs w:val="28"/>
                <w:lang w:val="nl-NL"/>
              </w:rPr>
            </w:pPr>
          </w:p>
          <w:p w14:paraId="21399261" w14:textId="77777777" w:rsidR="00D753D4" w:rsidRPr="00835622" w:rsidRDefault="00D753D4" w:rsidP="00D753D4">
            <w:pPr>
              <w:spacing w:after="0"/>
              <w:jc w:val="center"/>
              <w:rPr>
                <w:rFonts w:ascii="Times New Roman" w:hAnsi="Times New Roman" w:cs="Times New Roman"/>
                <w:b/>
                <w:sz w:val="28"/>
                <w:szCs w:val="28"/>
                <w:lang w:val="nl-NL"/>
              </w:rPr>
            </w:pPr>
          </w:p>
          <w:p w14:paraId="38B1576C" w14:textId="0A733615" w:rsidR="00D753D4" w:rsidRPr="00835622" w:rsidRDefault="00C26FB1" w:rsidP="00D753D4">
            <w:pPr>
              <w:spacing w:after="0"/>
              <w:jc w:val="center"/>
              <w:rPr>
                <w:rFonts w:ascii="Times New Roman" w:hAnsi="Times New Roman" w:cs="Times New Roman"/>
                <w:sz w:val="28"/>
                <w:szCs w:val="28"/>
                <w:lang w:val="nl-NL"/>
              </w:rPr>
            </w:pPr>
            <w:r w:rsidRPr="00835622">
              <w:rPr>
                <w:rFonts w:ascii="Times New Roman" w:hAnsi="Times New Roman" w:cs="Times New Roman"/>
                <w:b/>
                <w:sz w:val="28"/>
                <w:szCs w:val="28"/>
                <w:lang w:val="nl-NL"/>
              </w:rPr>
              <w:t>Nguyễn Việt Dũng</w:t>
            </w:r>
            <w:r w:rsidR="00D753D4" w:rsidRPr="00835622">
              <w:rPr>
                <w:rFonts w:ascii="Times New Roman" w:hAnsi="Times New Roman" w:cs="Times New Roman"/>
                <w:sz w:val="28"/>
                <w:szCs w:val="28"/>
                <w:lang w:val="nl-NL"/>
              </w:rPr>
              <w:t xml:space="preserve"> </w:t>
            </w:r>
          </w:p>
        </w:tc>
      </w:tr>
    </w:tbl>
    <w:p w14:paraId="4D8ED5E3" w14:textId="51174E71" w:rsidR="0053304D" w:rsidRPr="00835622" w:rsidRDefault="0053304D" w:rsidP="0053304D">
      <w:pPr>
        <w:spacing w:after="0"/>
        <w:rPr>
          <w:rFonts w:ascii="Times New Roman" w:eastAsia="Times New Roman" w:hAnsi="Times New Roman" w:cs="Times New Roman"/>
          <w:b/>
          <w:bCs/>
          <w:sz w:val="28"/>
          <w:szCs w:val="28"/>
          <w:lang w:val="nl-NL"/>
        </w:rPr>
      </w:pPr>
    </w:p>
    <w:p w14:paraId="0629244A" w14:textId="3B935CEC" w:rsidR="0053304D" w:rsidRPr="00835622" w:rsidRDefault="0053304D">
      <w:pPr>
        <w:rPr>
          <w:rFonts w:ascii="Times New Roman" w:eastAsia="Times New Roman" w:hAnsi="Times New Roman" w:cs="Times New Roman"/>
          <w:b/>
          <w:bCs/>
          <w:sz w:val="28"/>
          <w:szCs w:val="28"/>
          <w:lang w:val="nl-NL"/>
        </w:rPr>
      </w:pPr>
    </w:p>
    <w:sectPr w:rsidR="0053304D" w:rsidRPr="00835622" w:rsidSect="00442B1E">
      <w:headerReference w:type="default" r:id="rId8"/>
      <w:footerReference w:type="default" r:id="rId9"/>
      <w:pgSz w:w="11907" w:h="16839" w:code="9"/>
      <w:pgMar w:top="900" w:right="1134" w:bottom="1134" w:left="1701" w:header="561" w:footer="113"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C3F624" w14:textId="77777777" w:rsidR="00936793" w:rsidRDefault="00936793" w:rsidP="00005E41">
      <w:pPr>
        <w:spacing w:after="0"/>
      </w:pPr>
      <w:r>
        <w:separator/>
      </w:r>
    </w:p>
  </w:endnote>
  <w:endnote w:type="continuationSeparator" w:id="0">
    <w:p w14:paraId="363C4100" w14:textId="77777777" w:rsidR="00936793" w:rsidRDefault="00936793" w:rsidP="00005E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Consolas">
    <w:panose1 w:val="020B0609020204030204"/>
    <w:charset w:val="A3"/>
    <w:family w:val="modern"/>
    <w:pitch w:val="fixed"/>
    <w:sig w:usb0="E00006FF" w:usb1="0000FCFF" w:usb2="00000001" w:usb3="00000000" w:csb0="0000019F" w:csb1="00000000"/>
  </w:font>
  <w:font w:name=".VnTime">
    <w:altName w:val="Vn Time"/>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Microsoft Sans Serif">
    <w:panose1 w:val="020B0604020202020204"/>
    <w:charset w:val="A3"/>
    <w:family w:val="swiss"/>
    <w:pitch w:val="variable"/>
    <w:sig w:usb0="E5002EFF" w:usb1="C000605B" w:usb2="00000029" w:usb3="00000000" w:csb0="000101FF" w:csb1="00000000"/>
  </w:font>
  <w:font w:name="Arial">
    <w:panose1 w:val="020B0604020202020204"/>
    <w:charset w:val="A3"/>
    <w:family w:val="swiss"/>
    <w:pitch w:val="variable"/>
    <w:sig w:usb0="E0002EFF" w:usb1="C000785B" w:usb2="00000009" w:usb3="00000000" w:csb0="000001FF" w:csb1="00000000"/>
  </w:font>
  <w:font w:name="Times New Roman Italic">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A00002BF" w:usb1="68C7FCFB" w:usb2="00000010" w:usb3="00000000" w:csb0="0002009F" w:csb1="00000000"/>
  </w:font>
  <w:font w:name="Times New Roman Bold">
    <w:altName w:val="Times New Roman"/>
    <w:panose1 w:val="00000000000000000000"/>
    <w:charset w:val="00"/>
    <w:family w:val="roman"/>
    <w:notTrueType/>
    <w:pitch w:val="default"/>
  </w:font>
  <w:font w:name="MS Minch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550D2" w14:textId="77777777" w:rsidR="00BE59D1" w:rsidRDefault="00BE59D1" w:rsidP="003E5C22">
    <w:pPr>
      <w:pStyle w:val="Footer"/>
      <w:jc w:val="center"/>
    </w:pPr>
  </w:p>
  <w:p w14:paraId="5A1A7802" w14:textId="77777777" w:rsidR="00BE59D1" w:rsidRDefault="00BE59D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59018C" w14:textId="77777777" w:rsidR="00936793" w:rsidRDefault="00936793">
      <w:r>
        <w:separator/>
      </w:r>
    </w:p>
  </w:footnote>
  <w:footnote w:type="continuationSeparator" w:id="0">
    <w:p w14:paraId="73A8BE50" w14:textId="77777777" w:rsidR="00936793" w:rsidRDefault="0093679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42130847"/>
      <w:docPartObj>
        <w:docPartGallery w:val="Page Numbers (Top of Page)"/>
        <w:docPartUnique/>
      </w:docPartObj>
    </w:sdtPr>
    <w:sdtEndPr>
      <w:rPr>
        <w:noProof/>
        <w:sz w:val="28"/>
        <w:szCs w:val="28"/>
      </w:rPr>
    </w:sdtEndPr>
    <w:sdtContent>
      <w:p w14:paraId="18542960" w14:textId="7C530A88" w:rsidR="00BE59D1" w:rsidRPr="00A23976" w:rsidRDefault="00BE59D1" w:rsidP="00A23976">
        <w:pPr>
          <w:pStyle w:val="Header"/>
          <w:jc w:val="center"/>
          <w:rPr>
            <w:rFonts w:ascii="Times New Roman" w:hAnsi="Times New Roman" w:cs="Times New Roman"/>
            <w:sz w:val="28"/>
            <w:szCs w:val="28"/>
          </w:rPr>
        </w:pPr>
        <w:r w:rsidRPr="00F338EF">
          <w:rPr>
            <w:rFonts w:ascii="Times New Roman" w:hAnsi="Times New Roman" w:cs="Times New Roman"/>
            <w:sz w:val="28"/>
            <w:szCs w:val="28"/>
          </w:rPr>
          <w:fldChar w:fldCharType="begin"/>
        </w:r>
        <w:r w:rsidRPr="00F338EF">
          <w:rPr>
            <w:rFonts w:ascii="Times New Roman" w:hAnsi="Times New Roman" w:cs="Times New Roman"/>
            <w:sz w:val="28"/>
            <w:szCs w:val="28"/>
          </w:rPr>
          <w:instrText xml:space="preserve"> PAGE   \* MERGEFORMAT </w:instrText>
        </w:r>
        <w:r w:rsidRPr="00F338EF">
          <w:rPr>
            <w:rFonts w:ascii="Times New Roman" w:hAnsi="Times New Roman" w:cs="Times New Roman"/>
            <w:sz w:val="28"/>
            <w:szCs w:val="28"/>
          </w:rPr>
          <w:fldChar w:fldCharType="separate"/>
        </w:r>
        <w:r w:rsidR="00DE095F">
          <w:rPr>
            <w:rFonts w:ascii="Times New Roman" w:hAnsi="Times New Roman" w:cs="Times New Roman"/>
            <w:noProof/>
            <w:sz w:val="28"/>
            <w:szCs w:val="28"/>
          </w:rPr>
          <w:t>23</w:t>
        </w:r>
        <w:r w:rsidRPr="00F338EF">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058FC"/>
    <w:multiLevelType w:val="hybridMultilevel"/>
    <w:tmpl w:val="2A987C38"/>
    <w:lvl w:ilvl="0" w:tplc="562423C2">
      <w:start w:val="7"/>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5F3D67"/>
    <w:multiLevelType w:val="hybridMultilevel"/>
    <w:tmpl w:val="93BE4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4729C"/>
    <w:multiLevelType w:val="hybridMultilevel"/>
    <w:tmpl w:val="1D882D52"/>
    <w:lvl w:ilvl="0" w:tplc="D87C95B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84E206A"/>
    <w:multiLevelType w:val="hybridMultilevel"/>
    <w:tmpl w:val="1520CDBE"/>
    <w:lvl w:ilvl="0" w:tplc="C3506676">
      <w:start w:val="2023"/>
      <w:numFmt w:val="bullet"/>
      <w:lvlText w:val="-"/>
      <w:lvlJc w:val="left"/>
      <w:pPr>
        <w:ind w:left="1080" w:hanging="360"/>
      </w:pPr>
      <w:rPr>
        <w:rFonts w:ascii="Times New Roman" w:eastAsia="Times New Roman" w:hAnsi="Times New Roman" w:cs="Times New Roman" w:hint="default"/>
        <w:b/>
        <w:sz w:val="2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47A2755"/>
    <w:multiLevelType w:val="hybridMultilevel"/>
    <w:tmpl w:val="CDCCA714"/>
    <w:lvl w:ilvl="0" w:tplc="DA627DA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31833445"/>
    <w:multiLevelType w:val="hybridMultilevel"/>
    <w:tmpl w:val="CFE2C848"/>
    <w:lvl w:ilvl="0" w:tplc="0DB0981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438A44DD"/>
    <w:multiLevelType w:val="hybridMultilevel"/>
    <w:tmpl w:val="69FE9C8E"/>
    <w:lvl w:ilvl="0" w:tplc="D55E06D4">
      <w:start w:val="1"/>
      <w:numFmt w:val="bullet"/>
      <w:lvlText w:val=""/>
      <w:lvlJc w:val="left"/>
      <w:pPr>
        <w:ind w:left="1069" w:hanging="360"/>
      </w:pPr>
      <w:rPr>
        <w:rFonts w:ascii="Symbol" w:eastAsiaTheme="minorHAnsi"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5416281E"/>
    <w:multiLevelType w:val="hybridMultilevel"/>
    <w:tmpl w:val="5E3EC9CA"/>
    <w:lvl w:ilvl="0" w:tplc="0409000F">
      <w:start w:val="1"/>
      <w:numFmt w:val="decimal"/>
      <w:lvlText w:val="%1."/>
      <w:lvlJc w:val="left"/>
      <w:pPr>
        <w:ind w:left="644"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68BB22DD"/>
    <w:multiLevelType w:val="hybridMultilevel"/>
    <w:tmpl w:val="271E227E"/>
    <w:lvl w:ilvl="0" w:tplc="D33AE4E8">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9" w15:restartNumberingAfterBreak="0">
    <w:nsid w:val="69537046"/>
    <w:multiLevelType w:val="hybridMultilevel"/>
    <w:tmpl w:val="B87044AC"/>
    <w:lvl w:ilvl="0" w:tplc="9A2C29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DBC2353"/>
    <w:multiLevelType w:val="hybridMultilevel"/>
    <w:tmpl w:val="77489F08"/>
    <w:lvl w:ilvl="0" w:tplc="68EA3318">
      <w:start w:val="1"/>
      <w:numFmt w:val="lowerLetter"/>
      <w:lvlText w:val="%1."/>
      <w:lvlJc w:val="left"/>
      <w:pPr>
        <w:ind w:left="786" w:hanging="360"/>
      </w:pPr>
      <w:rPr>
        <w:rFonts w:eastAsiaTheme="minorHAnsi" w:hint="default"/>
        <w:sz w:val="28"/>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6E0466E2"/>
    <w:multiLevelType w:val="hybridMultilevel"/>
    <w:tmpl w:val="3A5899BE"/>
    <w:lvl w:ilvl="0" w:tplc="8CB44A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B05476"/>
    <w:multiLevelType w:val="hybridMultilevel"/>
    <w:tmpl w:val="AE8CE574"/>
    <w:lvl w:ilvl="0" w:tplc="159672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D753A43"/>
    <w:multiLevelType w:val="hybridMultilevel"/>
    <w:tmpl w:val="9B0EEB4E"/>
    <w:lvl w:ilvl="0" w:tplc="A36E1ED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0"/>
  </w:num>
  <w:num w:numId="2">
    <w:abstractNumId w:val="4"/>
  </w:num>
  <w:num w:numId="3">
    <w:abstractNumId w:val="2"/>
  </w:num>
  <w:num w:numId="4">
    <w:abstractNumId w:val="12"/>
  </w:num>
  <w:num w:numId="5">
    <w:abstractNumId w:val="11"/>
  </w:num>
  <w:num w:numId="6">
    <w:abstractNumId w:val="10"/>
  </w:num>
  <w:num w:numId="7">
    <w:abstractNumId w:val="7"/>
  </w:num>
  <w:num w:numId="8">
    <w:abstractNumId w:val="13"/>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9"/>
  </w:num>
  <w:num w:numId="12">
    <w:abstractNumId w:val="1"/>
  </w:num>
  <w:num w:numId="13">
    <w:abstractNumId w:val="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D07"/>
    <w:rsid w:val="0000299B"/>
    <w:rsid w:val="00004B9A"/>
    <w:rsid w:val="00005027"/>
    <w:rsid w:val="00005333"/>
    <w:rsid w:val="00005D12"/>
    <w:rsid w:val="00005E41"/>
    <w:rsid w:val="00007AB7"/>
    <w:rsid w:val="000108CA"/>
    <w:rsid w:val="00010E4F"/>
    <w:rsid w:val="000111CF"/>
    <w:rsid w:val="00011C8B"/>
    <w:rsid w:val="00015FBB"/>
    <w:rsid w:val="000169F3"/>
    <w:rsid w:val="0002178D"/>
    <w:rsid w:val="000229D3"/>
    <w:rsid w:val="0002631B"/>
    <w:rsid w:val="00027AF1"/>
    <w:rsid w:val="00027FE2"/>
    <w:rsid w:val="00032965"/>
    <w:rsid w:val="00033224"/>
    <w:rsid w:val="0003330F"/>
    <w:rsid w:val="00036A52"/>
    <w:rsid w:val="00036C92"/>
    <w:rsid w:val="00036EF5"/>
    <w:rsid w:val="000379B6"/>
    <w:rsid w:val="00041559"/>
    <w:rsid w:val="00042235"/>
    <w:rsid w:val="00042F3C"/>
    <w:rsid w:val="000433BA"/>
    <w:rsid w:val="00043748"/>
    <w:rsid w:val="00043D2D"/>
    <w:rsid w:val="00046E2F"/>
    <w:rsid w:val="00046E63"/>
    <w:rsid w:val="0005161E"/>
    <w:rsid w:val="00051D68"/>
    <w:rsid w:val="00052BFF"/>
    <w:rsid w:val="000539F6"/>
    <w:rsid w:val="00056EDD"/>
    <w:rsid w:val="00057FFA"/>
    <w:rsid w:val="000601C2"/>
    <w:rsid w:val="00061AD2"/>
    <w:rsid w:val="00062463"/>
    <w:rsid w:val="00063DF9"/>
    <w:rsid w:val="00063F20"/>
    <w:rsid w:val="00064B55"/>
    <w:rsid w:val="00064BC8"/>
    <w:rsid w:val="0006605E"/>
    <w:rsid w:val="000678F1"/>
    <w:rsid w:val="00067D5C"/>
    <w:rsid w:val="00070C6A"/>
    <w:rsid w:val="00072C08"/>
    <w:rsid w:val="00074624"/>
    <w:rsid w:val="00075BD7"/>
    <w:rsid w:val="0007690F"/>
    <w:rsid w:val="0008122C"/>
    <w:rsid w:val="00082098"/>
    <w:rsid w:val="00082313"/>
    <w:rsid w:val="00082A68"/>
    <w:rsid w:val="00082EE1"/>
    <w:rsid w:val="000830F4"/>
    <w:rsid w:val="00085A77"/>
    <w:rsid w:val="00085BD2"/>
    <w:rsid w:val="000861F0"/>
    <w:rsid w:val="0008755A"/>
    <w:rsid w:val="000875B3"/>
    <w:rsid w:val="00093FE3"/>
    <w:rsid w:val="00094431"/>
    <w:rsid w:val="00094CD1"/>
    <w:rsid w:val="000974F8"/>
    <w:rsid w:val="00097E90"/>
    <w:rsid w:val="000A59DF"/>
    <w:rsid w:val="000A6F06"/>
    <w:rsid w:val="000A7A83"/>
    <w:rsid w:val="000B01FF"/>
    <w:rsid w:val="000B02A1"/>
    <w:rsid w:val="000B0FD0"/>
    <w:rsid w:val="000B2D65"/>
    <w:rsid w:val="000C0894"/>
    <w:rsid w:val="000C2862"/>
    <w:rsid w:val="000C3D3D"/>
    <w:rsid w:val="000C5D73"/>
    <w:rsid w:val="000C681D"/>
    <w:rsid w:val="000C695C"/>
    <w:rsid w:val="000D187A"/>
    <w:rsid w:val="000D1907"/>
    <w:rsid w:val="000D2327"/>
    <w:rsid w:val="000D2382"/>
    <w:rsid w:val="000D3C8E"/>
    <w:rsid w:val="000D4A43"/>
    <w:rsid w:val="000D53F9"/>
    <w:rsid w:val="000D6D90"/>
    <w:rsid w:val="000D70F5"/>
    <w:rsid w:val="000D7627"/>
    <w:rsid w:val="000D76A6"/>
    <w:rsid w:val="000E014F"/>
    <w:rsid w:val="000E188E"/>
    <w:rsid w:val="000E1A92"/>
    <w:rsid w:val="000E3321"/>
    <w:rsid w:val="000E343C"/>
    <w:rsid w:val="000E5552"/>
    <w:rsid w:val="000E6C03"/>
    <w:rsid w:val="000F021C"/>
    <w:rsid w:val="000F14C1"/>
    <w:rsid w:val="000F3EA7"/>
    <w:rsid w:val="000F55F5"/>
    <w:rsid w:val="000F6B44"/>
    <w:rsid w:val="000F6D97"/>
    <w:rsid w:val="000F773B"/>
    <w:rsid w:val="001001A7"/>
    <w:rsid w:val="001006EB"/>
    <w:rsid w:val="00101017"/>
    <w:rsid w:val="001053D2"/>
    <w:rsid w:val="00105461"/>
    <w:rsid w:val="00106080"/>
    <w:rsid w:val="00106A73"/>
    <w:rsid w:val="00107D62"/>
    <w:rsid w:val="00107D99"/>
    <w:rsid w:val="00110861"/>
    <w:rsid w:val="001108F7"/>
    <w:rsid w:val="001112BC"/>
    <w:rsid w:val="0011142B"/>
    <w:rsid w:val="0011214C"/>
    <w:rsid w:val="001147E8"/>
    <w:rsid w:val="0011560D"/>
    <w:rsid w:val="00115F2C"/>
    <w:rsid w:val="00116044"/>
    <w:rsid w:val="0011636E"/>
    <w:rsid w:val="00116A07"/>
    <w:rsid w:val="00117386"/>
    <w:rsid w:val="00117450"/>
    <w:rsid w:val="00117EF4"/>
    <w:rsid w:val="00121BA8"/>
    <w:rsid w:val="00122D0E"/>
    <w:rsid w:val="00122D3B"/>
    <w:rsid w:val="00127497"/>
    <w:rsid w:val="00127862"/>
    <w:rsid w:val="00130E6D"/>
    <w:rsid w:val="0013124A"/>
    <w:rsid w:val="001318C7"/>
    <w:rsid w:val="00131E7E"/>
    <w:rsid w:val="001321AD"/>
    <w:rsid w:val="001348F6"/>
    <w:rsid w:val="00135C60"/>
    <w:rsid w:val="001363C7"/>
    <w:rsid w:val="00136F23"/>
    <w:rsid w:val="00137D09"/>
    <w:rsid w:val="00140D04"/>
    <w:rsid w:val="001411AC"/>
    <w:rsid w:val="00142177"/>
    <w:rsid w:val="001436A6"/>
    <w:rsid w:val="001454F5"/>
    <w:rsid w:val="0014588D"/>
    <w:rsid w:val="00147722"/>
    <w:rsid w:val="00150DC6"/>
    <w:rsid w:val="00151569"/>
    <w:rsid w:val="00152534"/>
    <w:rsid w:val="0015306D"/>
    <w:rsid w:val="0015384A"/>
    <w:rsid w:val="00153E6C"/>
    <w:rsid w:val="00162D9A"/>
    <w:rsid w:val="00163480"/>
    <w:rsid w:val="0016399A"/>
    <w:rsid w:val="00163FC0"/>
    <w:rsid w:val="00163FCD"/>
    <w:rsid w:val="00165337"/>
    <w:rsid w:val="001655AC"/>
    <w:rsid w:val="001667CF"/>
    <w:rsid w:val="0016681C"/>
    <w:rsid w:val="00167858"/>
    <w:rsid w:val="0017065D"/>
    <w:rsid w:val="00170DA4"/>
    <w:rsid w:val="00170E39"/>
    <w:rsid w:val="00170EAB"/>
    <w:rsid w:val="001730CD"/>
    <w:rsid w:val="001775F6"/>
    <w:rsid w:val="00180493"/>
    <w:rsid w:val="00180A37"/>
    <w:rsid w:val="00180BF7"/>
    <w:rsid w:val="00181B47"/>
    <w:rsid w:val="00182AD0"/>
    <w:rsid w:val="00183011"/>
    <w:rsid w:val="001831C1"/>
    <w:rsid w:val="00184F73"/>
    <w:rsid w:val="00185F11"/>
    <w:rsid w:val="001869CE"/>
    <w:rsid w:val="00187E5D"/>
    <w:rsid w:val="001979B2"/>
    <w:rsid w:val="001A3147"/>
    <w:rsid w:val="001A3437"/>
    <w:rsid w:val="001A37A3"/>
    <w:rsid w:val="001A4DF0"/>
    <w:rsid w:val="001A71FF"/>
    <w:rsid w:val="001A7838"/>
    <w:rsid w:val="001A7923"/>
    <w:rsid w:val="001B010E"/>
    <w:rsid w:val="001B074D"/>
    <w:rsid w:val="001B0BDE"/>
    <w:rsid w:val="001B3785"/>
    <w:rsid w:val="001B3DF4"/>
    <w:rsid w:val="001B4EAA"/>
    <w:rsid w:val="001B6959"/>
    <w:rsid w:val="001C0A4A"/>
    <w:rsid w:val="001C1AD6"/>
    <w:rsid w:val="001C1D94"/>
    <w:rsid w:val="001C43C2"/>
    <w:rsid w:val="001C5204"/>
    <w:rsid w:val="001C5913"/>
    <w:rsid w:val="001C661F"/>
    <w:rsid w:val="001C6A40"/>
    <w:rsid w:val="001D0E74"/>
    <w:rsid w:val="001D0F88"/>
    <w:rsid w:val="001D137B"/>
    <w:rsid w:val="001D2261"/>
    <w:rsid w:val="001D23E1"/>
    <w:rsid w:val="001D2BA4"/>
    <w:rsid w:val="001D38D8"/>
    <w:rsid w:val="001D3D56"/>
    <w:rsid w:val="001D48BB"/>
    <w:rsid w:val="001E10C9"/>
    <w:rsid w:val="001E1351"/>
    <w:rsid w:val="001E2D5B"/>
    <w:rsid w:val="001F1CA1"/>
    <w:rsid w:val="001F519B"/>
    <w:rsid w:val="001F5AC5"/>
    <w:rsid w:val="00200A99"/>
    <w:rsid w:val="00204E75"/>
    <w:rsid w:val="00205037"/>
    <w:rsid w:val="00205C86"/>
    <w:rsid w:val="00205F5D"/>
    <w:rsid w:val="00206291"/>
    <w:rsid w:val="002067AB"/>
    <w:rsid w:val="002068C1"/>
    <w:rsid w:val="0021048D"/>
    <w:rsid w:val="0021360A"/>
    <w:rsid w:val="002139EC"/>
    <w:rsid w:val="002164F3"/>
    <w:rsid w:val="00220ED6"/>
    <w:rsid w:val="00221215"/>
    <w:rsid w:val="0022140E"/>
    <w:rsid w:val="00223338"/>
    <w:rsid w:val="00223E0F"/>
    <w:rsid w:val="00225952"/>
    <w:rsid w:val="002274F3"/>
    <w:rsid w:val="00227644"/>
    <w:rsid w:val="002302A3"/>
    <w:rsid w:val="0023051C"/>
    <w:rsid w:val="002325A5"/>
    <w:rsid w:val="0023274D"/>
    <w:rsid w:val="002347EC"/>
    <w:rsid w:val="00235A7E"/>
    <w:rsid w:val="00240364"/>
    <w:rsid w:val="002405EB"/>
    <w:rsid w:val="0024303E"/>
    <w:rsid w:val="002446A0"/>
    <w:rsid w:val="002455D9"/>
    <w:rsid w:val="00245C60"/>
    <w:rsid w:val="00247E30"/>
    <w:rsid w:val="00252789"/>
    <w:rsid w:val="0025360B"/>
    <w:rsid w:val="0025366F"/>
    <w:rsid w:val="0025461F"/>
    <w:rsid w:val="002600A9"/>
    <w:rsid w:val="002614C0"/>
    <w:rsid w:val="0026184C"/>
    <w:rsid w:val="002620E5"/>
    <w:rsid w:val="00262CC6"/>
    <w:rsid w:val="002642C2"/>
    <w:rsid w:val="00266B54"/>
    <w:rsid w:val="0027041D"/>
    <w:rsid w:val="00270B8C"/>
    <w:rsid w:val="00271DEF"/>
    <w:rsid w:val="0027275A"/>
    <w:rsid w:val="002740CC"/>
    <w:rsid w:val="002740EB"/>
    <w:rsid w:val="0027637F"/>
    <w:rsid w:val="00277E8F"/>
    <w:rsid w:val="0028033C"/>
    <w:rsid w:val="00280D16"/>
    <w:rsid w:val="002813A5"/>
    <w:rsid w:val="00281764"/>
    <w:rsid w:val="0028182F"/>
    <w:rsid w:val="002819CD"/>
    <w:rsid w:val="002824A6"/>
    <w:rsid w:val="002833B2"/>
    <w:rsid w:val="0028788D"/>
    <w:rsid w:val="00287BAD"/>
    <w:rsid w:val="00290FDF"/>
    <w:rsid w:val="00291C85"/>
    <w:rsid w:val="00291D06"/>
    <w:rsid w:val="002923CA"/>
    <w:rsid w:val="00292E5B"/>
    <w:rsid w:val="002940EC"/>
    <w:rsid w:val="00297576"/>
    <w:rsid w:val="002A1134"/>
    <w:rsid w:val="002A7EA3"/>
    <w:rsid w:val="002A7FB7"/>
    <w:rsid w:val="002B055F"/>
    <w:rsid w:val="002B0883"/>
    <w:rsid w:val="002B2A7A"/>
    <w:rsid w:val="002B4D35"/>
    <w:rsid w:val="002B4E24"/>
    <w:rsid w:val="002B6011"/>
    <w:rsid w:val="002B6F0D"/>
    <w:rsid w:val="002B7257"/>
    <w:rsid w:val="002B7A9F"/>
    <w:rsid w:val="002C0C83"/>
    <w:rsid w:val="002C1097"/>
    <w:rsid w:val="002C24CA"/>
    <w:rsid w:val="002C3AF0"/>
    <w:rsid w:val="002C41AA"/>
    <w:rsid w:val="002C4E36"/>
    <w:rsid w:val="002D0CA9"/>
    <w:rsid w:val="002D1621"/>
    <w:rsid w:val="002D473F"/>
    <w:rsid w:val="002D52D0"/>
    <w:rsid w:val="002D5314"/>
    <w:rsid w:val="002D540A"/>
    <w:rsid w:val="002D736C"/>
    <w:rsid w:val="002E06D4"/>
    <w:rsid w:val="002E0B23"/>
    <w:rsid w:val="002E1374"/>
    <w:rsid w:val="002E2DE3"/>
    <w:rsid w:val="002E3BFC"/>
    <w:rsid w:val="002E472B"/>
    <w:rsid w:val="002E566E"/>
    <w:rsid w:val="002E5D16"/>
    <w:rsid w:val="002E6421"/>
    <w:rsid w:val="002E6943"/>
    <w:rsid w:val="002E7521"/>
    <w:rsid w:val="002F0090"/>
    <w:rsid w:val="002F0CC3"/>
    <w:rsid w:val="002F1797"/>
    <w:rsid w:val="002F2140"/>
    <w:rsid w:val="002F26DA"/>
    <w:rsid w:val="002F3C0F"/>
    <w:rsid w:val="002F3F7A"/>
    <w:rsid w:val="002F50B0"/>
    <w:rsid w:val="002F5901"/>
    <w:rsid w:val="00301BED"/>
    <w:rsid w:val="003030B7"/>
    <w:rsid w:val="003065B3"/>
    <w:rsid w:val="0030688A"/>
    <w:rsid w:val="003109BE"/>
    <w:rsid w:val="0031172D"/>
    <w:rsid w:val="00312634"/>
    <w:rsid w:val="00312861"/>
    <w:rsid w:val="00315817"/>
    <w:rsid w:val="00315EC3"/>
    <w:rsid w:val="00316E29"/>
    <w:rsid w:val="00316F84"/>
    <w:rsid w:val="00321891"/>
    <w:rsid w:val="00323283"/>
    <w:rsid w:val="003239E6"/>
    <w:rsid w:val="003257AC"/>
    <w:rsid w:val="003268C5"/>
    <w:rsid w:val="00327D4E"/>
    <w:rsid w:val="00327F68"/>
    <w:rsid w:val="003301ED"/>
    <w:rsid w:val="00331E37"/>
    <w:rsid w:val="00331F5F"/>
    <w:rsid w:val="00332A19"/>
    <w:rsid w:val="00332ACF"/>
    <w:rsid w:val="0033407D"/>
    <w:rsid w:val="00335102"/>
    <w:rsid w:val="003352E6"/>
    <w:rsid w:val="00335CEB"/>
    <w:rsid w:val="00335F34"/>
    <w:rsid w:val="00336962"/>
    <w:rsid w:val="0033730B"/>
    <w:rsid w:val="0033741D"/>
    <w:rsid w:val="00341BE3"/>
    <w:rsid w:val="00341C17"/>
    <w:rsid w:val="003429E6"/>
    <w:rsid w:val="00342A83"/>
    <w:rsid w:val="00342FBD"/>
    <w:rsid w:val="003433A5"/>
    <w:rsid w:val="00343E49"/>
    <w:rsid w:val="00345D3F"/>
    <w:rsid w:val="0034718E"/>
    <w:rsid w:val="00347C2C"/>
    <w:rsid w:val="003504EA"/>
    <w:rsid w:val="0035094C"/>
    <w:rsid w:val="00350AFA"/>
    <w:rsid w:val="0035365C"/>
    <w:rsid w:val="00354741"/>
    <w:rsid w:val="003562EF"/>
    <w:rsid w:val="00356356"/>
    <w:rsid w:val="00361BFC"/>
    <w:rsid w:val="00363EF9"/>
    <w:rsid w:val="003647E9"/>
    <w:rsid w:val="00366509"/>
    <w:rsid w:val="00366671"/>
    <w:rsid w:val="003667F2"/>
    <w:rsid w:val="00370101"/>
    <w:rsid w:val="00370387"/>
    <w:rsid w:val="00372F76"/>
    <w:rsid w:val="00373066"/>
    <w:rsid w:val="00373EE7"/>
    <w:rsid w:val="00373F56"/>
    <w:rsid w:val="00375AAB"/>
    <w:rsid w:val="00375C23"/>
    <w:rsid w:val="0037631E"/>
    <w:rsid w:val="003810DA"/>
    <w:rsid w:val="003815DA"/>
    <w:rsid w:val="00382A9F"/>
    <w:rsid w:val="00383CFD"/>
    <w:rsid w:val="003865D5"/>
    <w:rsid w:val="0039138E"/>
    <w:rsid w:val="003917A7"/>
    <w:rsid w:val="00391A1E"/>
    <w:rsid w:val="00391A90"/>
    <w:rsid w:val="00391CC9"/>
    <w:rsid w:val="0039422E"/>
    <w:rsid w:val="00394FB8"/>
    <w:rsid w:val="00395E6F"/>
    <w:rsid w:val="0039682E"/>
    <w:rsid w:val="003A0FF8"/>
    <w:rsid w:val="003A255C"/>
    <w:rsid w:val="003A443F"/>
    <w:rsid w:val="003A5865"/>
    <w:rsid w:val="003A592E"/>
    <w:rsid w:val="003B0877"/>
    <w:rsid w:val="003B16CE"/>
    <w:rsid w:val="003B1724"/>
    <w:rsid w:val="003B2EB8"/>
    <w:rsid w:val="003B3421"/>
    <w:rsid w:val="003B41D2"/>
    <w:rsid w:val="003B5A2D"/>
    <w:rsid w:val="003C0F88"/>
    <w:rsid w:val="003C0FC9"/>
    <w:rsid w:val="003C1EF2"/>
    <w:rsid w:val="003C2E38"/>
    <w:rsid w:val="003C47F1"/>
    <w:rsid w:val="003C619C"/>
    <w:rsid w:val="003C7520"/>
    <w:rsid w:val="003D320F"/>
    <w:rsid w:val="003D3675"/>
    <w:rsid w:val="003D5024"/>
    <w:rsid w:val="003D5D98"/>
    <w:rsid w:val="003D6781"/>
    <w:rsid w:val="003D7005"/>
    <w:rsid w:val="003E1C2A"/>
    <w:rsid w:val="003E1D74"/>
    <w:rsid w:val="003E2570"/>
    <w:rsid w:val="003E3269"/>
    <w:rsid w:val="003E32D4"/>
    <w:rsid w:val="003E35E9"/>
    <w:rsid w:val="003E38EC"/>
    <w:rsid w:val="003E3B18"/>
    <w:rsid w:val="003E5C22"/>
    <w:rsid w:val="003E6D4B"/>
    <w:rsid w:val="003F052C"/>
    <w:rsid w:val="003F1699"/>
    <w:rsid w:val="003F28BC"/>
    <w:rsid w:val="003F307F"/>
    <w:rsid w:val="003F4BF3"/>
    <w:rsid w:val="003F5DF1"/>
    <w:rsid w:val="003F704A"/>
    <w:rsid w:val="003F70CC"/>
    <w:rsid w:val="003F71D7"/>
    <w:rsid w:val="00400AD6"/>
    <w:rsid w:val="00401924"/>
    <w:rsid w:val="004020E6"/>
    <w:rsid w:val="004031B7"/>
    <w:rsid w:val="00403456"/>
    <w:rsid w:val="004061E7"/>
    <w:rsid w:val="00406AD6"/>
    <w:rsid w:val="004078D6"/>
    <w:rsid w:val="00407EA8"/>
    <w:rsid w:val="00410C71"/>
    <w:rsid w:val="0041435E"/>
    <w:rsid w:val="0041471C"/>
    <w:rsid w:val="00416482"/>
    <w:rsid w:val="004205DC"/>
    <w:rsid w:val="0042163A"/>
    <w:rsid w:val="00421A07"/>
    <w:rsid w:val="00421FE4"/>
    <w:rsid w:val="0042237E"/>
    <w:rsid w:val="0042290E"/>
    <w:rsid w:val="00422D79"/>
    <w:rsid w:val="004244F4"/>
    <w:rsid w:val="0042501B"/>
    <w:rsid w:val="0042556D"/>
    <w:rsid w:val="004258B1"/>
    <w:rsid w:val="00426097"/>
    <w:rsid w:val="00426F41"/>
    <w:rsid w:val="004306E0"/>
    <w:rsid w:val="004325D1"/>
    <w:rsid w:val="00432BEB"/>
    <w:rsid w:val="004332BB"/>
    <w:rsid w:val="00436068"/>
    <w:rsid w:val="004365CF"/>
    <w:rsid w:val="00440B1B"/>
    <w:rsid w:val="00442B1E"/>
    <w:rsid w:val="004434FB"/>
    <w:rsid w:val="00444AC2"/>
    <w:rsid w:val="00444D2B"/>
    <w:rsid w:val="0044756D"/>
    <w:rsid w:val="004478A3"/>
    <w:rsid w:val="00447978"/>
    <w:rsid w:val="00450EC1"/>
    <w:rsid w:val="0045337A"/>
    <w:rsid w:val="004544FF"/>
    <w:rsid w:val="004552B7"/>
    <w:rsid w:val="00457133"/>
    <w:rsid w:val="00460B0A"/>
    <w:rsid w:val="00461569"/>
    <w:rsid w:val="0046228A"/>
    <w:rsid w:val="004631ED"/>
    <w:rsid w:val="0046365F"/>
    <w:rsid w:val="00463911"/>
    <w:rsid w:val="0046400C"/>
    <w:rsid w:val="004641E8"/>
    <w:rsid w:val="004649D2"/>
    <w:rsid w:val="00465844"/>
    <w:rsid w:val="00467EAF"/>
    <w:rsid w:val="00470930"/>
    <w:rsid w:val="00473146"/>
    <w:rsid w:val="0047358E"/>
    <w:rsid w:val="0047460F"/>
    <w:rsid w:val="004756E6"/>
    <w:rsid w:val="00475C26"/>
    <w:rsid w:val="00476D57"/>
    <w:rsid w:val="0048070C"/>
    <w:rsid w:val="00480B0E"/>
    <w:rsid w:val="00481A1B"/>
    <w:rsid w:val="004820EA"/>
    <w:rsid w:val="00485253"/>
    <w:rsid w:val="004859BA"/>
    <w:rsid w:val="0048732D"/>
    <w:rsid w:val="00490045"/>
    <w:rsid w:val="0049031F"/>
    <w:rsid w:val="00493CD0"/>
    <w:rsid w:val="004941CC"/>
    <w:rsid w:val="00494465"/>
    <w:rsid w:val="004946D8"/>
    <w:rsid w:val="00495D4D"/>
    <w:rsid w:val="00496502"/>
    <w:rsid w:val="004A08FE"/>
    <w:rsid w:val="004A099D"/>
    <w:rsid w:val="004A19CD"/>
    <w:rsid w:val="004A46FE"/>
    <w:rsid w:val="004A645C"/>
    <w:rsid w:val="004A6831"/>
    <w:rsid w:val="004B0C90"/>
    <w:rsid w:val="004B16DA"/>
    <w:rsid w:val="004B3388"/>
    <w:rsid w:val="004B6647"/>
    <w:rsid w:val="004C134C"/>
    <w:rsid w:val="004C207C"/>
    <w:rsid w:val="004C4160"/>
    <w:rsid w:val="004C560E"/>
    <w:rsid w:val="004C7E3F"/>
    <w:rsid w:val="004D045B"/>
    <w:rsid w:val="004D0819"/>
    <w:rsid w:val="004D277F"/>
    <w:rsid w:val="004D2C1F"/>
    <w:rsid w:val="004D3681"/>
    <w:rsid w:val="004D3AE4"/>
    <w:rsid w:val="004D4979"/>
    <w:rsid w:val="004D59DD"/>
    <w:rsid w:val="004D5AD5"/>
    <w:rsid w:val="004D7067"/>
    <w:rsid w:val="004E0898"/>
    <w:rsid w:val="004E119B"/>
    <w:rsid w:val="004E1EE6"/>
    <w:rsid w:val="004E1F92"/>
    <w:rsid w:val="004E29B3"/>
    <w:rsid w:val="004E497F"/>
    <w:rsid w:val="004E53D3"/>
    <w:rsid w:val="004F325E"/>
    <w:rsid w:val="004F391A"/>
    <w:rsid w:val="004F3EC1"/>
    <w:rsid w:val="004F637E"/>
    <w:rsid w:val="004F7247"/>
    <w:rsid w:val="004F73E7"/>
    <w:rsid w:val="00502068"/>
    <w:rsid w:val="00502ADA"/>
    <w:rsid w:val="00502BF5"/>
    <w:rsid w:val="005035F7"/>
    <w:rsid w:val="00504FDF"/>
    <w:rsid w:val="00507BC6"/>
    <w:rsid w:val="00510822"/>
    <w:rsid w:val="0051105A"/>
    <w:rsid w:val="0051167B"/>
    <w:rsid w:val="005118A4"/>
    <w:rsid w:val="005127B5"/>
    <w:rsid w:val="0051302F"/>
    <w:rsid w:val="00514107"/>
    <w:rsid w:val="00514A8E"/>
    <w:rsid w:val="005152D6"/>
    <w:rsid w:val="005158B0"/>
    <w:rsid w:val="00517D00"/>
    <w:rsid w:val="0052316C"/>
    <w:rsid w:val="005232F1"/>
    <w:rsid w:val="00524D5E"/>
    <w:rsid w:val="00530702"/>
    <w:rsid w:val="005310D7"/>
    <w:rsid w:val="0053121F"/>
    <w:rsid w:val="00532355"/>
    <w:rsid w:val="0053304D"/>
    <w:rsid w:val="00533C96"/>
    <w:rsid w:val="00535455"/>
    <w:rsid w:val="00536985"/>
    <w:rsid w:val="00536C50"/>
    <w:rsid w:val="00536CF2"/>
    <w:rsid w:val="00536E79"/>
    <w:rsid w:val="00537064"/>
    <w:rsid w:val="005372D8"/>
    <w:rsid w:val="005421ED"/>
    <w:rsid w:val="00542ED8"/>
    <w:rsid w:val="00543FE1"/>
    <w:rsid w:val="005451A6"/>
    <w:rsid w:val="00545C29"/>
    <w:rsid w:val="0054755D"/>
    <w:rsid w:val="0054782C"/>
    <w:rsid w:val="00547C60"/>
    <w:rsid w:val="005518F9"/>
    <w:rsid w:val="0055278C"/>
    <w:rsid w:val="005528E5"/>
    <w:rsid w:val="00552A71"/>
    <w:rsid w:val="00552E52"/>
    <w:rsid w:val="00552ECE"/>
    <w:rsid w:val="00553245"/>
    <w:rsid w:val="0055358D"/>
    <w:rsid w:val="00553FA5"/>
    <w:rsid w:val="00554CF4"/>
    <w:rsid w:val="00555965"/>
    <w:rsid w:val="0055660D"/>
    <w:rsid w:val="00556671"/>
    <w:rsid w:val="005567DA"/>
    <w:rsid w:val="00556CC8"/>
    <w:rsid w:val="00557599"/>
    <w:rsid w:val="005578CE"/>
    <w:rsid w:val="00560D51"/>
    <w:rsid w:val="00561157"/>
    <w:rsid w:val="00561C59"/>
    <w:rsid w:val="0056389C"/>
    <w:rsid w:val="005638A1"/>
    <w:rsid w:val="00563E27"/>
    <w:rsid w:val="00564778"/>
    <w:rsid w:val="00565675"/>
    <w:rsid w:val="00566C38"/>
    <w:rsid w:val="00570230"/>
    <w:rsid w:val="00570F80"/>
    <w:rsid w:val="0057173C"/>
    <w:rsid w:val="00572371"/>
    <w:rsid w:val="00574126"/>
    <w:rsid w:val="00575EDB"/>
    <w:rsid w:val="0057627A"/>
    <w:rsid w:val="00576B0D"/>
    <w:rsid w:val="00576D6A"/>
    <w:rsid w:val="0058140C"/>
    <w:rsid w:val="005821D6"/>
    <w:rsid w:val="005833F3"/>
    <w:rsid w:val="00584AFA"/>
    <w:rsid w:val="0059075D"/>
    <w:rsid w:val="00590D07"/>
    <w:rsid w:val="005911DE"/>
    <w:rsid w:val="00594DFD"/>
    <w:rsid w:val="00597510"/>
    <w:rsid w:val="005A0677"/>
    <w:rsid w:val="005A08DA"/>
    <w:rsid w:val="005A21CB"/>
    <w:rsid w:val="005A26F3"/>
    <w:rsid w:val="005A2B9E"/>
    <w:rsid w:val="005A3C0C"/>
    <w:rsid w:val="005A5A06"/>
    <w:rsid w:val="005A7B15"/>
    <w:rsid w:val="005B0022"/>
    <w:rsid w:val="005B0483"/>
    <w:rsid w:val="005B3A63"/>
    <w:rsid w:val="005B47A0"/>
    <w:rsid w:val="005B5162"/>
    <w:rsid w:val="005B5F0B"/>
    <w:rsid w:val="005B6EC9"/>
    <w:rsid w:val="005B73DF"/>
    <w:rsid w:val="005C04DB"/>
    <w:rsid w:val="005C120A"/>
    <w:rsid w:val="005C2EA8"/>
    <w:rsid w:val="005C59EA"/>
    <w:rsid w:val="005C65DC"/>
    <w:rsid w:val="005C738D"/>
    <w:rsid w:val="005D127B"/>
    <w:rsid w:val="005D1C94"/>
    <w:rsid w:val="005D36F0"/>
    <w:rsid w:val="005D390C"/>
    <w:rsid w:val="005D58B3"/>
    <w:rsid w:val="005D60E5"/>
    <w:rsid w:val="005D6D3B"/>
    <w:rsid w:val="005D7F2B"/>
    <w:rsid w:val="005E1B1E"/>
    <w:rsid w:val="005E39E3"/>
    <w:rsid w:val="005E4716"/>
    <w:rsid w:val="005E4BFC"/>
    <w:rsid w:val="005E4EF3"/>
    <w:rsid w:val="005E5186"/>
    <w:rsid w:val="005E5466"/>
    <w:rsid w:val="005E73BA"/>
    <w:rsid w:val="005E73CE"/>
    <w:rsid w:val="005E7501"/>
    <w:rsid w:val="005F0B51"/>
    <w:rsid w:val="005F0EAC"/>
    <w:rsid w:val="005F33E3"/>
    <w:rsid w:val="005F3ACA"/>
    <w:rsid w:val="005F5A5C"/>
    <w:rsid w:val="005F6146"/>
    <w:rsid w:val="0060102D"/>
    <w:rsid w:val="00601C01"/>
    <w:rsid w:val="006032A8"/>
    <w:rsid w:val="00605432"/>
    <w:rsid w:val="006065F9"/>
    <w:rsid w:val="006068B2"/>
    <w:rsid w:val="006103BC"/>
    <w:rsid w:val="006139DD"/>
    <w:rsid w:val="00613BEE"/>
    <w:rsid w:val="00614007"/>
    <w:rsid w:val="00623989"/>
    <w:rsid w:val="00623B51"/>
    <w:rsid w:val="00624130"/>
    <w:rsid w:val="00624175"/>
    <w:rsid w:val="00624C9D"/>
    <w:rsid w:val="00624D0D"/>
    <w:rsid w:val="00624E07"/>
    <w:rsid w:val="00624E23"/>
    <w:rsid w:val="00625410"/>
    <w:rsid w:val="006312A5"/>
    <w:rsid w:val="00632DCD"/>
    <w:rsid w:val="00637189"/>
    <w:rsid w:val="00637919"/>
    <w:rsid w:val="00640082"/>
    <w:rsid w:val="006410AD"/>
    <w:rsid w:val="00641F39"/>
    <w:rsid w:val="0064202D"/>
    <w:rsid w:val="00642EE5"/>
    <w:rsid w:val="00643ACC"/>
    <w:rsid w:val="00643FC3"/>
    <w:rsid w:val="006455DE"/>
    <w:rsid w:val="00646BC4"/>
    <w:rsid w:val="00650BE0"/>
    <w:rsid w:val="00654022"/>
    <w:rsid w:val="00654AA0"/>
    <w:rsid w:val="006605C4"/>
    <w:rsid w:val="00660CB2"/>
    <w:rsid w:val="00661155"/>
    <w:rsid w:val="00663D34"/>
    <w:rsid w:val="006653B6"/>
    <w:rsid w:val="0066692B"/>
    <w:rsid w:val="00667FBD"/>
    <w:rsid w:val="00670A02"/>
    <w:rsid w:val="0067126A"/>
    <w:rsid w:val="00672D65"/>
    <w:rsid w:val="0067386A"/>
    <w:rsid w:val="00674713"/>
    <w:rsid w:val="00676418"/>
    <w:rsid w:val="006767EC"/>
    <w:rsid w:val="006773CA"/>
    <w:rsid w:val="006775CA"/>
    <w:rsid w:val="00677BE5"/>
    <w:rsid w:val="00677D35"/>
    <w:rsid w:val="0068348B"/>
    <w:rsid w:val="00683824"/>
    <w:rsid w:val="00687853"/>
    <w:rsid w:val="006904A3"/>
    <w:rsid w:val="006919FC"/>
    <w:rsid w:val="00693F71"/>
    <w:rsid w:val="0069509E"/>
    <w:rsid w:val="00696C39"/>
    <w:rsid w:val="0069727A"/>
    <w:rsid w:val="006A1527"/>
    <w:rsid w:val="006A18FA"/>
    <w:rsid w:val="006A241B"/>
    <w:rsid w:val="006A2FC2"/>
    <w:rsid w:val="006A5F85"/>
    <w:rsid w:val="006B0130"/>
    <w:rsid w:val="006B3861"/>
    <w:rsid w:val="006B4CB8"/>
    <w:rsid w:val="006B57B1"/>
    <w:rsid w:val="006B5ADD"/>
    <w:rsid w:val="006B5D1A"/>
    <w:rsid w:val="006B76C4"/>
    <w:rsid w:val="006C061D"/>
    <w:rsid w:val="006C1FE8"/>
    <w:rsid w:val="006C2DF6"/>
    <w:rsid w:val="006C4277"/>
    <w:rsid w:val="006C43E7"/>
    <w:rsid w:val="006C4DB7"/>
    <w:rsid w:val="006C4DD4"/>
    <w:rsid w:val="006C586A"/>
    <w:rsid w:val="006C651F"/>
    <w:rsid w:val="006C6793"/>
    <w:rsid w:val="006C68D2"/>
    <w:rsid w:val="006C7C73"/>
    <w:rsid w:val="006D028B"/>
    <w:rsid w:val="006D1136"/>
    <w:rsid w:val="006D2690"/>
    <w:rsid w:val="006D3F4F"/>
    <w:rsid w:val="006D59BB"/>
    <w:rsid w:val="006D6623"/>
    <w:rsid w:val="006D755D"/>
    <w:rsid w:val="006D7DEB"/>
    <w:rsid w:val="006E0636"/>
    <w:rsid w:val="006E10C9"/>
    <w:rsid w:val="006E3697"/>
    <w:rsid w:val="006E4534"/>
    <w:rsid w:val="006E4A3C"/>
    <w:rsid w:val="006E657C"/>
    <w:rsid w:val="006E67E2"/>
    <w:rsid w:val="006E7928"/>
    <w:rsid w:val="006F01DC"/>
    <w:rsid w:val="006F0A91"/>
    <w:rsid w:val="006F0DCE"/>
    <w:rsid w:val="006F1504"/>
    <w:rsid w:val="006F2C87"/>
    <w:rsid w:val="006F3A99"/>
    <w:rsid w:val="006F3ECD"/>
    <w:rsid w:val="006F432C"/>
    <w:rsid w:val="006F4474"/>
    <w:rsid w:val="006F4682"/>
    <w:rsid w:val="006F57F8"/>
    <w:rsid w:val="006F6110"/>
    <w:rsid w:val="006F633A"/>
    <w:rsid w:val="00701175"/>
    <w:rsid w:val="00703260"/>
    <w:rsid w:val="00703FFA"/>
    <w:rsid w:val="007044B3"/>
    <w:rsid w:val="007066CB"/>
    <w:rsid w:val="00706FE9"/>
    <w:rsid w:val="007077FF"/>
    <w:rsid w:val="00710BD9"/>
    <w:rsid w:val="007124B9"/>
    <w:rsid w:val="0071361A"/>
    <w:rsid w:val="00715160"/>
    <w:rsid w:val="007151BF"/>
    <w:rsid w:val="00715273"/>
    <w:rsid w:val="00716181"/>
    <w:rsid w:val="007206CE"/>
    <w:rsid w:val="00720DEA"/>
    <w:rsid w:val="00721330"/>
    <w:rsid w:val="007230ED"/>
    <w:rsid w:val="0072511E"/>
    <w:rsid w:val="0072629D"/>
    <w:rsid w:val="00727805"/>
    <w:rsid w:val="00727898"/>
    <w:rsid w:val="00731D37"/>
    <w:rsid w:val="00733D52"/>
    <w:rsid w:val="00734CF5"/>
    <w:rsid w:val="00737275"/>
    <w:rsid w:val="00737DAF"/>
    <w:rsid w:val="007400C6"/>
    <w:rsid w:val="007407C7"/>
    <w:rsid w:val="007435DA"/>
    <w:rsid w:val="00743CD9"/>
    <w:rsid w:val="007444E5"/>
    <w:rsid w:val="00745199"/>
    <w:rsid w:val="00745240"/>
    <w:rsid w:val="00747AC5"/>
    <w:rsid w:val="0075104C"/>
    <w:rsid w:val="0075173B"/>
    <w:rsid w:val="00751D35"/>
    <w:rsid w:val="00752442"/>
    <w:rsid w:val="007538DF"/>
    <w:rsid w:val="00753E56"/>
    <w:rsid w:val="0075484F"/>
    <w:rsid w:val="007550E7"/>
    <w:rsid w:val="00755531"/>
    <w:rsid w:val="00760889"/>
    <w:rsid w:val="00760D0E"/>
    <w:rsid w:val="00762465"/>
    <w:rsid w:val="007630F0"/>
    <w:rsid w:val="00764D66"/>
    <w:rsid w:val="00765854"/>
    <w:rsid w:val="00766F76"/>
    <w:rsid w:val="00767AF2"/>
    <w:rsid w:val="007700FB"/>
    <w:rsid w:val="00771CD5"/>
    <w:rsid w:val="00772972"/>
    <w:rsid w:val="0077476C"/>
    <w:rsid w:val="00774A69"/>
    <w:rsid w:val="00775179"/>
    <w:rsid w:val="007764B8"/>
    <w:rsid w:val="00776CC6"/>
    <w:rsid w:val="00776ECB"/>
    <w:rsid w:val="007779F3"/>
    <w:rsid w:val="00777D4C"/>
    <w:rsid w:val="007825B2"/>
    <w:rsid w:val="0078351A"/>
    <w:rsid w:val="00784D58"/>
    <w:rsid w:val="00785013"/>
    <w:rsid w:val="007855FB"/>
    <w:rsid w:val="007859CF"/>
    <w:rsid w:val="00786628"/>
    <w:rsid w:val="007868A0"/>
    <w:rsid w:val="00787CFB"/>
    <w:rsid w:val="00787D08"/>
    <w:rsid w:val="00791092"/>
    <w:rsid w:val="00791693"/>
    <w:rsid w:val="0079203E"/>
    <w:rsid w:val="00792199"/>
    <w:rsid w:val="00793E9A"/>
    <w:rsid w:val="007949B6"/>
    <w:rsid w:val="00795203"/>
    <w:rsid w:val="00795B85"/>
    <w:rsid w:val="00796F44"/>
    <w:rsid w:val="007A0175"/>
    <w:rsid w:val="007A3C07"/>
    <w:rsid w:val="007A5F4B"/>
    <w:rsid w:val="007A6376"/>
    <w:rsid w:val="007A6AAE"/>
    <w:rsid w:val="007A6BD2"/>
    <w:rsid w:val="007A750F"/>
    <w:rsid w:val="007B13F8"/>
    <w:rsid w:val="007B19DE"/>
    <w:rsid w:val="007B3AD8"/>
    <w:rsid w:val="007B477F"/>
    <w:rsid w:val="007B5601"/>
    <w:rsid w:val="007B561E"/>
    <w:rsid w:val="007B5753"/>
    <w:rsid w:val="007B6754"/>
    <w:rsid w:val="007B69C5"/>
    <w:rsid w:val="007B74D3"/>
    <w:rsid w:val="007C04F8"/>
    <w:rsid w:val="007C1D41"/>
    <w:rsid w:val="007C212D"/>
    <w:rsid w:val="007C337B"/>
    <w:rsid w:val="007C5C29"/>
    <w:rsid w:val="007D00D4"/>
    <w:rsid w:val="007D1C87"/>
    <w:rsid w:val="007D2373"/>
    <w:rsid w:val="007D285F"/>
    <w:rsid w:val="007D38FE"/>
    <w:rsid w:val="007D3D42"/>
    <w:rsid w:val="007D4149"/>
    <w:rsid w:val="007D4402"/>
    <w:rsid w:val="007D7C6D"/>
    <w:rsid w:val="007E0FEC"/>
    <w:rsid w:val="007E1730"/>
    <w:rsid w:val="007E1AAF"/>
    <w:rsid w:val="007E3815"/>
    <w:rsid w:val="007E4512"/>
    <w:rsid w:val="007E5A0B"/>
    <w:rsid w:val="007E61CA"/>
    <w:rsid w:val="007E7961"/>
    <w:rsid w:val="007F015A"/>
    <w:rsid w:val="007F0BC2"/>
    <w:rsid w:val="007F7275"/>
    <w:rsid w:val="007F7724"/>
    <w:rsid w:val="007F79BD"/>
    <w:rsid w:val="00801483"/>
    <w:rsid w:val="008016A1"/>
    <w:rsid w:val="00801CEA"/>
    <w:rsid w:val="00802191"/>
    <w:rsid w:val="008025FB"/>
    <w:rsid w:val="00802893"/>
    <w:rsid w:val="008035EF"/>
    <w:rsid w:val="00803D49"/>
    <w:rsid w:val="00803FCA"/>
    <w:rsid w:val="00805702"/>
    <w:rsid w:val="00806CD6"/>
    <w:rsid w:val="00806F69"/>
    <w:rsid w:val="008106CA"/>
    <w:rsid w:val="00810707"/>
    <w:rsid w:val="0081293E"/>
    <w:rsid w:val="00812BCF"/>
    <w:rsid w:val="00813C93"/>
    <w:rsid w:val="00815C2A"/>
    <w:rsid w:val="00816C24"/>
    <w:rsid w:val="0081742C"/>
    <w:rsid w:val="008178C4"/>
    <w:rsid w:val="00821D40"/>
    <w:rsid w:val="008222C8"/>
    <w:rsid w:val="00822519"/>
    <w:rsid w:val="00822B30"/>
    <w:rsid w:val="00823637"/>
    <w:rsid w:val="00823653"/>
    <w:rsid w:val="008255F1"/>
    <w:rsid w:val="00825D87"/>
    <w:rsid w:val="00826211"/>
    <w:rsid w:val="0083203F"/>
    <w:rsid w:val="008328E9"/>
    <w:rsid w:val="008329FF"/>
    <w:rsid w:val="00835622"/>
    <w:rsid w:val="00835A96"/>
    <w:rsid w:val="008365C0"/>
    <w:rsid w:val="0083669C"/>
    <w:rsid w:val="008366AA"/>
    <w:rsid w:val="008375A5"/>
    <w:rsid w:val="0083764C"/>
    <w:rsid w:val="00837A3E"/>
    <w:rsid w:val="0084020F"/>
    <w:rsid w:val="00840B45"/>
    <w:rsid w:val="008421D2"/>
    <w:rsid w:val="008444D2"/>
    <w:rsid w:val="008449DF"/>
    <w:rsid w:val="00845094"/>
    <w:rsid w:val="00846AEB"/>
    <w:rsid w:val="00847745"/>
    <w:rsid w:val="00847B6D"/>
    <w:rsid w:val="00850C20"/>
    <w:rsid w:val="00851CCB"/>
    <w:rsid w:val="008524AB"/>
    <w:rsid w:val="008534E5"/>
    <w:rsid w:val="00854243"/>
    <w:rsid w:val="008544AE"/>
    <w:rsid w:val="00854828"/>
    <w:rsid w:val="00855005"/>
    <w:rsid w:val="00855BB0"/>
    <w:rsid w:val="00855C18"/>
    <w:rsid w:val="00856817"/>
    <w:rsid w:val="0085778C"/>
    <w:rsid w:val="008605FF"/>
    <w:rsid w:val="008608B9"/>
    <w:rsid w:val="0086171A"/>
    <w:rsid w:val="00861831"/>
    <w:rsid w:val="00861E1C"/>
    <w:rsid w:val="00862F63"/>
    <w:rsid w:val="00864C01"/>
    <w:rsid w:val="008660E2"/>
    <w:rsid w:val="00866E0A"/>
    <w:rsid w:val="00870125"/>
    <w:rsid w:val="0087191D"/>
    <w:rsid w:val="008720C5"/>
    <w:rsid w:val="00873A6E"/>
    <w:rsid w:val="00873AF9"/>
    <w:rsid w:val="00876120"/>
    <w:rsid w:val="00880295"/>
    <w:rsid w:val="00881478"/>
    <w:rsid w:val="00881B6A"/>
    <w:rsid w:val="00884531"/>
    <w:rsid w:val="00884D0F"/>
    <w:rsid w:val="00887396"/>
    <w:rsid w:val="00887474"/>
    <w:rsid w:val="00887EC6"/>
    <w:rsid w:val="00890CF3"/>
    <w:rsid w:val="00890F9A"/>
    <w:rsid w:val="00891490"/>
    <w:rsid w:val="00891DCB"/>
    <w:rsid w:val="00892524"/>
    <w:rsid w:val="00893475"/>
    <w:rsid w:val="00893F91"/>
    <w:rsid w:val="00893FFF"/>
    <w:rsid w:val="008961E5"/>
    <w:rsid w:val="008965D1"/>
    <w:rsid w:val="00896E63"/>
    <w:rsid w:val="008974B0"/>
    <w:rsid w:val="00897678"/>
    <w:rsid w:val="008A0A45"/>
    <w:rsid w:val="008A1105"/>
    <w:rsid w:val="008A1840"/>
    <w:rsid w:val="008A1FFA"/>
    <w:rsid w:val="008A23A0"/>
    <w:rsid w:val="008A574A"/>
    <w:rsid w:val="008A674C"/>
    <w:rsid w:val="008A7026"/>
    <w:rsid w:val="008A72CA"/>
    <w:rsid w:val="008A7B14"/>
    <w:rsid w:val="008B04B9"/>
    <w:rsid w:val="008B1DA5"/>
    <w:rsid w:val="008B234C"/>
    <w:rsid w:val="008B250A"/>
    <w:rsid w:val="008B2FDD"/>
    <w:rsid w:val="008C2DD7"/>
    <w:rsid w:val="008C2F08"/>
    <w:rsid w:val="008C37CB"/>
    <w:rsid w:val="008C506D"/>
    <w:rsid w:val="008C6FF1"/>
    <w:rsid w:val="008D1708"/>
    <w:rsid w:val="008D1A20"/>
    <w:rsid w:val="008D34E6"/>
    <w:rsid w:val="008D370F"/>
    <w:rsid w:val="008D382F"/>
    <w:rsid w:val="008D43E2"/>
    <w:rsid w:val="008D51C9"/>
    <w:rsid w:val="008D5A0E"/>
    <w:rsid w:val="008D6863"/>
    <w:rsid w:val="008D7092"/>
    <w:rsid w:val="008D731C"/>
    <w:rsid w:val="008D7838"/>
    <w:rsid w:val="008D79BD"/>
    <w:rsid w:val="008E10ED"/>
    <w:rsid w:val="008E1A7F"/>
    <w:rsid w:val="008E33B8"/>
    <w:rsid w:val="008E3FAE"/>
    <w:rsid w:val="008E42B4"/>
    <w:rsid w:val="008E6DBB"/>
    <w:rsid w:val="008E6FBB"/>
    <w:rsid w:val="008F1E59"/>
    <w:rsid w:val="008F2550"/>
    <w:rsid w:val="008F2D88"/>
    <w:rsid w:val="008F2EAC"/>
    <w:rsid w:val="008F42C3"/>
    <w:rsid w:val="008F4481"/>
    <w:rsid w:val="008F4C0A"/>
    <w:rsid w:val="008F4CD1"/>
    <w:rsid w:val="008F54E1"/>
    <w:rsid w:val="008F7BFC"/>
    <w:rsid w:val="00900202"/>
    <w:rsid w:val="009010D8"/>
    <w:rsid w:val="00901739"/>
    <w:rsid w:val="009030AE"/>
    <w:rsid w:val="009037F1"/>
    <w:rsid w:val="0090578E"/>
    <w:rsid w:val="00906C21"/>
    <w:rsid w:val="00907F3C"/>
    <w:rsid w:val="009105E2"/>
    <w:rsid w:val="00910B80"/>
    <w:rsid w:val="009111DD"/>
    <w:rsid w:val="0091161D"/>
    <w:rsid w:val="009130EB"/>
    <w:rsid w:val="00913D8F"/>
    <w:rsid w:val="00915516"/>
    <w:rsid w:val="009161CF"/>
    <w:rsid w:val="0091696E"/>
    <w:rsid w:val="00917086"/>
    <w:rsid w:val="009177E1"/>
    <w:rsid w:val="00917948"/>
    <w:rsid w:val="00917D59"/>
    <w:rsid w:val="00921496"/>
    <w:rsid w:val="0092199E"/>
    <w:rsid w:val="00921B7A"/>
    <w:rsid w:val="00921CAD"/>
    <w:rsid w:val="009220D6"/>
    <w:rsid w:val="009229E7"/>
    <w:rsid w:val="009237E9"/>
    <w:rsid w:val="009240E3"/>
    <w:rsid w:val="0092606C"/>
    <w:rsid w:val="00926423"/>
    <w:rsid w:val="00926474"/>
    <w:rsid w:val="009308D5"/>
    <w:rsid w:val="00930B9A"/>
    <w:rsid w:val="00931A4E"/>
    <w:rsid w:val="00931C1A"/>
    <w:rsid w:val="00934BBF"/>
    <w:rsid w:val="00935830"/>
    <w:rsid w:val="009360C4"/>
    <w:rsid w:val="00936793"/>
    <w:rsid w:val="009370D1"/>
    <w:rsid w:val="009370FC"/>
    <w:rsid w:val="0093737F"/>
    <w:rsid w:val="009415AB"/>
    <w:rsid w:val="00942D0D"/>
    <w:rsid w:val="0094409D"/>
    <w:rsid w:val="00946480"/>
    <w:rsid w:val="0094654E"/>
    <w:rsid w:val="00947641"/>
    <w:rsid w:val="009478B4"/>
    <w:rsid w:val="00947BD7"/>
    <w:rsid w:val="009513BF"/>
    <w:rsid w:val="0095148C"/>
    <w:rsid w:val="009535EA"/>
    <w:rsid w:val="009535F2"/>
    <w:rsid w:val="009545BC"/>
    <w:rsid w:val="00954F5E"/>
    <w:rsid w:val="00956FD2"/>
    <w:rsid w:val="0095716C"/>
    <w:rsid w:val="00957818"/>
    <w:rsid w:val="00957EAA"/>
    <w:rsid w:val="009616E8"/>
    <w:rsid w:val="00961A1B"/>
    <w:rsid w:val="0096264B"/>
    <w:rsid w:val="00962A94"/>
    <w:rsid w:val="0096433D"/>
    <w:rsid w:val="00964EEA"/>
    <w:rsid w:val="00966B0E"/>
    <w:rsid w:val="00967D09"/>
    <w:rsid w:val="00967EDE"/>
    <w:rsid w:val="00967EEC"/>
    <w:rsid w:val="009700C9"/>
    <w:rsid w:val="0097179C"/>
    <w:rsid w:val="0097238E"/>
    <w:rsid w:val="009726ED"/>
    <w:rsid w:val="00973635"/>
    <w:rsid w:val="009757E7"/>
    <w:rsid w:val="0097610C"/>
    <w:rsid w:val="00977826"/>
    <w:rsid w:val="00980550"/>
    <w:rsid w:val="00980869"/>
    <w:rsid w:val="00981533"/>
    <w:rsid w:val="0098196E"/>
    <w:rsid w:val="00984F36"/>
    <w:rsid w:val="00990215"/>
    <w:rsid w:val="00990EBF"/>
    <w:rsid w:val="00993089"/>
    <w:rsid w:val="009941A7"/>
    <w:rsid w:val="00994F47"/>
    <w:rsid w:val="009972BE"/>
    <w:rsid w:val="00997343"/>
    <w:rsid w:val="009A07AE"/>
    <w:rsid w:val="009A18A5"/>
    <w:rsid w:val="009A21B3"/>
    <w:rsid w:val="009A27A5"/>
    <w:rsid w:val="009A289B"/>
    <w:rsid w:val="009A2933"/>
    <w:rsid w:val="009A2AA9"/>
    <w:rsid w:val="009A3278"/>
    <w:rsid w:val="009A4D87"/>
    <w:rsid w:val="009A7593"/>
    <w:rsid w:val="009B0752"/>
    <w:rsid w:val="009B0EDA"/>
    <w:rsid w:val="009B133E"/>
    <w:rsid w:val="009B36E1"/>
    <w:rsid w:val="009B54F3"/>
    <w:rsid w:val="009B6C01"/>
    <w:rsid w:val="009C0465"/>
    <w:rsid w:val="009C1867"/>
    <w:rsid w:val="009C4059"/>
    <w:rsid w:val="009C44E8"/>
    <w:rsid w:val="009C54A3"/>
    <w:rsid w:val="009C7003"/>
    <w:rsid w:val="009C7201"/>
    <w:rsid w:val="009C76A1"/>
    <w:rsid w:val="009C7EA0"/>
    <w:rsid w:val="009D2AEA"/>
    <w:rsid w:val="009D4F30"/>
    <w:rsid w:val="009D7E84"/>
    <w:rsid w:val="009E003B"/>
    <w:rsid w:val="009E0A12"/>
    <w:rsid w:val="009E3730"/>
    <w:rsid w:val="009E5EE8"/>
    <w:rsid w:val="009E6604"/>
    <w:rsid w:val="009E6A6A"/>
    <w:rsid w:val="009E71E9"/>
    <w:rsid w:val="009F0B44"/>
    <w:rsid w:val="009F15A3"/>
    <w:rsid w:val="009F20A6"/>
    <w:rsid w:val="009F2F5E"/>
    <w:rsid w:val="009F66B2"/>
    <w:rsid w:val="009F6B6C"/>
    <w:rsid w:val="009F7FB2"/>
    <w:rsid w:val="00A01B54"/>
    <w:rsid w:val="00A020DD"/>
    <w:rsid w:val="00A02C43"/>
    <w:rsid w:val="00A0327B"/>
    <w:rsid w:val="00A04109"/>
    <w:rsid w:val="00A04A59"/>
    <w:rsid w:val="00A04F18"/>
    <w:rsid w:val="00A05320"/>
    <w:rsid w:val="00A05B3D"/>
    <w:rsid w:val="00A07A74"/>
    <w:rsid w:val="00A10027"/>
    <w:rsid w:val="00A10336"/>
    <w:rsid w:val="00A111BD"/>
    <w:rsid w:val="00A1181F"/>
    <w:rsid w:val="00A12A05"/>
    <w:rsid w:val="00A1365A"/>
    <w:rsid w:val="00A1485A"/>
    <w:rsid w:val="00A15E13"/>
    <w:rsid w:val="00A163FF"/>
    <w:rsid w:val="00A16B78"/>
    <w:rsid w:val="00A2079B"/>
    <w:rsid w:val="00A217B6"/>
    <w:rsid w:val="00A22D99"/>
    <w:rsid w:val="00A22FCD"/>
    <w:rsid w:val="00A2309F"/>
    <w:rsid w:val="00A23976"/>
    <w:rsid w:val="00A23A4C"/>
    <w:rsid w:val="00A25494"/>
    <w:rsid w:val="00A25E0C"/>
    <w:rsid w:val="00A2625D"/>
    <w:rsid w:val="00A26965"/>
    <w:rsid w:val="00A275F5"/>
    <w:rsid w:val="00A33264"/>
    <w:rsid w:val="00A3360C"/>
    <w:rsid w:val="00A33C64"/>
    <w:rsid w:val="00A33E84"/>
    <w:rsid w:val="00A346F0"/>
    <w:rsid w:val="00A35C47"/>
    <w:rsid w:val="00A4027A"/>
    <w:rsid w:val="00A40428"/>
    <w:rsid w:val="00A404A2"/>
    <w:rsid w:val="00A41C82"/>
    <w:rsid w:val="00A434DF"/>
    <w:rsid w:val="00A45150"/>
    <w:rsid w:val="00A468A1"/>
    <w:rsid w:val="00A504E0"/>
    <w:rsid w:val="00A515F7"/>
    <w:rsid w:val="00A51AF2"/>
    <w:rsid w:val="00A52AF0"/>
    <w:rsid w:val="00A534A4"/>
    <w:rsid w:val="00A53EA5"/>
    <w:rsid w:val="00A5645E"/>
    <w:rsid w:val="00A56E48"/>
    <w:rsid w:val="00A57981"/>
    <w:rsid w:val="00A60CAC"/>
    <w:rsid w:val="00A6322D"/>
    <w:rsid w:val="00A66156"/>
    <w:rsid w:val="00A66D96"/>
    <w:rsid w:val="00A67775"/>
    <w:rsid w:val="00A67999"/>
    <w:rsid w:val="00A67BAC"/>
    <w:rsid w:val="00A70D22"/>
    <w:rsid w:val="00A7210C"/>
    <w:rsid w:val="00A72976"/>
    <w:rsid w:val="00A731BB"/>
    <w:rsid w:val="00A76AB3"/>
    <w:rsid w:val="00A77747"/>
    <w:rsid w:val="00A81719"/>
    <w:rsid w:val="00A8175F"/>
    <w:rsid w:val="00A81816"/>
    <w:rsid w:val="00A81A14"/>
    <w:rsid w:val="00A81B0E"/>
    <w:rsid w:val="00A82AF5"/>
    <w:rsid w:val="00A82B64"/>
    <w:rsid w:val="00A846CC"/>
    <w:rsid w:val="00A8556B"/>
    <w:rsid w:val="00A86F14"/>
    <w:rsid w:val="00A902A4"/>
    <w:rsid w:val="00A90760"/>
    <w:rsid w:val="00A90802"/>
    <w:rsid w:val="00A92652"/>
    <w:rsid w:val="00A92A38"/>
    <w:rsid w:val="00A937CB"/>
    <w:rsid w:val="00A93FA1"/>
    <w:rsid w:val="00A9406C"/>
    <w:rsid w:val="00A96AC5"/>
    <w:rsid w:val="00A96D25"/>
    <w:rsid w:val="00A96F49"/>
    <w:rsid w:val="00AA06E5"/>
    <w:rsid w:val="00AA2312"/>
    <w:rsid w:val="00AA281E"/>
    <w:rsid w:val="00AA28F5"/>
    <w:rsid w:val="00AA2D44"/>
    <w:rsid w:val="00AA312F"/>
    <w:rsid w:val="00AA3215"/>
    <w:rsid w:val="00AA43F3"/>
    <w:rsid w:val="00AA4BC0"/>
    <w:rsid w:val="00AA615C"/>
    <w:rsid w:val="00AB11C9"/>
    <w:rsid w:val="00AB15D2"/>
    <w:rsid w:val="00AB1D30"/>
    <w:rsid w:val="00AB3CCD"/>
    <w:rsid w:val="00AB42B4"/>
    <w:rsid w:val="00AB49D8"/>
    <w:rsid w:val="00AB5C85"/>
    <w:rsid w:val="00AB61B3"/>
    <w:rsid w:val="00AB7126"/>
    <w:rsid w:val="00AB7FBC"/>
    <w:rsid w:val="00AC0153"/>
    <w:rsid w:val="00AC0239"/>
    <w:rsid w:val="00AC024A"/>
    <w:rsid w:val="00AC048D"/>
    <w:rsid w:val="00AC4A4A"/>
    <w:rsid w:val="00AD0205"/>
    <w:rsid w:val="00AD114A"/>
    <w:rsid w:val="00AD175A"/>
    <w:rsid w:val="00AD29D4"/>
    <w:rsid w:val="00AD2C30"/>
    <w:rsid w:val="00AD35EB"/>
    <w:rsid w:val="00AD5E40"/>
    <w:rsid w:val="00AD6606"/>
    <w:rsid w:val="00AE020F"/>
    <w:rsid w:val="00AE0735"/>
    <w:rsid w:val="00AE0AE8"/>
    <w:rsid w:val="00AE274F"/>
    <w:rsid w:val="00AE3225"/>
    <w:rsid w:val="00AE4B78"/>
    <w:rsid w:val="00AE5A33"/>
    <w:rsid w:val="00AE5B31"/>
    <w:rsid w:val="00AE6C39"/>
    <w:rsid w:val="00AE77F9"/>
    <w:rsid w:val="00AF0946"/>
    <w:rsid w:val="00AF0FD2"/>
    <w:rsid w:val="00AF1CEB"/>
    <w:rsid w:val="00AF2636"/>
    <w:rsid w:val="00AF26C8"/>
    <w:rsid w:val="00AF35B4"/>
    <w:rsid w:val="00AF5576"/>
    <w:rsid w:val="00AF582F"/>
    <w:rsid w:val="00AF78BD"/>
    <w:rsid w:val="00B011C0"/>
    <w:rsid w:val="00B034C5"/>
    <w:rsid w:val="00B03BD6"/>
    <w:rsid w:val="00B03DF3"/>
    <w:rsid w:val="00B041F2"/>
    <w:rsid w:val="00B053E3"/>
    <w:rsid w:val="00B06184"/>
    <w:rsid w:val="00B066FC"/>
    <w:rsid w:val="00B07107"/>
    <w:rsid w:val="00B07570"/>
    <w:rsid w:val="00B07E41"/>
    <w:rsid w:val="00B101EF"/>
    <w:rsid w:val="00B10298"/>
    <w:rsid w:val="00B10E38"/>
    <w:rsid w:val="00B11E03"/>
    <w:rsid w:val="00B130CF"/>
    <w:rsid w:val="00B134F0"/>
    <w:rsid w:val="00B13798"/>
    <w:rsid w:val="00B13D3D"/>
    <w:rsid w:val="00B14626"/>
    <w:rsid w:val="00B14C26"/>
    <w:rsid w:val="00B2040C"/>
    <w:rsid w:val="00B2118A"/>
    <w:rsid w:val="00B218D1"/>
    <w:rsid w:val="00B21951"/>
    <w:rsid w:val="00B21E45"/>
    <w:rsid w:val="00B228D2"/>
    <w:rsid w:val="00B23712"/>
    <w:rsid w:val="00B25B2C"/>
    <w:rsid w:val="00B26C7C"/>
    <w:rsid w:val="00B2721F"/>
    <w:rsid w:val="00B27F0D"/>
    <w:rsid w:val="00B3079D"/>
    <w:rsid w:val="00B315FD"/>
    <w:rsid w:val="00B329FE"/>
    <w:rsid w:val="00B33A33"/>
    <w:rsid w:val="00B33CFF"/>
    <w:rsid w:val="00B349E3"/>
    <w:rsid w:val="00B34CB6"/>
    <w:rsid w:val="00B36F16"/>
    <w:rsid w:val="00B36F47"/>
    <w:rsid w:val="00B374CD"/>
    <w:rsid w:val="00B41301"/>
    <w:rsid w:val="00B41EE1"/>
    <w:rsid w:val="00B42D78"/>
    <w:rsid w:val="00B44A6C"/>
    <w:rsid w:val="00B50BE1"/>
    <w:rsid w:val="00B511B3"/>
    <w:rsid w:val="00B52200"/>
    <w:rsid w:val="00B54A57"/>
    <w:rsid w:val="00B566C1"/>
    <w:rsid w:val="00B56EEB"/>
    <w:rsid w:val="00B571FC"/>
    <w:rsid w:val="00B57FAF"/>
    <w:rsid w:val="00B608D7"/>
    <w:rsid w:val="00B61492"/>
    <w:rsid w:val="00B6334F"/>
    <w:rsid w:val="00B64B55"/>
    <w:rsid w:val="00B66748"/>
    <w:rsid w:val="00B673BF"/>
    <w:rsid w:val="00B67B32"/>
    <w:rsid w:val="00B7005B"/>
    <w:rsid w:val="00B718F5"/>
    <w:rsid w:val="00B76EB5"/>
    <w:rsid w:val="00B8038D"/>
    <w:rsid w:val="00B80F36"/>
    <w:rsid w:val="00B81DB4"/>
    <w:rsid w:val="00B81EAE"/>
    <w:rsid w:val="00B82DC4"/>
    <w:rsid w:val="00B83C31"/>
    <w:rsid w:val="00B845DF"/>
    <w:rsid w:val="00B856B9"/>
    <w:rsid w:val="00B86348"/>
    <w:rsid w:val="00B86B75"/>
    <w:rsid w:val="00B87953"/>
    <w:rsid w:val="00B9203D"/>
    <w:rsid w:val="00B927DA"/>
    <w:rsid w:val="00B9518B"/>
    <w:rsid w:val="00B95497"/>
    <w:rsid w:val="00B960D8"/>
    <w:rsid w:val="00B96384"/>
    <w:rsid w:val="00B9639F"/>
    <w:rsid w:val="00B9691D"/>
    <w:rsid w:val="00BA0A57"/>
    <w:rsid w:val="00BA45F6"/>
    <w:rsid w:val="00BA5733"/>
    <w:rsid w:val="00BB1199"/>
    <w:rsid w:val="00BB278D"/>
    <w:rsid w:val="00BB3A2D"/>
    <w:rsid w:val="00BB4C8E"/>
    <w:rsid w:val="00BB5158"/>
    <w:rsid w:val="00BB5A64"/>
    <w:rsid w:val="00BC1B7F"/>
    <w:rsid w:val="00BC2629"/>
    <w:rsid w:val="00BC48D5"/>
    <w:rsid w:val="00BC51D7"/>
    <w:rsid w:val="00BD033E"/>
    <w:rsid w:val="00BD0E93"/>
    <w:rsid w:val="00BD62FA"/>
    <w:rsid w:val="00BD6966"/>
    <w:rsid w:val="00BD7D04"/>
    <w:rsid w:val="00BE05C4"/>
    <w:rsid w:val="00BE13CD"/>
    <w:rsid w:val="00BE192D"/>
    <w:rsid w:val="00BE2855"/>
    <w:rsid w:val="00BE33E5"/>
    <w:rsid w:val="00BE576A"/>
    <w:rsid w:val="00BE59D1"/>
    <w:rsid w:val="00BE6C6E"/>
    <w:rsid w:val="00BE77F0"/>
    <w:rsid w:val="00BF04CD"/>
    <w:rsid w:val="00BF06E8"/>
    <w:rsid w:val="00BF0E22"/>
    <w:rsid w:val="00BF0FFE"/>
    <w:rsid w:val="00BF1A9B"/>
    <w:rsid w:val="00BF1EF6"/>
    <w:rsid w:val="00BF5158"/>
    <w:rsid w:val="00BF52BA"/>
    <w:rsid w:val="00BF568D"/>
    <w:rsid w:val="00BF63EF"/>
    <w:rsid w:val="00BF7EA7"/>
    <w:rsid w:val="00BF7F47"/>
    <w:rsid w:val="00C00D2D"/>
    <w:rsid w:val="00C026C7"/>
    <w:rsid w:val="00C02AA9"/>
    <w:rsid w:val="00C02EC2"/>
    <w:rsid w:val="00C046F6"/>
    <w:rsid w:val="00C04998"/>
    <w:rsid w:val="00C075A9"/>
    <w:rsid w:val="00C07857"/>
    <w:rsid w:val="00C116D5"/>
    <w:rsid w:val="00C14E10"/>
    <w:rsid w:val="00C178DE"/>
    <w:rsid w:val="00C17FF5"/>
    <w:rsid w:val="00C205D6"/>
    <w:rsid w:val="00C22769"/>
    <w:rsid w:val="00C248EF"/>
    <w:rsid w:val="00C24A0C"/>
    <w:rsid w:val="00C24AA9"/>
    <w:rsid w:val="00C25BF1"/>
    <w:rsid w:val="00C25DDC"/>
    <w:rsid w:val="00C2678E"/>
    <w:rsid w:val="00C26B04"/>
    <w:rsid w:val="00C26FB1"/>
    <w:rsid w:val="00C30C5C"/>
    <w:rsid w:val="00C31BE4"/>
    <w:rsid w:val="00C31DE7"/>
    <w:rsid w:val="00C3212B"/>
    <w:rsid w:val="00C3285A"/>
    <w:rsid w:val="00C35003"/>
    <w:rsid w:val="00C352F9"/>
    <w:rsid w:val="00C35CAB"/>
    <w:rsid w:val="00C35D13"/>
    <w:rsid w:val="00C35E6E"/>
    <w:rsid w:val="00C36279"/>
    <w:rsid w:val="00C36AB2"/>
    <w:rsid w:val="00C36ABD"/>
    <w:rsid w:val="00C40A33"/>
    <w:rsid w:val="00C41154"/>
    <w:rsid w:val="00C419E6"/>
    <w:rsid w:val="00C41F7A"/>
    <w:rsid w:val="00C422DD"/>
    <w:rsid w:val="00C448C1"/>
    <w:rsid w:val="00C503AD"/>
    <w:rsid w:val="00C503EF"/>
    <w:rsid w:val="00C51459"/>
    <w:rsid w:val="00C5166B"/>
    <w:rsid w:val="00C52F97"/>
    <w:rsid w:val="00C543BE"/>
    <w:rsid w:val="00C62616"/>
    <w:rsid w:val="00C637CD"/>
    <w:rsid w:val="00C67227"/>
    <w:rsid w:val="00C674D0"/>
    <w:rsid w:val="00C729F6"/>
    <w:rsid w:val="00C72CE6"/>
    <w:rsid w:val="00C73E1C"/>
    <w:rsid w:val="00C747F4"/>
    <w:rsid w:val="00C750E5"/>
    <w:rsid w:val="00C7532C"/>
    <w:rsid w:val="00C76EBB"/>
    <w:rsid w:val="00C77B22"/>
    <w:rsid w:val="00C80401"/>
    <w:rsid w:val="00C8270C"/>
    <w:rsid w:val="00C833E6"/>
    <w:rsid w:val="00C84D86"/>
    <w:rsid w:val="00C85DAC"/>
    <w:rsid w:val="00C877C5"/>
    <w:rsid w:val="00C91ACD"/>
    <w:rsid w:val="00C9398F"/>
    <w:rsid w:val="00C939EB"/>
    <w:rsid w:val="00C93D86"/>
    <w:rsid w:val="00C9549E"/>
    <w:rsid w:val="00C95C14"/>
    <w:rsid w:val="00C979BB"/>
    <w:rsid w:val="00CA03CE"/>
    <w:rsid w:val="00CA0852"/>
    <w:rsid w:val="00CA37F1"/>
    <w:rsid w:val="00CA49E4"/>
    <w:rsid w:val="00CA5442"/>
    <w:rsid w:val="00CA58EC"/>
    <w:rsid w:val="00CA6178"/>
    <w:rsid w:val="00CA649B"/>
    <w:rsid w:val="00CA79A1"/>
    <w:rsid w:val="00CB0CD2"/>
    <w:rsid w:val="00CB103C"/>
    <w:rsid w:val="00CB1950"/>
    <w:rsid w:val="00CB1E71"/>
    <w:rsid w:val="00CB4249"/>
    <w:rsid w:val="00CB4736"/>
    <w:rsid w:val="00CB4F66"/>
    <w:rsid w:val="00CB5E95"/>
    <w:rsid w:val="00CB6D14"/>
    <w:rsid w:val="00CC17EB"/>
    <w:rsid w:val="00CC1A28"/>
    <w:rsid w:val="00CC201D"/>
    <w:rsid w:val="00CC23EE"/>
    <w:rsid w:val="00CC2CC6"/>
    <w:rsid w:val="00CC3548"/>
    <w:rsid w:val="00CC3F7A"/>
    <w:rsid w:val="00CC4A1A"/>
    <w:rsid w:val="00CC64B4"/>
    <w:rsid w:val="00CC7802"/>
    <w:rsid w:val="00CC7FDB"/>
    <w:rsid w:val="00CD1334"/>
    <w:rsid w:val="00CD220E"/>
    <w:rsid w:val="00CD304B"/>
    <w:rsid w:val="00CD331C"/>
    <w:rsid w:val="00CD3436"/>
    <w:rsid w:val="00CD4A7C"/>
    <w:rsid w:val="00CE18FF"/>
    <w:rsid w:val="00CE35BC"/>
    <w:rsid w:val="00CE4004"/>
    <w:rsid w:val="00CE44B2"/>
    <w:rsid w:val="00CE4B84"/>
    <w:rsid w:val="00CE4FEB"/>
    <w:rsid w:val="00CE58C8"/>
    <w:rsid w:val="00CF0280"/>
    <w:rsid w:val="00CF04D6"/>
    <w:rsid w:val="00CF37D2"/>
    <w:rsid w:val="00CF3A33"/>
    <w:rsid w:val="00CF62F5"/>
    <w:rsid w:val="00CF7CD1"/>
    <w:rsid w:val="00D05FB7"/>
    <w:rsid w:val="00D0735B"/>
    <w:rsid w:val="00D0743A"/>
    <w:rsid w:val="00D07B29"/>
    <w:rsid w:val="00D10F54"/>
    <w:rsid w:val="00D119E2"/>
    <w:rsid w:val="00D11DEC"/>
    <w:rsid w:val="00D11EA2"/>
    <w:rsid w:val="00D1291E"/>
    <w:rsid w:val="00D13E8A"/>
    <w:rsid w:val="00D16548"/>
    <w:rsid w:val="00D16BEE"/>
    <w:rsid w:val="00D1703C"/>
    <w:rsid w:val="00D21AAF"/>
    <w:rsid w:val="00D23311"/>
    <w:rsid w:val="00D25157"/>
    <w:rsid w:val="00D25A87"/>
    <w:rsid w:val="00D25BB0"/>
    <w:rsid w:val="00D26093"/>
    <w:rsid w:val="00D26BA6"/>
    <w:rsid w:val="00D26D95"/>
    <w:rsid w:val="00D3089E"/>
    <w:rsid w:val="00D31998"/>
    <w:rsid w:val="00D32A47"/>
    <w:rsid w:val="00D32B63"/>
    <w:rsid w:val="00D3421C"/>
    <w:rsid w:val="00D34FB7"/>
    <w:rsid w:val="00D35C00"/>
    <w:rsid w:val="00D40C75"/>
    <w:rsid w:val="00D41243"/>
    <w:rsid w:val="00D429B9"/>
    <w:rsid w:val="00D43B43"/>
    <w:rsid w:val="00D446E1"/>
    <w:rsid w:val="00D44B33"/>
    <w:rsid w:val="00D46B83"/>
    <w:rsid w:val="00D46C7F"/>
    <w:rsid w:val="00D50321"/>
    <w:rsid w:val="00D51EF3"/>
    <w:rsid w:val="00D52D0B"/>
    <w:rsid w:val="00D53E48"/>
    <w:rsid w:val="00D541A0"/>
    <w:rsid w:val="00D56620"/>
    <w:rsid w:val="00D573DF"/>
    <w:rsid w:val="00D575FB"/>
    <w:rsid w:val="00D60BD9"/>
    <w:rsid w:val="00D63687"/>
    <w:rsid w:val="00D63737"/>
    <w:rsid w:val="00D65CA0"/>
    <w:rsid w:val="00D74991"/>
    <w:rsid w:val="00D753D4"/>
    <w:rsid w:val="00D769A6"/>
    <w:rsid w:val="00D77987"/>
    <w:rsid w:val="00D8163E"/>
    <w:rsid w:val="00D82816"/>
    <w:rsid w:val="00D84D27"/>
    <w:rsid w:val="00D86A5E"/>
    <w:rsid w:val="00D8721E"/>
    <w:rsid w:val="00D87D01"/>
    <w:rsid w:val="00D907A6"/>
    <w:rsid w:val="00D90C33"/>
    <w:rsid w:val="00D925C3"/>
    <w:rsid w:val="00D94A4D"/>
    <w:rsid w:val="00D95CA9"/>
    <w:rsid w:val="00D95D56"/>
    <w:rsid w:val="00D96B67"/>
    <w:rsid w:val="00D97998"/>
    <w:rsid w:val="00DA22FD"/>
    <w:rsid w:val="00DA3FF8"/>
    <w:rsid w:val="00DA4EB0"/>
    <w:rsid w:val="00DA5847"/>
    <w:rsid w:val="00DB0000"/>
    <w:rsid w:val="00DB0477"/>
    <w:rsid w:val="00DB1C22"/>
    <w:rsid w:val="00DB3797"/>
    <w:rsid w:val="00DB4368"/>
    <w:rsid w:val="00DB454C"/>
    <w:rsid w:val="00DB46E4"/>
    <w:rsid w:val="00DB5F2F"/>
    <w:rsid w:val="00DB7528"/>
    <w:rsid w:val="00DB780D"/>
    <w:rsid w:val="00DC2039"/>
    <w:rsid w:val="00DC359D"/>
    <w:rsid w:val="00DC3693"/>
    <w:rsid w:val="00DC583D"/>
    <w:rsid w:val="00DC59E9"/>
    <w:rsid w:val="00DC6136"/>
    <w:rsid w:val="00DC6A8C"/>
    <w:rsid w:val="00DD2510"/>
    <w:rsid w:val="00DD392C"/>
    <w:rsid w:val="00DD440D"/>
    <w:rsid w:val="00DD600B"/>
    <w:rsid w:val="00DD643B"/>
    <w:rsid w:val="00DD66D9"/>
    <w:rsid w:val="00DE012B"/>
    <w:rsid w:val="00DE095F"/>
    <w:rsid w:val="00DE0CCD"/>
    <w:rsid w:val="00DE186A"/>
    <w:rsid w:val="00DE195A"/>
    <w:rsid w:val="00DE2911"/>
    <w:rsid w:val="00DE44F7"/>
    <w:rsid w:val="00DE48E4"/>
    <w:rsid w:val="00DE654D"/>
    <w:rsid w:val="00DE6DD6"/>
    <w:rsid w:val="00DF0AC9"/>
    <w:rsid w:val="00DF1E74"/>
    <w:rsid w:val="00DF25E3"/>
    <w:rsid w:val="00DF3028"/>
    <w:rsid w:val="00DF3E5C"/>
    <w:rsid w:val="00DF4F44"/>
    <w:rsid w:val="00DF502C"/>
    <w:rsid w:val="00DF5267"/>
    <w:rsid w:val="00DF5882"/>
    <w:rsid w:val="00DF75A9"/>
    <w:rsid w:val="00DF75F8"/>
    <w:rsid w:val="00DF7814"/>
    <w:rsid w:val="00E00515"/>
    <w:rsid w:val="00E02054"/>
    <w:rsid w:val="00E0395D"/>
    <w:rsid w:val="00E0464D"/>
    <w:rsid w:val="00E048DC"/>
    <w:rsid w:val="00E05326"/>
    <w:rsid w:val="00E0598B"/>
    <w:rsid w:val="00E069F6"/>
    <w:rsid w:val="00E0739E"/>
    <w:rsid w:val="00E0771A"/>
    <w:rsid w:val="00E108D4"/>
    <w:rsid w:val="00E12538"/>
    <w:rsid w:val="00E143FC"/>
    <w:rsid w:val="00E173D0"/>
    <w:rsid w:val="00E201A7"/>
    <w:rsid w:val="00E204B8"/>
    <w:rsid w:val="00E21D63"/>
    <w:rsid w:val="00E24D4E"/>
    <w:rsid w:val="00E3089F"/>
    <w:rsid w:val="00E315A3"/>
    <w:rsid w:val="00E31F4D"/>
    <w:rsid w:val="00E32C66"/>
    <w:rsid w:val="00E32DA3"/>
    <w:rsid w:val="00E33CAC"/>
    <w:rsid w:val="00E34533"/>
    <w:rsid w:val="00E3729D"/>
    <w:rsid w:val="00E40961"/>
    <w:rsid w:val="00E4320A"/>
    <w:rsid w:val="00E44722"/>
    <w:rsid w:val="00E4554B"/>
    <w:rsid w:val="00E469AA"/>
    <w:rsid w:val="00E47FAF"/>
    <w:rsid w:val="00E51F83"/>
    <w:rsid w:val="00E561E5"/>
    <w:rsid w:val="00E56273"/>
    <w:rsid w:val="00E56B63"/>
    <w:rsid w:val="00E575B1"/>
    <w:rsid w:val="00E60C70"/>
    <w:rsid w:val="00E61AE9"/>
    <w:rsid w:val="00E62F51"/>
    <w:rsid w:val="00E632A9"/>
    <w:rsid w:val="00E64C73"/>
    <w:rsid w:val="00E65AAD"/>
    <w:rsid w:val="00E66689"/>
    <w:rsid w:val="00E67087"/>
    <w:rsid w:val="00E70D4E"/>
    <w:rsid w:val="00E73226"/>
    <w:rsid w:val="00E7343A"/>
    <w:rsid w:val="00E73E2C"/>
    <w:rsid w:val="00E7456F"/>
    <w:rsid w:val="00E74B13"/>
    <w:rsid w:val="00E80A0F"/>
    <w:rsid w:val="00E81BCD"/>
    <w:rsid w:val="00E83002"/>
    <w:rsid w:val="00E86C81"/>
    <w:rsid w:val="00E875D3"/>
    <w:rsid w:val="00E9229E"/>
    <w:rsid w:val="00E92E30"/>
    <w:rsid w:val="00E93BA1"/>
    <w:rsid w:val="00E93C20"/>
    <w:rsid w:val="00E97F53"/>
    <w:rsid w:val="00EA00B0"/>
    <w:rsid w:val="00EA119F"/>
    <w:rsid w:val="00EA1C5C"/>
    <w:rsid w:val="00EA2088"/>
    <w:rsid w:val="00EA4065"/>
    <w:rsid w:val="00EA4C6F"/>
    <w:rsid w:val="00EA7937"/>
    <w:rsid w:val="00EB1ACA"/>
    <w:rsid w:val="00EB2F1B"/>
    <w:rsid w:val="00EB3BCD"/>
    <w:rsid w:val="00EB4FC9"/>
    <w:rsid w:val="00EB63C0"/>
    <w:rsid w:val="00EB7CB2"/>
    <w:rsid w:val="00EC25DE"/>
    <w:rsid w:val="00EC33C4"/>
    <w:rsid w:val="00EC3A0F"/>
    <w:rsid w:val="00EC4BA1"/>
    <w:rsid w:val="00EC7C75"/>
    <w:rsid w:val="00EC7E67"/>
    <w:rsid w:val="00ED0C5F"/>
    <w:rsid w:val="00ED1F50"/>
    <w:rsid w:val="00ED2F9F"/>
    <w:rsid w:val="00ED3A08"/>
    <w:rsid w:val="00ED3E3D"/>
    <w:rsid w:val="00ED62C4"/>
    <w:rsid w:val="00ED6C2E"/>
    <w:rsid w:val="00EE1269"/>
    <w:rsid w:val="00EE3DF9"/>
    <w:rsid w:val="00EE408B"/>
    <w:rsid w:val="00EE4DE4"/>
    <w:rsid w:val="00EE5D7E"/>
    <w:rsid w:val="00EE677C"/>
    <w:rsid w:val="00EF2731"/>
    <w:rsid w:val="00EF3699"/>
    <w:rsid w:val="00EF5259"/>
    <w:rsid w:val="00EF62AA"/>
    <w:rsid w:val="00EF713E"/>
    <w:rsid w:val="00EF7466"/>
    <w:rsid w:val="00EF7B55"/>
    <w:rsid w:val="00F007B5"/>
    <w:rsid w:val="00F00A34"/>
    <w:rsid w:val="00F029F8"/>
    <w:rsid w:val="00F03036"/>
    <w:rsid w:val="00F03F08"/>
    <w:rsid w:val="00F04EE1"/>
    <w:rsid w:val="00F0515A"/>
    <w:rsid w:val="00F05AB6"/>
    <w:rsid w:val="00F0606E"/>
    <w:rsid w:val="00F06881"/>
    <w:rsid w:val="00F11B94"/>
    <w:rsid w:val="00F14A55"/>
    <w:rsid w:val="00F14D3D"/>
    <w:rsid w:val="00F157F8"/>
    <w:rsid w:val="00F15E5B"/>
    <w:rsid w:val="00F20EF0"/>
    <w:rsid w:val="00F24CBF"/>
    <w:rsid w:val="00F25A21"/>
    <w:rsid w:val="00F26D7E"/>
    <w:rsid w:val="00F33331"/>
    <w:rsid w:val="00F338EF"/>
    <w:rsid w:val="00F3715A"/>
    <w:rsid w:val="00F37555"/>
    <w:rsid w:val="00F377EB"/>
    <w:rsid w:val="00F404A1"/>
    <w:rsid w:val="00F4236B"/>
    <w:rsid w:val="00F42D04"/>
    <w:rsid w:val="00F4317B"/>
    <w:rsid w:val="00F4428F"/>
    <w:rsid w:val="00F44914"/>
    <w:rsid w:val="00F4666B"/>
    <w:rsid w:val="00F466D4"/>
    <w:rsid w:val="00F47475"/>
    <w:rsid w:val="00F51A46"/>
    <w:rsid w:val="00F51CC5"/>
    <w:rsid w:val="00F51FAA"/>
    <w:rsid w:val="00F528EA"/>
    <w:rsid w:val="00F5389A"/>
    <w:rsid w:val="00F53D04"/>
    <w:rsid w:val="00F55A18"/>
    <w:rsid w:val="00F56DAE"/>
    <w:rsid w:val="00F56F8E"/>
    <w:rsid w:val="00F57602"/>
    <w:rsid w:val="00F6267E"/>
    <w:rsid w:val="00F62FD2"/>
    <w:rsid w:val="00F639CE"/>
    <w:rsid w:val="00F63F4B"/>
    <w:rsid w:val="00F64FB2"/>
    <w:rsid w:val="00F675F9"/>
    <w:rsid w:val="00F67CD1"/>
    <w:rsid w:val="00F716E8"/>
    <w:rsid w:val="00F7299D"/>
    <w:rsid w:val="00F72EC2"/>
    <w:rsid w:val="00F73848"/>
    <w:rsid w:val="00F74C5A"/>
    <w:rsid w:val="00F779BC"/>
    <w:rsid w:val="00F80B17"/>
    <w:rsid w:val="00F816B8"/>
    <w:rsid w:val="00F821CC"/>
    <w:rsid w:val="00F838D9"/>
    <w:rsid w:val="00F87CCD"/>
    <w:rsid w:val="00F87E1F"/>
    <w:rsid w:val="00F90AFF"/>
    <w:rsid w:val="00F913F7"/>
    <w:rsid w:val="00F92600"/>
    <w:rsid w:val="00F92A49"/>
    <w:rsid w:val="00F93ACD"/>
    <w:rsid w:val="00F9495D"/>
    <w:rsid w:val="00F956BC"/>
    <w:rsid w:val="00F95787"/>
    <w:rsid w:val="00F969D5"/>
    <w:rsid w:val="00F9735B"/>
    <w:rsid w:val="00FA3177"/>
    <w:rsid w:val="00FA34E4"/>
    <w:rsid w:val="00FA596F"/>
    <w:rsid w:val="00FA6202"/>
    <w:rsid w:val="00FB1D80"/>
    <w:rsid w:val="00FB3770"/>
    <w:rsid w:val="00FB3FC8"/>
    <w:rsid w:val="00FB543A"/>
    <w:rsid w:val="00FB6223"/>
    <w:rsid w:val="00FB6B3D"/>
    <w:rsid w:val="00FB7D11"/>
    <w:rsid w:val="00FC0C27"/>
    <w:rsid w:val="00FC172A"/>
    <w:rsid w:val="00FC1CFC"/>
    <w:rsid w:val="00FC2B6B"/>
    <w:rsid w:val="00FC321B"/>
    <w:rsid w:val="00FC4981"/>
    <w:rsid w:val="00FC4B6C"/>
    <w:rsid w:val="00FC6B62"/>
    <w:rsid w:val="00FD2047"/>
    <w:rsid w:val="00FD213A"/>
    <w:rsid w:val="00FD3B56"/>
    <w:rsid w:val="00FD5CF1"/>
    <w:rsid w:val="00FE0352"/>
    <w:rsid w:val="00FE13F1"/>
    <w:rsid w:val="00FE1B3B"/>
    <w:rsid w:val="00FE24CA"/>
    <w:rsid w:val="00FE3727"/>
    <w:rsid w:val="00FE4552"/>
    <w:rsid w:val="00FE689C"/>
    <w:rsid w:val="00FE775B"/>
    <w:rsid w:val="00FE7C2B"/>
    <w:rsid w:val="00FE7DA0"/>
    <w:rsid w:val="00FF1240"/>
    <w:rsid w:val="00FF13B5"/>
    <w:rsid w:val="00FF282D"/>
    <w:rsid w:val="00FF3902"/>
    <w:rsid w:val="00FF62F1"/>
    <w:rsid w:val="00FF6E92"/>
    <w:rsid w:val="00FF7FC6"/>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F5A63"/>
  <w15:docId w15:val="{8A2D2703-0608-4BA0-B830-C6307731D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5E41"/>
  </w:style>
  <w:style w:type="paragraph" w:styleId="Heading1">
    <w:name w:val="heading 1"/>
    <w:basedOn w:val="Normal"/>
    <w:next w:val="BodyText"/>
    <w:uiPriority w:val="9"/>
    <w:qFormat/>
    <w:rsid w:val="00005E41"/>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rsid w:val="00005E41"/>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rsid w:val="00005E41"/>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rsid w:val="00005E41"/>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rsid w:val="00005E41"/>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rsid w:val="00005E41"/>
    <w:pPr>
      <w:keepNext/>
      <w:keepLines/>
      <w:spacing w:before="200" w:after="0"/>
      <w:outlineLvl w:val="5"/>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05E41"/>
    <w:pPr>
      <w:spacing w:before="180" w:after="180"/>
    </w:pPr>
  </w:style>
  <w:style w:type="paragraph" w:customStyle="1" w:styleId="FirstParagraph">
    <w:name w:val="First Paragraph"/>
    <w:basedOn w:val="BodyText"/>
    <w:next w:val="BodyText"/>
    <w:qFormat/>
    <w:rsid w:val="00005E41"/>
  </w:style>
  <w:style w:type="paragraph" w:customStyle="1" w:styleId="Compact">
    <w:name w:val="Compact"/>
    <w:basedOn w:val="BodyText"/>
    <w:qFormat/>
    <w:rsid w:val="00005E41"/>
    <w:pPr>
      <w:spacing w:before="36" w:after="36"/>
    </w:pPr>
  </w:style>
  <w:style w:type="paragraph" w:styleId="Title">
    <w:name w:val="Title"/>
    <w:basedOn w:val="Normal"/>
    <w:next w:val="BodyText"/>
    <w:qFormat/>
    <w:rsid w:val="00005E41"/>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rsid w:val="00005E41"/>
    <w:pPr>
      <w:spacing w:before="240"/>
    </w:pPr>
    <w:rPr>
      <w:sz w:val="30"/>
      <w:szCs w:val="30"/>
    </w:rPr>
  </w:style>
  <w:style w:type="paragraph" w:customStyle="1" w:styleId="Author">
    <w:name w:val="Author"/>
    <w:next w:val="BodyText"/>
    <w:qFormat/>
    <w:rsid w:val="00005E41"/>
    <w:pPr>
      <w:keepNext/>
      <w:keepLines/>
      <w:jc w:val="center"/>
    </w:pPr>
  </w:style>
  <w:style w:type="paragraph" w:styleId="Date">
    <w:name w:val="Date"/>
    <w:next w:val="BodyText"/>
    <w:qFormat/>
    <w:rsid w:val="00005E41"/>
    <w:pPr>
      <w:keepNext/>
      <w:keepLines/>
      <w:jc w:val="center"/>
    </w:pPr>
  </w:style>
  <w:style w:type="paragraph" w:customStyle="1" w:styleId="Abstract">
    <w:name w:val="Abstract"/>
    <w:basedOn w:val="Normal"/>
    <w:next w:val="BodyText"/>
    <w:qFormat/>
    <w:rsid w:val="00005E41"/>
    <w:pPr>
      <w:keepNext/>
      <w:keepLines/>
      <w:spacing w:before="300" w:after="300"/>
    </w:pPr>
    <w:rPr>
      <w:sz w:val="20"/>
      <w:szCs w:val="20"/>
    </w:rPr>
  </w:style>
  <w:style w:type="paragraph" w:styleId="Bibliography">
    <w:name w:val="Bibliography"/>
    <w:basedOn w:val="Normal"/>
    <w:qFormat/>
    <w:rsid w:val="00005E41"/>
  </w:style>
  <w:style w:type="paragraph" w:styleId="BlockText">
    <w:name w:val="Block Text"/>
    <w:basedOn w:val="BodyText"/>
    <w:next w:val="BodyText"/>
    <w:uiPriority w:val="9"/>
    <w:unhideWhenUsed/>
    <w:qFormat/>
    <w:rsid w:val="00005E41"/>
    <w:pPr>
      <w:spacing w:before="100" w:after="100"/>
    </w:pPr>
    <w:rPr>
      <w:rFonts w:asciiTheme="majorHAnsi" w:eastAsiaTheme="majorEastAsia" w:hAnsiTheme="majorHAnsi" w:cstheme="majorBidi"/>
      <w:bCs/>
      <w:sz w:val="20"/>
      <w:szCs w:val="20"/>
    </w:rPr>
  </w:style>
  <w:style w:type="paragraph" w:styleId="FootnoteText">
    <w:name w:val="footnote text"/>
    <w:aliases w:val="Footnote Text Char Char Char Char Char,Footnote Text Char Char Char Char Char Char Ch,Footnote Text Char Char Char Char Char Char Ch Char Char Char,fn,fn Char,Char Char13,f,Footnote Text Char Char Char Char Char Char Ch Char Cha,ft,Geneva "/>
    <w:basedOn w:val="Normal"/>
    <w:link w:val="FootnoteTextChar"/>
    <w:unhideWhenUsed/>
    <w:qFormat/>
    <w:rsid w:val="00005E41"/>
  </w:style>
  <w:style w:type="paragraph" w:customStyle="1" w:styleId="DefinitionTerm">
    <w:name w:val="Definition Term"/>
    <w:basedOn w:val="Normal"/>
    <w:next w:val="Definition"/>
    <w:rsid w:val="00005E41"/>
    <w:pPr>
      <w:keepNext/>
      <w:keepLines/>
      <w:spacing w:after="0"/>
    </w:pPr>
    <w:rPr>
      <w:b/>
    </w:rPr>
  </w:style>
  <w:style w:type="paragraph" w:customStyle="1" w:styleId="Definition">
    <w:name w:val="Definition"/>
    <w:basedOn w:val="Normal"/>
    <w:rsid w:val="00005E41"/>
  </w:style>
  <w:style w:type="paragraph" w:styleId="Caption">
    <w:name w:val="caption"/>
    <w:basedOn w:val="Normal"/>
    <w:link w:val="CaptionChar"/>
    <w:rsid w:val="00005E41"/>
    <w:pPr>
      <w:spacing w:after="120"/>
    </w:pPr>
    <w:rPr>
      <w:i/>
    </w:rPr>
  </w:style>
  <w:style w:type="paragraph" w:customStyle="1" w:styleId="TableCaption">
    <w:name w:val="Table Caption"/>
    <w:basedOn w:val="Caption"/>
    <w:rsid w:val="00005E41"/>
    <w:pPr>
      <w:keepNext/>
    </w:pPr>
  </w:style>
  <w:style w:type="paragraph" w:customStyle="1" w:styleId="ImageCaption">
    <w:name w:val="Image Caption"/>
    <w:basedOn w:val="Caption"/>
    <w:rsid w:val="00005E41"/>
  </w:style>
  <w:style w:type="paragraph" w:customStyle="1" w:styleId="Figure">
    <w:name w:val="Figure"/>
    <w:basedOn w:val="Normal"/>
    <w:rsid w:val="00005E41"/>
  </w:style>
  <w:style w:type="paragraph" w:customStyle="1" w:styleId="FigurewithCaption">
    <w:name w:val="Figure with Caption"/>
    <w:basedOn w:val="Figure"/>
    <w:rsid w:val="00005E41"/>
    <w:pPr>
      <w:keepNext/>
    </w:pPr>
  </w:style>
  <w:style w:type="character" w:customStyle="1" w:styleId="CaptionChar">
    <w:name w:val="Caption Char"/>
    <w:basedOn w:val="DefaultParagraphFont"/>
    <w:link w:val="Caption"/>
    <w:rsid w:val="00005E41"/>
  </w:style>
  <w:style w:type="character" w:customStyle="1" w:styleId="VerbatimChar">
    <w:name w:val="Verbatim Char"/>
    <w:basedOn w:val="CaptionChar"/>
    <w:link w:val="SourceCode"/>
    <w:rsid w:val="00005E41"/>
    <w:rPr>
      <w:rFonts w:ascii="Consolas" w:hAnsi="Consolas"/>
      <w:sz w:val="22"/>
    </w:rPr>
  </w:style>
  <w:style w:type="character" w:styleId="FootnoteReference">
    <w:name w:val="footnote reference"/>
    <w:aliases w:val="Ref,de nota al pie,Footnote,Footnote text,ftref,BearingPoint,16 Point,Superscript 6 Point,fr,Footnote Text1,Footnote + Arial,10 pt,Black,Footnote Text11,(NECG) Footnote Reference,BVI fnr,footnote ref,de nota al p,SUPERS,R, BVI fnr,4"/>
    <w:basedOn w:val="CaptionChar"/>
    <w:rsid w:val="00005E41"/>
    <w:rPr>
      <w:vertAlign w:val="superscript"/>
    </w:rPr>
  </w:style>
  <w:style w:type="character" w:styleId="Hyperlink">
    <w:name w:val="Hyperlink"/>
    <w:basedOn w:val="CaptionChar"/>
    <w:rsid w:val="00005E41"/>
    <w:rPr>
      <w:color w:val="4F81BD" w:themeColor="accent1"/>
    </w:rPr>
  </w:style>
  <w:style w:type="paragraph" w:styleId="TOCHeading">
    <w:name w:val="TOC Heading"/>
    <w:basedOn w:val="Heading1"/>
    <w:next w:val="BodyText"/>
    <w:uiPriority w:val="39"/>
    <w:unhideWhenUsed/>
    <w:qFormat/>
    <w:rsid w:val="00005E41"/>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rsid w:val="00005E41"/>
    <w:pPr>
      <w:wordWrap w:val="0"/>
    </w:pPr>
  </w:style>
  <w:style w:type="character" w:customStyle="1" w:styleId="KeywordTok">
    <w:name w:val="KeywordTok"/>
    <w:basedOn w:val="VerbatimChar"/>
    <w:rsid w:val="00005E41"/>
    <w:rPr>
      <w:rFonts w:ascii="Consolas" w:hAnsi="Consolas"/>
      <w:b/>
      <w:color w:val="007020"/>
      <w:sz w:val="22"/>
    </w:rPr>
  </w:style>
  <w:style w:type="character" w:customStyle="1" w:styleId="DataTypeTok">
    <w:name w:val="DataTypeTok"/>
    <w:basedOn w:val="VerbatimChar"/>
    <w:rsid w:val="00005E41"/>
    <w:rPr>
      <w:rFonts w:ascii="Consolas" w:hAnsi="Consolas"/>
      <w:color w:val="902000"/>
      <w:sz w:val="22"/>
    </w:rPr>
  </w:style>
  <w:style w:type="character" w:customStyle="1" w:styleId="DecValTok">
    <w:name w:val="DecValTok"/>
    <w:basedOn w:val="VerbatimChar"/>
    <w:rsid w:val="00005E41"/>
    <w:rPr>
      <w:rFonts w:ascii="Consolas" w:hAnsi="Consolas"/>
      <w:color w:val="40A070"/>
      <w:sz w:val="22"/>
    </w:rPr>
  </w:style>
  <w:style w:type="character" w:customStyle="1" w:styleId="BaseNTok">
    <w:name w:val="BaseNTok"/>
    <w:basedOn w:val="VerbatimChar"/>
    <w:rsid w:val="00005E41"/>
    <w:rPr>
      <w:rFonts w:ascii="Consolas" w:hAnsi="Consolas"/>
      <w:color w:val="40A070"/>
      <w:sz w:val="22"/>
    </w:rPr>
  </w:style>
  <w:style w:type="character" w:customStyle="1" w:styleId="FloatTok">
    <w:name w:val="FloatTok"/>
    <w:basedOn w:val="VerbatimChar"/>
    <w:rsid w:val="00005E41"/>
    <w:rPr>
      <w:rFonts w:ascii="Consolas" w:hAnsi="Consolas"/>
      <w:color w:val="40A070"/>
      <w:sz w:val="22"/>
    </w:rPr>
  </w:style>
  <w:style w:type="character" w:customStyle="1" w:styleId="ConstantTok">
    <w:name w:val="ConstantTok"/>
    <w:basedOn w:val="VerbatimChar"/>
    <w:rsid w:val="00005E41"/>
    <w:rPr>
      <w:rFonts w:ascii="Consolas" w:hAnsi="Consolas"/>
      <w:color w:val="880000"/>
      <w:sz w:val="22"/>
    </w:rPr>
  </w:style>
  <w:style w:type="character" w:customStyle="1" w:styleId="CharTok">
    <w:name w:val="CharTok"/>
    <w:basedOn w:val="VerbatimChar"/>
    <w:rsid w:val="00005E41"/>
    <w:rPr>
      <w:rFonts w:ascii="Consolas" w:hAnsi="Consolas"/>
      <w:color w:val="4070A0"/>
      <w:sz w:val="22"/>
    </w:rPr>
  </w:style>
  <w:style w:type="character" w:customStyle="1" w:styleId="SpecialCharTok">
    <w:name w:val="SpecialCharTok"/>
    <w:basedOn w:val="VerbatimChar"/>
    <w:rsid w:val="00005E41"/>
    <w:rPr>
      <w:rFonts w:ascii="Consolas" w:hAnsi="Consolas"/>
      <w:color w:val="4070A0"/>
      <w:sz w:val="22"/>
    </w:rPr>
  </w:style>
  <w:style w:type="character" w:customStyle="1" w:styleId="StringTok">
    <w:name w:val="StringTok"/>
    <w:basedOn w:val="VerbatimChar"/>
    <w:rsid w:val="00005E41"/>
    <w:rPr>
      <w:rFonts w:ascii="Consolas" w:hAnsi="Consolas"/>
      <w:color w:val="4070A0"/>
      <w:sz w:val="22"/>
    </w:rPr>
  </w:style>
  <w:style w:type="character" w:customStyle="1" w:styleId="VerbatimStringTok">
    <w:name w:val="VerbatimStringTok"/>
    <w:basedOn w:val="VerbatimChar"/>
    <w:rsid w:val="00005E41"/>
    <w:rPr>
      <w:rFonts w:ascii="Consolas" w:hAnsi="Consolas"/>
      <w:color w:val="4070A0"/>
      <w:sz w:val="22"/>
    </w:rPr>
  </w:style>
  <w:style w:type="character" w:customStyle="1" w:styleId="SpecialStringTok">
    <w:name w:val="SpecialStringTok"/>
    <w:basedOn w:val="VerbatimChar"/>
    <w:rsid w:val="00005E41"/>
    <w:rPr>
      <w:rFonts w:ascii="Consolas" w:hAnsi="Consolas"/>
      <w:color w:val="BB6688"/>
      <w:sz w:val="22"/>
    </w:rPr>
  </w:style>
  <w:style w:type="character" w:customStyle="1" w:styleId="ImportTok">
    <w:name w:val="ImportTok"/>
    <w:basedOn w:val="VerbatimChar"/>
    <w:rsid w:val="00005E41"/>
    <w:rPr>
      <w:rFonts w:ascii="Consolas" w:hAnsi="Consolas"/>
      <w:sz w:val="22"/>
    </w:rPr>
  </w:style>
  <w:style w:type="character" w:customStyle="1" w:styleId="CommentTok">
    <w:name w:val="CommentTok"/>
    <w:basedOn w:val="VerbatimChar"/>
    <w:rsid w:val="00005E41"/>
    <w:rPr>
      <w:rFonts w:ascii="Consolas" w:hAnsi="Consolas"/>
      <w:i/>
      <w:color w:val="60A0B0"/>
      <w:sz w:val="22"/>
    </w:rPr>
  </w:style>
  <w:style w:type="character" w:customStyle="1" w:styleId="DocumentationTok">
    <w:name w:val="DocumentationTok"/>
    <w:basedOn w:val="VerbatimChar"/>
    <w:rsid w:val="00005E41"/>
    <w:rPr>
      <w:rFonts w:ascii="Consolas" w:hAnsi="Consolas"/>
      <w:i/>
      <w:color w:val="BA2121"/>
      <w:sz w:val="22"/>
    </w:rPr>
  </w:style>
  <w:style w:type="character" w:customStyle="1" w:styleId="AnnotationTok">
    <w:name w:val="AnnotationTok"/>
    <w:basedOn w:val="VerbatimChar"/>
    <w:rsid w:val="00005E41"/>
    <w:rPr>
      <w:rFonts w:ascii="Consolas" w:hAnsi="Consolas"/>
      <w:b/>
      <w:i/>
      <w:color w:val="60A0B0"/>
      <w:sz w:val="22"/>
    </w:rPr>
  </w:style>
  <w:style w:type="character" w:customStyle="1" w:styleId="CommentVarTok">
    <w:name w:val="CommentVarTok"/>
    <w:basedOn w:val="VerbatimChar"/>
    <w:rsid w:val="00005E41"/>
    <w:rPr>
      <w:rFonts w:ascii="Consolas" w:hAnsi="Consolas"/>
      <w:b/>
      <w:i/>
      <w:color w:val="60A0B0"/>
      <w:sz w:val="22"/>
    </w:rPr>
  </w:style>
  <w:style w:type="character" w:customStyle="1" w:styleId="OtherTok">
    <w:name w:val="OtherTok"/>
    <w:basedOn w:val="VerbatimChar"/>
    <w:rsid w:val="00005E41"/>
    <w:rPr>
      <w:rFonts w:ascii="Consolas" w:hAnsi="Consolas"/>
      <w:color w:val="007020"/>
      <w:sz w:val="22"/>
    </w:rPr>
  </w:style>
  <w:style w:type="character" w:customStyle="1" w:styleId="FunctionTok">
    <w:name w:val="FunctionTok"/>
    <w:basedOn w:val="VerbatimChar"/>
    <w:rsid w:val="00005E41"/>
    <w:rPr>
      <w:rFonts w:ascii="Consolas" w:hAnsi="Consolas"/>
      <w:color w:val="06287E"/>
      <w:sz w:val="22"/>
    </w:rPr>
  </w:style>
  <w:style w:type="character" w:customStyle="1" w:styleId="VariableTok">
    <w:name w:val="VariableTok"/>
    <w:basedOn w:val="VerbatimChar"/>
    <w:rsid w:val="00005E41"/>
    <w:rPr>
      <w:rFonts w:ascii="Consolas" w:hAnsi="Consolas"/>
      <w:color w:val="19177C"/>
      <w:sz w:val="22"/>
    </w:rPr>
  </w:style>
  <w:style w:type="character" w:customStyle="1" w:styleId="ControlFlowTok">
    <w:name w:val="ControlFlowTok"/>
    <w:basedOn w:val="VerbatimChar"/>
    <w:rsid w:val="00005E41"/>
    <w:rPr>
      <w:rFonts w:ascii="Consolas" w:hAnsi="Consolas"/>
      <w:b/>
      <w:color w:val="007020"/>
      <w:sz w:val="22"/>
    </w:rPr>
  </w:style>
  <w:style w:type="character" w:customStyle="1" w:styleId="OperatorTok">
    <w:name w:val="OperatorTok"/>
    <w:basedOn w:val="VerbatimChar"/>
    <w:rsid w:val="00005E41"/>
    <w:rPr>
      <w:rFonts w:ascii="Consolas" w:hAnsi="Consolas"/>
      <w:color w:val="666666"/>
      <w:sz w:val="22"/>
    </w:rPr>
  </w:style>
  <w:style w:type="character" w:customStyle="1" w:styleId="BuiltInTok">
    <w:name w:val="BuiltInTok"/>
    <w:basedOn w:val="VerbatimChar"/>
    <w:rsid w:val="00005E41"/>
    <w:rPr>
      <w:rFonts w:ascii="Consolas" w:hAnsi="Consolas"/>
      <w:sz w:val="22"/>
    </w:rPr>
  </w:style>
  <w:style w:type="character" w:customStyle="1" w:styleId="ExtensionTok">
    <w:name w:val="ExtensionTok"/>
    <w:basedOn w:val="VerbatimChar"/>
    <w:rsid w:val="00005E41"/>
    <w:rPr>
      <w:rFonts w:ascii="Consolas" w:hAnsi="Consolas"/>
      <w:sz w:val="22"/>
    </w:rPr>
  </w:style>
  <w:style w:type="character" w:customStyle="1" w:styleId="PreprocessorTok">
    <w:name w:val="PreprocessorTok"/>
    <w:basedOn w:val="VerbatimChar"/>
    <w:rsid w:val="00005E41"/>
    <w:rPr>
      <w:rFonts w:ascii="Consolas" w:hAnsi="Consolas"/>
      <w:color w:val="BC7A00"/>
      <w:sz w:val="22"/>
    </w:rPr>
  </w:style>
  <w:style w:type="character" w:customStyle="1" w:styleId="AttributeTok">
    <w:name w:val="AttributeTok"/>
    <w:basedOn w:val="VerbatimChar"/>
    <w:rsid w:val="00005E41"/>
    <w:rPr>
      <w:rFonts w:ascii="Consolas" w:hAnsi="Consolas"/>
      <w:color w:val="7D9029"/>
      <w:sz w:val="22"/>
    </w:rPr>
  </w:style>
  <w:style w:type="character" w:customStyle="1" w:styleId="RegionMarkerTok">
    <w:name w:val="RegionMarkerTok"/>
    <w:basedOn w:val="VerbatimChar"/>
    <w:rsid w:val="00005E41"/>
    <w:rPr>
      <w:rFonts w:ascii="Consolas" w:hAnsi="Consolas"/>
      <w:sz w:val="22"/>
    </w:rPr>
  </w:style>
  <w:style w:type="character" w:customStyle="1" w:styleId="InformationTok">
    <w:name w:val="InformationTok"/>
    <w:basedOn w:val="VerbatimChar"/>
    <w:rsid w:val="00005E41"/>
    <w:rPr>
      <w:rFonts w:ascii="Consolas" w:hAnsi="Consolas"/>
      <w:b/>
      <w:i/>
      <w:color w:val="60A0B0"/>
      <w:sz w:val="22"/>
    </w:rPr>
  </w:style>
  <w:style w:type="character" w:customStyle="1" w:styleId="WarningTok">
    <w:name w:val="WarningTok"/>
    <w:basedOn w:val="VerbatimChar"/>
    <w:rsid w:val="00005E41"/>
    <w:rPr>
      <w:rFonts w:ascii="Consolas" w:hAnsi="Consolas"/>
      <w:b/>
      <w:i/>
      <w:color w:val="60A0B0"/>
      <w:sz w:val="22"/>
    </w:rPr>
  </w:style>
  <w:style w:type="character" w:customStyle="1" w:styleId="AlertTok">
    <w:name w:val="AlertTok"/>
    <w:basedOn w:val="VerbatimChar"/>
    <w:rsid w:val="00005E41"/>
    <w:rPr>
      <w:rFonts w:ascii="Consolas" w:hAnsi="Consolas"/>
      <w:b/>
      <w:color w:val="FF0000"/>
      <w:sz w:val="22"/>
    </w:rPr>
  </w:style>
  <w:style w:type="character" w:customStyle="1" w:styleId="ErrorTok">
    <w:name w:val="ErrorTok"/>
    <w:basedOn w:val="VerbatimChar"/>
    <w:rsid w:val="00005E41"/>
    <w:rPr>
      <w:rFonts w:ascii="Consolas" w:hAnsi="Consolas"/>
      <w:b/>
      <w:color w:val="FF0000"/>
      <w:sz w:val="22"/>
    </w:rPr>
  </w:style>
  <w:style w:type="character" w:customStyle="1" w:styleId="NormalTok">
    <w:name w:val="NormalTok"/>
    <w:basedOn w:val="VerbatimChar"/>
    <w:rsid w:val="00005E41"/>
    <w:rPr>
      <w:rFonts w:ascii="Consolas" w:hAnsi="Consolas"/>
      <w:sz w:val="22"/>
    </w:rPr>
  </w:style>
  <w:style w:type="table" w:styleId="TableGrid">
    <w:name w:val="Table Grid"/>
    <w:basedOn w:val="TableNormal"/>
    <w:rsid w:val="007B13F8"/>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2">
    <w:name w:val="Body Text Indent 2"/>
    <w:basedOn w:val="Normal"/>
    <w:link w:val="BodyTextIndent2Char"/>
    <w:unhideWhenUsed/>
    <w:rsid w:val="00BF0FFE"/>
    <w:pPr>
      <w:spacing w:after="120" w:line="480" w:lineRule="auto"/>
      <w:ind w:left="360"/>
    </w:pPr>
    <w:rPr>
      <w:rFonts w:ascii=".VnTime" w:eastAsia="Times New Roman" w:hAnsi=".VnTime" w:cs="Times New Roman"/>
      <w:sz w:val="28"/>
      <w:szCs w:val="20"/>
    </w:rPr>
  </w:style>
  <w:style w:type="character" w:customStyle="1" w:styleId="BodyTextIndent2Char">
    <w:name w:val="Body Text Indent 2 Char"/>
    <w:basedOn w:val="DefaultParagraphFont"/>
    <w:link w:val="BodyTextIndent2"/>
    <w:rsid w:val="00BF0FFE"/>
    <w:rPr>
      <w:rFonts w:ascii=".VnTime" w:eastAsia="Times New Roman" w:hAnsi=".VnTime" w:cs="Times New Roman"/>
      <w:sz w:val="28"/>
      <w:szCs w:val="20"/>
    </w:rPr>
  </w:style>
  <w:style w:type="paragraph" w:styleId="ListParagraph">
    <w:name w:val="List Paragraph"/>
    <w:basedOn w:val="Normal"/>
    <w:link w:val="ListParagraphChar"/>
    <w:uiPriority w:val="34"/>
    <w:qFormat/>
    <w:rsid w:val="00517D00"/>
    <w:pPr>
      <w:ind w:left="720"/>
      <w:contextualSpacing/>
    </w:pPr>
  </w:style>
  <w:style w:type="paragraph" w:styleId="Header">
    <w:name w:val="header"/>
    <w:basedOn w:val="Normal"/>
    <w:link w:val="HeaderChar"/>
    <w:uiPriority w:val="99"/>
    <w:rsid w:val="009F15A3"/>
    <w:pPr>
      <w:tabs>
        <w:tab w:val="center" w:pos="4680"/>
        <w:tab w:val="right" w:pos="9360"/>
      </w:tabs>
      <w:spacing w:after="0"/>
    </w:pPr>
  </w:style>
  <w:style w:type="character" w:customStyle="1" w:styleId="HeaderChar">
    <w:name w:val="Header Char"/>
    <w:basedOn w:val="DefaultParagraphFont"/>
    <w:link w:val="Header"/>
    <w:uiPriority w:val="99"/>
    <w:rsid w:val="009F15A3"/>
  </w:style>
  <w:style w:type="paragraph" w:styleId="Footer">
    <w:name w:val="footer"/>
    <w:basedOn w:val="Normal"/>
    <w:link w:val="FooterChar"/>
    <w:uiPriority w:val="99"/>
    <w:rsid w:val="009F15A3"/>
    <w:pPr>
      <w:tabs>
        <w:tab w:val="center" w:pos="4680"/>
        <w:tab w:val="right" w:pos="9360"/>
      </w:tabs>
      <w:spacing w:after="0"/>
    </w:pPr>
  </w:style>
  <w:style w:type="character" w:customStyle="1" w:styleId="FooterChar">
    <w:name w:val="Footer Char"/>
    <w:basedOn w:val="DefaultParagraphFont"/>
    <w:link w:val="Footer"/>
    <w:uiPriority w:val="99"/>
    <w:rsid w:val="009F15A3"/>
  </w:style>
  <w:style w:type="paragraph" w:styleId="BalloonText">
    <w:name w:val="Balloon Text"/>
    <w:basedOn w:val="Normal"/>
    <w:link w:val="BalloonTextChar"/>
    <w:rsid w:val="00536CF2"/>
    <w:pPr>
      <w:spacing w:after="0"/>
    </w:pPr>
    <w:rPr>
      <w:rFonts w:ascii="Tahoma" w:hAnsi="Tahoma" w:cs="Tahoma"/>
      <w:sz w:val="16"/>
      <w:szCs w:val="16"/>
    </w:rPr>
  </w:style>
  <w:style w:type="character" w:customStyle="1" w:styleId="BalloonTextChar">
    <w:name w:val="Balloon Text Char"/>
    <w:basedOn w:val="DefaultParagraphFont"/>
    <w:link w:val="BalloonText"/>
    <w:rsid w:val="00536CF2"/>
    <w:rPr>
      <w:rFonts w:ascii="Tahoma" w:hAnsi="Tahoma" w:cs="Tahoma"/>
      <w:sz w:val="16"/>
      <w:szCs w:val="16"/>
    </w:rPr>
  </w:style>
  <w:style w:type="character" w:styleId="PageNumber">
    <w:name w:val="page number"/>
    <w:basedOn w:val="DefaultParagraphFont"/>
    <w:rsid w:val="00536CF2"/>
  </w:style>
  <w:style w:type="paragraph" w:styleId="NormalWeb">
    <w:name w:val="Normal (Web)"/>
    <w:aliases w:val="Обычный (веб)1,Обычный (веб) Знак,Обычный (веб) Знак1,Обычный (веб) Знак Знак,Char Char Char, Char Char Char,Char Char Char Char Char Char Char Char Char Char Char Char Char Char Char,Char Char Char Char Char Char Char Char Char Char Char"/>
    <w:basedOn w:val="Normal"/>
    <w:link w:val="NormalWebChar"/>
    <w:uiPriority w:val="99"/>
    <w:qFormat/>
    <w:rsid w:val="00536CF2"/>
    <w:pPr>
      <w:spacing w:before="100" w:beforeAutospacing="1" w:after="100" w:afterAutospacing="1"/>
    </w:pPr>
    <w:rPr>
      <w:rFonts w:ascii="Times New Roman" w:eastAsia="Times New Roman" w:hAnsi="Times New Roman" w:cs="Times New Roman"/>
    </w:rPr>
  </w:style>
  <w:style w:type="character" w:customStyle="1" w:styleId="field">
    <w:name w:val="field"/>
    <w:basedOn w:val="DefaultParagraphFont"/>
    <w:rsid w:val="00536CF2"/>
  </w:style>
  <w:style w:type="character" w:customStyle="1" w:styleId="value1">
    <w:name w:val="value1"/>
    <w:rsid w:val="00536CF2"/>
    <w:rPr>
      <w:color w:val="7777CC"/>
    </w:rPr>
  </w:style>
  <w:style w:type="paragraph" w:customStyle="1" w:styleId="Char">
    <w:name w:val="Char"/>
    <w:basedOn w:val="Normal"/>
    <w:rsid w:val="00536CF2"/>
    <w:pPr>
      <w:pageBreakBefore/>
      <w:spacing w:before="100" w:beforeAutospacing="1" w:after="100" w:afterAutospacing="1"/>
    </w:pPr>
    <w:rPr>
      <w:rFonts w:ascii="Tahoma" w:eastAsia="Times New Roman" w:hAnsi="Tahoma" w:cs="Tahoma"/>
      <w:color w:val="000000"/>
      <w:kern w:val="28"/>
      <w:sz w:val="20"/>
      <w:szCs w:val="20"/>
    </w:rPr>
  </w:style>
  <w:style w:type="paragraph" w:customStyle="1" w:styleId="Char0">
    <w:name w:val="Char"/>
    <w:basedOn w:val="Normal"/>
    <w:autoRedefine/>
    <w:rsid w:val="00536CF2"/>
    <w:pPr>
      <w:pageBreakBefore/>
      <w:tabs>
        <w:tab w:val="left" w:pos="850"/>
        <w:tab w:val="left" w:pos="1191"/>
        <w:tab w:val="left" w:pos="1531"/>
      </w:tabs>
      <w:spacing w:after="120"/>
      <w:jc w:val="center"/>
    </w:pPr>
    <w:rPr>
      <w:rFonts w:ascii="Tahoma" w:eastAsia="Times New Roman" w:hAnsi="Tahoma" w:cs="Tahoma"/>
      <w:bCs/>
      <w:iCs/>
      <w:color w:val="FFFFFF"/>
      <w:spacing w:val="20"/>
      <w:sz w:val="22"/>
      <w:szCs w:val="22"/>
      <w:lang w:val="en-GB" w:eastAsia="zh-CN"/>
    </w:rPr>
  </w:style>
  <w:style w:type="character" w:customStyle="1" w:styleId="Vnbnnidung2">
    <w:name w:val="Văn bản nội dung (2)_"/>
    <w:link w:val="Vnbnnidung21"/>
    <w:uiPriority w:val="99"/>
    <w:rsid w:val="00536CF2"/>
    <w:rPr>
      <w:sz w:val="26"/>
      <w:szCs w:val="26"/>
      <w:shd w:val="clear" w:color="auto" w:fill="FFFFFF"/>
    </w:rPr>
  </w:style>
  <w:style w:type="paragraph" w:customStyle="1" w:styleId="Vnbnnidung21">
    <w:name w:val="Văn bản nội dung (2)1"/>
    <w:basedOn w:val="Normal"/>
    <w:link w:val="Vnbnnidung2"/>
    <w:uiPriority w:val="99"/>
    <w:rsid w:val="00536CF2"/>
    <w:pPr>
      <w:widowControl w:val="0"/>
      <w:shd w:val="clear" w:color="auto" w:fill="FFFFFF"/>
      <w:spacing w:before="240" w:after="60" w:line="240" w:lineRule="atLeast"/>
      <w:jc w:val="both"/>
    </w:pPr>
    <w:rPr>
      <w:sz w:val="26"/>
      <w:szCs w:val="26"/>
    </w:rPr>
  </w:style>
  <w:style w:type="character" w:customStyle="1" w:styleId="BodyTextChar">
    <w:name w:val="Body Text Char"/>
    <w:basedOn w:val="DefaultParagraphFont"/>
    <w:link w:val="BodyText"/>
    <w:rsid w:val="00A72976"/>
  </w:style>
  <w:style w:type="character" w:customStyle="1" w:styleId="FootnoteTextChar">
    <w:name w:val="Footnote Text Char"/>
    <w:aliases w:val="Footnote Text Char Char Char Char Char Char,Footnote Text Char Char Char Char Char Char Ch Char,Footnote Text Char Char Char Char Char Char Ch Char Char Char Char,fn Char1,fn Char Char,Char Char13 Char,f Char,ft Char,Geneva  Char"/>
    <w:link w:val="FootnoteText"/>
    <w:qFormat/>
    <w:locked/>
    <w:rsid w:val="008366AA"/>
  </w:style>
  <w:style w:type="character" w:customStyle="1" w:styleId="ListParagraphChar">
    <w:name w:val="List Paragraph Char"/>
    <w:link w:val="ListParagraph"/>
    <w:uiPriority w:val="34"/>
    <w:rsid w:val="009C7003"/>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Char Char Char Char Char Char Char Char Char Char Char Char Char Char Char Char"/>
    <w:link w:val="NormalWeb"/>
    <w:uiPriority w:val="99"/>
    <w:locked/>
    <w:rsid w:val="009C7003"/>
    <w:rPr>
      <w:rFonts w:ascii="Times New Roman" w:eastAsia="Times New Roman" w:hAnsi="Times New Roman" w:cs="Times New Roman"/>
    </w:rPr>
  </w:style>
  <w:style w:type="character" w:customStyle="1" w:styleId="Vnbnnidung">
    <w:name w:val="Văn bản nội dung_"/>
    <w:link w:val="Vnbnnidung0"/>
    <w:rsid w:val="00EE3DF9"/>
    <w:rPr>
      <w:sz w:val="28"/>
      <w:szCs w:val="28"/>
    </w:rPr>
  </w:style>
  <w:style w:type="paragraph" w:customStyle="1" w:styleId="Vnbnnidung0">
    <w:name w:val="Văn bản nội dung"/>
    <w:basedOn w:val="Normal"/>
    <w:link w:val="Vnbnnidung"/>
    <w:rsid w:val="00EE3DF9"/>
    <w:pPr>
      <w:widowControl w:val="0"/>
      <w:spacing w:after="120" w:line="276" w:lineRule="auto"/>
      <w:ind w:firstLine="400"/>
    </w:pPr>
    <w:rPr>
      <w:sz w:val="28"/>
      <w:szCs w:val="28"/>
    </w:rPr>
  </w:style>
  <w:style w:type="paragraph" w:customStyle="1" w:styleId="DetailText">
    <w:name w:val="DetailText"/>
    <w:basedOn w:val="Normal"/>
    <w:rsid w:val="007A6AAE"/>
    <w:pPr>
      <w:spacing w:after="0"/>
    </w:pPr>
    <w:rPr>
      <w:rFonts w:ascii="Times New Roman" w:eastAsiaTheme="minorEastAsia" w:hAnsi="Times New Roman" w:cs="Times New Roman"/>
      <w:color w:val="000000"/>
      <w:spacing w:val="-2"/>
      <w:sz w:val="20"/>
      <w:szCs w:val="22"/>
    </w:rPr>
  </w:style>
  <w:style w:type="paragraph" w:customStyle="1" w:styleId="DetailNumber">
    <w:name w:val="DetailNumber"/>
    <w:basedOn w:val="Normal"/>
    <w:rsid w:val="007A6AAE"/>
    <w:pPr>
      <w:spacing w:after="0"/>
    </w:pPr>
    <w:rPr>
      <w:rFonts w:ascii="Microsoft Sans Serif" w:eastAsiaTheme="minorEastAsia" w:hAnsi="Microsoft Sans Serif" w:cs="Microsoft Sans Serif"/>
      <w:color w:val="000000"/>
      <w:spacing w:val="-2"/>
      <w:sz w:val="18"/>
      <w:szCs w:val="22"/>
    </w:rPr>
  </w:style>
  <w:style w:type="character" w:customStyle="1" w:styleId="fontstyle01">
    <w:name w:val="fontstyle01"/>
    <w:basedOn w:val="DefaultParagraphFont"/>
    <w:rsid w:val="00A26965"/>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A26965"/>
    <w:rPr>
      <w:rFonts w:ascii="Times New Roman" w:hAnsi="Times New Roman" w:cs="Times New Roman" w:hint="default"/>
      <w:b w:val="0"/>
      <w:bCs w:val="0"/>
      <w:i/>
      <w:iCs/>
      <w:color w:val="000000"/>
      <w:sz w:val="28"/>
      <w:szCs w:val="28"/>
    </w:rPr>
  </w:style>
  <w:style w:type="character" w:customStyle="1" w:styleId="fontstyle31">
    <w:name w:val="fontstyle31"/>
    <w:basedOn w:val="DefaultParagraphFont"/>
    <w:rsid w:val="00A26965"/>
    <w:rPr>
      <w:rFonts w:ascii="Cambria" w:hAnsi="Cambria" w:hint="default"/>
      <w:b w:val="0"/>
      <w:bCs w:val="0"/>
      <w:i w:val="0"/>
      <w:iCs w:val="0"/>
      <w:color w:val="000000"/>
      <w:sz w:val="24"/>
      <w:szCs w:val="24"/>
    </w:rPr>
  </w:style>
  <w:style w:type="paragraph" w:customStyle="1" w:styleId="TableParagraph">
    <w:name w:val="Table Paragraph"/>
    <w:basedOn w:val="Normal"/>
    <w:uiPriority w:val="1"/>
    <w:qFormat/>
    <w:rsid w:val="00153E6C"/>
    <w:pPr>
      <w:widowControl w:val="0"/>
      <w:autoSpaceDE w:val="0"/>
      <w:autoSpaceDN w:val="0"/>
      <w:spacing w:after="0"/>
    </w:pPr>
    <w:rPr>
      <w:rFonts w:ascii="Times New Roman" w:eastAsia="Times New Roman" w:hAnsi="Times New Roman" w:cs="Times New Roman"/>
      <w:sz w:val="22"/>
      <w:szCs w:val="22"/>
      <w:lang w:val="vi"/>
    </w:rPr>
  </w:style>
  <w:style w:type="paragraph" w:customStyle="1" w:styleId="Default">
    <w:name w:val="Default"/>
    <w:rsid w:val="000830F4"/>
    <w:pPr>
      <w:autoSpaceDE w:val="0"/>
      <w:autoSpaceDN w:val="0"/>
      <w:adjustRightInd w:val="0"/>
      <w:spacing w:after="0"/>
    </w:pPr>
    <w:rPr>
      <w:rFonts w:ascii="Times New Roman" w:hAnsi="Times New Roman" w:cs="Times New Roman"/>
      <w:color w:val="000000"/>
    </w:rPr>
  </w:style>
  <w:style w:type="table" w:customStyle="1" w:styleId="TableGrid1">
    <w:name w:val="Table Grid1"/>
    <w:basedOn w:val="TableNormal"/>
    <w:next w:val="TableGrid"/>
    <w:rsid w:val="00624C9D"/>
    <w:pPr>
      <w:spacing w:after="0"/>
    </w:pPr>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624C9D"/>
    <w:pPr>
      <w:spacing w:after="0"/>
    </w:pPr>
    <w:rPr>
      <w:rFonts w:ascii="Times New Roman" w:hAnsi="Times New Roman"/>
      <w:sz w:val="28"/>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
    <w:name w:val="H2"/>
    <w:basedOn w:val="Normal"/>
    <w:rsid w:val="00917086"/>
    <w:pPr>
      <w:spacing w:before="120" w:after="0"/>
      <w:ind w:firstLine="720"/>
      <w:jc w:val="both"/>
    </w:pPr>
    <w:rPr>
      <w:rFonts w:ascii="Times New Roman" w:eastAsia="Times New Roman" w:hAnsi="Times New Roman" w:cs="Times New Roman"/>
      <w:b/>
      <w:bCs/>
      <w:kern w:val="2"/>
      <w:sz w:val="28"/>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461056">
      <w:bodyDiv w:val="1"/>
      <w:marLeft w:val="0"/>
      <w:marRight w:val="0"/>
      <w:marTop w:val="0"/>
      <w:marBottom w:val="0"/>
      <w:divBdr>
        <w:top w:val="none" w:sz="0" w:space="0" w:color="auto"/>
        <w:left w:val="none" w:sz="0" w:space="0" w:color="auto"/>
        <w:bottom w:val="none" w:sz="0" w:space="0" w:color="auto"/>
        <w:right w:val="none" w:sz="0" w:space="0" w:color="auto"/>
      </w:divBdr>
    </w:div>
    <w:div w:id="190343145">
      <w:bodyDiv w:val="1"/>
      <w:marLeft w:val="0"/>
      <w:marRight w:val="0"/>
      <w:marTop w:val="0"/>
      <w:marBottom w:val="0"/>
      <w:divBdr>
        <w:top w:val="none" w:sz="0" w:space="0" w:color="auto"/>
        <w:left w:val="none" w:sz="0" w:space="0" w:color="auto"/>
        <w:bottom w:val="none" w:sz="0" w:space="0" w:color="auto"/>
        <w:right w:val="none" w:sz="0" w:space="0" w:color="auto"/>
      </w:divBdr>
    </w:div>
    <w:div w:id="215092718">
      <w:bodyDiv w:val="1"/>
      <w:marLeft w:val="0"/>
      <w:marRight w:val="0"/>
      <w:marTop w:val="0"/>
      <w:marBottom w:val="0"/>
      <w:divBdr>
        <w:top w:val="none" w:sz="0" w:space="0" w:color="auto"/>
        <w:left w:val="none" w:sz="0" w:space="0" w:color="auto"/>
        <w:bottom w:val="none" w:sz="0" w:space="0" w:color="auto"/>
        <w:right w:val="none" w:sz="0" w:space="0" w:color="auto"/>
      </w:divBdr>
    </w:div>
    <w:div w:id="250046082">
      <w:bodyDiv w:val="1"/>
      <w:marLeft w:val="0"/>
      <w:marRight w:val="0"/>
      <w:marTop w:val="0"/>
      <w:marBottom w:val="0"/>
      <w:divBdr>
        <w:top w:val="none" w:sz="0" w:space="0" w:color="auto"/>
        <w:left w:val="none" w:sz="0" w:space="0" w:color="auto"/>
        <w:bottom w:val="none" w:sz="0" w:space="0" w:color="auto"/>
        <w:right w:val="none" w:sz="0" w:space="0" w:color="auto"/>
      </w:divBdr>
    </w:div>
    <w:div w:id="284846603">
      <w:bodyDiv w:val="1"/>
      <w:marLeft w:val="0"/>
      <w:marRight w:val="0"/>
      <w:marTop w:val="0"/>
      <w:marBottom w:val="0"/>
      <w:divBdr>
        <w:top w:val="none" w:sz="0" w:space="0" w:color="auto"/>
        <w:left w:val="none" w:sz="0" w:space="0" w:color="auto"/>
        <w:bottom w:val="none" w:sz="0" w:space="0" w:color="auto"/>
        <w:right w:val="none" w:sz="0" w:space="0" w:color="auto"/>
      </w:divBdr>
    </w:div>
    <w:div w:id="307053231">
      <w:bodyDiv w:val="1"/>
      <w:marLeft w:val="0"/>
      <w:marRight w:val="0"/>
      <w:marTop w:val="0"/>
      <w:marBottom w:val="0"/>
      <w:divBdr>
        <w:top w:val="none" w:sz="0" w:space="0" w:color="auto"/>
        <w:left w:val="none" w:sz="0" w:space="0" w:color="auto"/>
        <w:bottom w:val="none" w:sz="0" w:space="0" w:color="auto"/>
        <w:right w:val="none" w:sz="0" w:space="0" w:color="auto"/>
      </w:divBdr>
    </w:div>
    <w:div w:id="325282106">
      <w:bodyDiv w:val="1"/>
      <w:marLeft w:val="0"/>
      <w:marRight w:val="0"/>
      <w:marTop w:val="0"/>
      <w:marBottom w:val="0"/>
      <w:divBdr>
        <w:top w:val="none" w:sz="0" w:space="0" w:color="auto"/>
        <w:left w:val="none" w:sz="0" w:space="0" w:color="auto"/>
        <w:bottom w:val="none" w:sz="0" w:space="0" w:color="auto"/>
        <w:right w:val="none" w:sz="0" w:space="0" w:color="auto"/>
      </w:divBdr>
    </w:div>
    <w:div w:id="413168756">
      <w:bodyDiv w:val="1"/>
      <w:marLeft w:val="0"/>
      <w:marRight w:val="0"/>
      <w:marTop w:val="0"/>
      <w:marBottom w:val="0"/>
      <w:divBdr>
        <w:top w:val="none" w:sz="0" w:space="0" w:color="auto"/>
        <w:left w:val="none" w:sz="0" w:space="0" w:color="auto"/>
        <w:bottom w:val="none" w:sz="0" w:space="0" w:color="auto"/>
        <w:right w:val="none" w:sz="0" w:space="0" w:color="auto"/>
      </w:divBdr>
    </w:div>
    <w:div w:id="445317473">
      <w:bodyDiv w:val="1"/>
      <w:marLeft w:val="0"/>
      <w:marRight w:val="0"/>
      <w:marTop w:val="0"/>
      <w:marBottom w:val="0"/>
      <w:divBdr>
        <w:top w:val="none" w:sz="0" w:space="0" w:color="auto"/>
        <w:left w:val="none" w:sz="0" w:space="0" w:color="auto"/>
        <w:bottom w:val="none" w:sz="0" w:space="0" w:color="auto"/>
        <w:right w:val="none" w:sz="0" w:space="0" w:color="auto"/>
      </w:divBdr>
    </w:div>
    <w:div w:id="449322402">
      <w:bodyDiv w:val="1"/>
      <w:marLeft w:val="0"/>
      <w:marRight w:val="0"/>
      <w:marTop w:val="0"/>
      <w:marBottom w:val="0"/>
      <w:divBdr>
        <w:top w:val="none" w:sz="0" w:space="0" w:color="auto"/>
        <w:left w:val="none" w:sz="0" w:space="0" w:color="auto"/>
        <w:bottom w:val="none" w:sz="0" w:space="0" w:color="auto"/>
        <w:right w:val="none" w:sz="0" w:space="0" w:color="auto"/>
      </w:divBdr>
    </w:div>
    <w:div w:id="472601269">
      <w:bodyDiv w:val="1"/>
      <w:marLeft w:val="0"/>
      <w:marRight w:val="0"/>
      <w:marTop w:val="0"/>
      <w:marBottom w:val="0"/>
      <w:divBdr>
        <w:top w:val="none" w:sz="0" w:space="0" w:color="auto"/>
        <w:left w:val="none" w:sz="0" w:space="0" w:color="auto"/>
        <w:bottom w:val="none" w:sz="0" w:space="0" w:color="auto"/>
        <w:right w:val="none" w:sz="0" w:space="0" w:color="auto"/>
      </w:divBdr>
    </w:div>
    <w:div w:id="524905724">
      <w:bodyDiv w:val="1"/>
      <w:marLeft w:val="0"/>
      <w:marRight w:val="0"/>
      <w:marTop w:val="0"/>
      <w:marBottom w:val="0"/>
      <w:divBdr>
        <w:top w:val="none" w:sz="0" w:space="0" w:color="auto"/>
        <w:left w:val="none" w:sz="0" w:space="0" w:color="auto"/>
        <w:bottom w:val="none" w:sz="0" w:space="0" w:color="auto"/>
        <w:right w:val="none" w:sz="0" w:space="0" w:color="auto"/>
      </w:divBdr>
    </w:div>
    <w:div w:id="525413463">
      <w:bodyDiv w:val="1"/>
      <w:marLeft w:val="0"/>
      <w:marRight w:val="0"/>
      <w:marTop w:val="0"/>
      <w:marBottom w:val="0"/>
      <w:divBdr>
        <w:top w:val="none" w:sz="0" w:space="0" w:color="auto"/>
        <w:left w:val="none" w:sz="0" w:space="0" w:color="auto"/>
        <w:bottom w:val="none" w:sz="0" w:space="0" w:color="auto"/>
        <w:right w:val="none" w:sz="0" w:space="0" w:color="auto"/>
      </w:divBdr>
    </w:div>
    <w:div w:id="592855990">
      <w:bodyDiv w:val="1"/>
      <w:marLeft w:val="0"/>
      <w:marRight w:val="0"/>
      <w:marTop w:val="0"/>
      <w:marBottom w:val="0"/>
      <w:divBdr>
        <w:top w:val="none" w:sz="0" w:space="0" w:color="auto"/>
        <w:left w:val="none" w:sz="0" w:space="0" w:color="auto"/>
        <w:bottom w:val="none" w:sz="0" w:space="0" w:color="auto"/>
        <w:right w:val="none" w:sz="0" w:space="0" w:color="auto"/>
      </w:divBdr>
    </w:div>
    <w:div w:id="727727174">
      <w:bodyDiv w:val="1"/>
      <w:marLeft w:val="0"/>
      <w:marRight w:val="0"/>
      <w:marTop w:val="0"/>
      <w:marBottom w:val="0"/>
      <w:divBdr>
        <w:top w:val="none" w:sz="0" w:space="0" w:color="auto"/>
        <w:left w:val="none" w:sz="0" w:space="0" w:color="auto"/>
        <w:bottom w:val="none" w:sz="0" w:space="0" w:color="auto"/>
        <w:right w:val="none" w:sz="0" w:space="0" w:color="auto"/>
      </w:divBdr>
    </w:div>
    <w:div w:id="753283587">
      <w:bodyDiv w:val="1"/>
      <w:marLeft w:val="0"/>
      <w:marRight w:val="0"/>
      <w:marTop w:val="0"/>
      <w:marBottom w:val="0"/>
      <w:divBdr>
        <w:top w:val="none" w:sz="0" w:space="0" w:color="auto"/>
        <w:left w:val="none" w:sz="0" w:space="0" w:color="auto"/>
        <w:bottom w:val="none" w:sz="0" w:space="0" w:color="auto"/>
        <w:right w:val="none" w:sz="0" w:space="0" w:color="auto"/>
      </w:divBdr>
    </w:div>
    <w:div w:id="791216561">
      <w:bodyDiv w:val="1"/>
      <w:marLeft w:val="0"/>
      <w:marRight w:val="0"/>
      <w:marTop w:val="0"/>
      <w:marBottom w:val="0"/>
      <w:divBdr>
        <w:top w:val="none" w:sz="0" w:space="0" w:color="auto"/>
        <w:left w:val="none" w:sz="0" w:space="0" w:color="auto"/>
        <w:bottom w:val="none" w:sz="0" w:space="0" w:color="auto"/>
        <w:right w:val="none" w:sz="0" w:space="0" w:color="auto"/>
      </w:divBdr>
    </w:div>
    <w:div w:id="798450989">
      <w:bodyDiv w:val="1"/>
      <w:marLeft w:val="0"/>
      <w:marRight w:val="0"/>
      <w:marTop w:val="0"/>
      <w:marBottom w:val="0"/>
      <w:divBdr>
        <w:top w:val="none" w:sz="0" w:space="0" w:color="auto"/>
        <w:left w:val="none" w:sz="0" w:space="0" w:color="auto"/>
        <w:bottom w:val="none" w:sz="0" w:space="0" w:color="auto"/>
        <w:right w:val="none" w:sz="0" w:space="0" w:color="auto"/>
      </w:divBdr>
    </w:div>
    <w:div w:id="948659684">
      <w:bodyDiv w:val="1"/>
      <w:marLeft w:val="0"/>
      <w:marRight w:val="0"/>
      <w:marTop w:val="0"/>
      <w:marBottom w:val="0"/>
      <w:divBdr>
        <w:top w:val="none" w:sz="0" w:space="0" w:color="auto"/>
        <w:left w:val="none" w:sz="0" w:space="0" w:color="auto"/>
        <w:bottom w:val="none" w:sz="0" w:space="0" w:color="auto"/>
        <w:right w:val="none" w:sz="0" w:space="0" w:color="auto"/>
      </w:divBdr>
    </w:div>
    <w:div w:id="1028793237">
      <w:bodyDiv w:val="1"/>
      <w:marLeft w:val="0"/>
      <w:marRight w:val="0"/>
      <w:marTop w:val="0"/>
      <w:marBottom w:val="0"/>
      <w:divBdr>
        <w:top w:val="none" w:sz="0" w:space="0" w:color="auto"/>
        <w:left w:val="none" w:sz="0" w:space="0" w:color="auto"/>
        <w:bottom w:val="none" w:sz="0" w:space="0" w:color="auto"/>
        <w:right w:val="none" w:sz="0" w:space="0" w:color="auto"/>
      </w:divBdr>
    </w:div>
    <w:div w:id="1192062561">
      <w:bodyDiv w:val="1"/>
      <w:marLeft w:val="0"/>
      <w:marRight w:val="0"/>
      <w:marTop w:val="0"/>
      <w:marBottom w:val="0"/>
      <w:divBdr>
        <w:top w:val="none" w:sz="0" w:space="0" w:color="auto"/>
        <w:left w:val="none" w:sz="0" w:space="0" w:color="auto"/>
        <w:bottom w:val="none" w:sz="0" w:space="0" w:color="auto"/>
        <w:right w:val="none" w:sz="0" w:space="0" w:color="auto"/>
      </w:divBdr>
    </w:div>
    <w:div w:id="1197111695">
      <w:bodyDiv w:val="1"/>
      <w:marLeft w:val="0"/>
      <w:marRight w:val="0"/>
      <w:marTop w:val="0"/>
      <w:marBottom w:val="0"/>
      <w:divBdr>
        <w:top w:val="none" w:sz="0" w:space="0" w:color="auto"/>
        <w:left w:val="none" w:sz="0" w:space="0" w:color="auto"/>
        <w:bottom w:val="none" w:sz="0" w:space="0" w:color="auto"/>
        <w:right w:val="none" w:sz="0" w:space="0" w:color="auto"/>
      </w:divBdr>
    </w:div>
    <w:div w:id="1295017413">
      <w:bodyDiv w:val="1"/>
      <w:marLeft w:val="0"/>
      <w:marRight w:val="0"/>
      <w:marTop w:val="0"/>
      <w:marBottom w:val="0"/>
      <w:divBdr>
        <w:top w:val="none" w:sz="0" w:space="0" w:color="auto"/>
        <w:left w:val="none" w:sz="0" w:space="0" w:color="auto"/>
        <w:bottom w:val="none" w:sz="0" w:space="0" w:color="auto"/>
        <w:right w:val="none" w:sz="0" w:space="0" w:color="auto"/>
      </w:divBdr>
    </w:div>
    <w:div w:id="1472088552">
      <w:bodyDiv w:val="1"/>
      <w:marLeft w:val="0"/>
      <w:marRight w:val="0"/>
      <w:marTop w:val="0"/>
      <w:marBottom w:val="0"/>
      <w:divBdr>
        <w:top w:val="none" w:sz="0" w:space="0" w:color="auto"/>
        <w:left w:val="none" w:sz="0" w:space="0" w:color="auto"/>
        <w:bottom w:val="none" w:sz="0" w:space="0" w:color="auto"/>
        <w:right w:val="none" w:sz="0" w:space="0" w:color="auto"/>
      </w:divBdr>
    </w:div>
    <w:div w:id="1545680428">
      <w:bodyDiv w:val="1"/>
      <w:marLeft w:val="0"/>
      <w:marRight w:val="0"/>
      <w:marTop w:val="0"/>
      <w:marBottom w:val="0"/>
      <w:divBdr>
        <w:top w:val="none" w:sz="0" w:space="0" w:color="auto"/>
        <w:left w:val="none" w:sz="0" w:space="0" w:color="auto"/>
        <w:bottom w:val="none" w:sz="0" w:space="0" w:color="auto"/>
        <w:right w:val="none" w:sz="0" w:space="0" w:color="auto"/>
      </w:divBdr>
    </w:div>
    <w:div w:id="1546602158">
      <w:bodyDiv w:val="1"/>
      <w:marLeft w:val="0"/>
      <w:marRight w:val="0"/>
      <w:marTop w:val="0"/>
      <w:marBottom w:val="0"/>
      <w:divBdr>
        <w:top w:val="none" w:sz="0" w:space="0" w:color="auto"/>
        <w:left w:val="none" w:sz="0" w:space="0" w:color="auto"/>
        <w:bottom w:val="none" w:sz="0" w:space="0" w:color="auto"/>
        <w:right w:val="none" w:sz="0" w:space="0" w:color="auto"/>
      </w:divBdr>
    </w:div>
    <w:div w:id="1729113504">
      <w:bodyDiv w:val="1"/>
      <w:marLeft w:val="0"/>
      <w:marRight w:val="0"/>
      <w:marTop w:val="0"/>
      <w:marBottom w:val="0"/>
      <w:divBdr>
        <w:top w:val="none" w:sz="0" w:space="0" w:color="auto"/>
        <w:left w:val="none" w:sz="0" w:space="0" w:color="auto"/>
        <w:bottom w:val="none" w:sz="0" w:space="0" w:color="auto"/>
        <w:right w:val="none" w:sz="0" w:space="0" w:color="auto"/>
      </w:divBdr>
    </w:div>
    <w:div w:id="1848672037">
      <w:bodyDiv w:val="1"/>
      <w:marLeft w:val="0"/>
      <w:marRight w:val="0"/>
      <w:marTop w:val="0"/>
      <w:marBottom w:val="0"/>
      <w:divBdr>
        <w:top w:val="none" w:sz="0" w:space="0" w:color="auto"/>
        <w:left w:val="none" w:sz="0" w:space="0" w:color="auto"/>
        <w:bottom w:val="none" w:sz="0" w:space="0" w:color="auto"/>
        <w:right w:val="none" w:sz="0" w:space="0" w:color="auto"/>
      </w:divBdr>
    </w:div>
    <w:div w:id="1861889641">
      <w:bodyDiv w:val="1"/>
      <w:marLeft w:val="0"/>
      <w:marRight w:val="0"/>
      <w:marTop w:val="0"/>
      <w:marBottom w:val="0"/>
      <w:divBdr>
        <w:top w:val="none" w:sz="0" w:space="0" w:color="auto"/>
        <w:left w:val="none" w:sz="0" w:space="0" w:color="auto"/>
        <w:bottom w:val="none" w:sz="0" w:space="0" w:color="auto"/>
        <w:right w:val="none" w:sz="0" w:space="0" w:color="auto"/>
      </w:divBdr>
    </w:div>
    <w:div w:id="1879393695">
      <w:bodyDiv w:val="1"/>
      <w:marLeft w:val="0"/>
      <w:marRight w:val="0"/>
      <w:marTop w:val="0"/>
      <w:marBottom w:val="0"/>
      <w:divBdr>
        <w:top w:val="none" w:sz="0" w:space="0" w:color="auto"/>
        <w:left w:val="none" w:sz="0" w:space="0" w:color="auto"/>
        <w:bottom w:val="none" w:sz="0" w:space="0" w:color="auto"/>
        <w:right w:val="none" w:sz="0" w:space="0" w:color="auto"/>
      </w:divBdr>
    </w:div>
    <w:div w:id="1942447930">
      <w:bodyDiv w:val="1"/>
      <w:marLeft w:val="0"/>
      <w:marRight w:val="0"/>
      <w:marTop w:val="0"/>
      <w:marBottom w:val="0"/>
      <w:divBdr>
        <w:top w:val="none" w:sz="0" w:space="0" w:color="auto"/>
        <w:left w:val="none" w:sz="0" w:space="0" w:color="auto"/>
        <w:bottom w:val="none" w:sz="0" w:space="0" w:color="auto"/>
        <w:right w:val="none" w:sz="0" w:space="0" w:color="auto"/>
      </w:divBdr>
    </w:div>
    <w:div w:id="2013606697">
      <w:bodyDiv w:val="1"/>
      <w:marLeft w:val="0"/>
      <w:marRight w:val="0"/>
      <w:marTop w:val="0"/>
      <w:marBottom w:val="0"/>
      <w:divBdr>
        <w:top w:val="none" w:sz="0" w:space="0" w:color="auto"/>
        <w:left w:val="none" w:sz="0" w:space="0" w:color="auto"/>
        <w:bottom w:val="none" w:sz="0" w:space="0" w:color="auto"/>
        <w:right w:val="none" w:sz="0" w:space="0" w:color="auto"/>
      </w:divBdr>
    </w:div>
    <w:div w:id="2022395695">
      <w:bodyDiv w:val="1"/>
      <w:marLeft w:val="0"/>
      <w:marRight w:val="0"/>
      <w:marTop w:val="0"/>
      <w:marBottom w:val="0"/>
      <w:divBdr>
        <w:top w:val="none" w:sz="0" w:space="0" w:color="auto"/>
        <w:left w:val="none" w:sz="0" w:space="0" w:color="auto"/>
        <w:bottom w:val="none" w:sz="0" w:space="0" w:color="auto"/>
        <w:right w:val="none" w:sz="0" w:space="0" w:color="auto"/>
      </w:divBdr>
    </w:div>
    <w:div w:id="21349331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EBD78-7CCD-4968-8776-EEE03FF8D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3211</TotalTime>
  <Pages>1</Pages>
  <Words>8238</Words>
  <Characters>46958</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55086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Đỗ Anh Thông</dc:creator>
  <cp:lastModifiedBy>PGD</cp:lastModifiedBy>
  <cp:revision>1007</cp:revision>
  <cp:lastPrinted>2024-04-11T03:15:00Z</cp:lastPrinted>
  <dcterms:created xsi:type="dcterms:W3CDTF">2023-08-24T02:08:00Z</dcterms:created>
  <dcterms:modified xsi:type="dcterms:W3CDTF">2024-06-11T08:43:00Z</dcterms:modified>
</cp:coreProperties>
</file>